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B182" w14:textId="274552E2" w:rsidR="003C2913" w:rsidRPr="00BA6A1D" w:rsidRDefault="003C2913" w:rsidP="003C291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6A1D">
        <w:rPr>
          <w:rFonts w:ascii="Times New Roman" w:hAnsi="Times New Roman" w:cs="Times New Roman"/>
          <w:b/>
          <w:bCs/>
          <w:sz w:val="28"/>
          <w:szCs w:val="28"/>
        </w:rPr>
        <w:t>Выступление «На одной волне – 2026»</w:t>
      </w:r>
    </w:p>
    <w:p w14:paraId="29897F18" w14:textId="77777777" w:rsidR="003C2913" w:rsidRPr="00BA6A1D" w:rsidRDefault="003C2913" w:rsidP="003C291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13861" w14:textId="1ADD9124" w:rsidR="00FF3232" w:rsidRPr="00BA6A1D" w:rsidRDefault="00FF3232" w:rsidP="003C2913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A6A1D">
        <w:rPr>
          <w:rFonts w:ascii="Times New Roman" w:hAnsi="Times New Roman" w:cs="Times New Roman"/>
          <w:b/>
          <w:bCs/>
          <w:i/>
          <w:sz w:val="28"/>
          <w:szCs w:val="28"/>
        </w:rPr>
        <w:t>МБМ</w:t>
      </w:r>
    </w:p>
    <w:p w14:paraId="3C55B04D" w14:textId="77777777" w:rsidR="00A01712" w:rsidRPr="00BA6A1D" w:rsidRDefault="00A01712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A6A1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F73EB86" w14:textId="44722F9E" w:rsidR="00EE32E4" w:rsidRPr="00BA6A1D" w:rsidRDefault="00D56D4C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</w:pPr>
      <w:r w:rsidRPr="00BA6A1D"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 xml:space="preserve">1 </w:t>
      </w:r>
      <w:proofErr w:type="spellStart"/>
      <w:r w:rsidRPr="00BA6A1D"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>сл</w:t>
      </w:r>
      <w:proofErr w:type="spellEnd"/>
    </w:p>
    <w:p w14:paraId="3A099E25" w14:textId="4B27512D" w:rsidR="00EE32E4" w:rsidRPr="00BA6A1D" w:rsidRDefault="005859E8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A6A1D">
        <w:rPr>
          <w:color w:val="0F1115"/>
          <w:sz w:val="28"/>
          <w:szCs w:val="28"/>
        </w:rPr>
        <w:t>Наши основные цели неизменны – это</w:t>
      </w:r>
      <w:r w:rsidR="00EE32E4" w:rsidRPr="00BA6A1D">
        <w:rPr>
          <w:b/>
          <w:color w:val="0F1115"/>
          <w:sz w:val="28"/>
          <w:szCs w:val="28"/>
        </w:rPr>
        <w:t> </w:t>
      </w:r>
      <w:r w:rsidR="00EE32E4" w:rsidRPr="00BA6A1D">
        <w:rPr>
          <w:rStyle w:val="af4"/>
          <w:rFonts w:eastAsiaTheme="majorEastAsia"/>
          <w:color w:val="0F1115"/>
          <w:sz w:val="28"/>
          <w:szCs w:val="28"/>
        </w:rPr>
        <w:t>создание новых бизнесов</w:t>
      </w:r>
      <w:r w:rsidR="00EE32E4" w:rsidRPr="00BA6A1D">
        <w:rPr>
          <w:b/>
          <w:color w:val="0F1115"/>
          <w:sz w:val="28"/>
          <w:szCs w:val="28"/>
        </w:rPr>
        <w:t>, </w:t>
      </w:r>
      <w:r w:rsidR="00EE32E4" w:rsidRPr="00BA6A1D">
        <w:rPr>
          <w:rStyle w:val="af4"/>
          <w:rFonts w:eastAsiaTheme="majorEastAsia"/>
          <w:color w:val="0F1115"/>
          <w:sz w:val="28"/>
          <w:szCs w:val="28"/>
        </w:rPr>
        <w:t>повышение выживаемости МСП</w:t>
      </w:r>
      <w:r w:rsidR="007E037A" w:rsidRPr="00BA6A1D">
        <w:rPr>
          <w:b/>
          <w:color w:val="0F1115"/>
          <w:sz w:val="28"/>
          <w:szCs w:val="28"/>
        </w:rPr>
        <w:t>,</w:t>
      </w:r>
      <w:r w:rsidR="00EE32E4" w:rsidRPr="00BA6A1D">
        <w:rPr>
          <w:b/>
          <w:color w:val="0F1115"/>
          <w:sz w:val="28"/>
          <w:szCs w:val="28"/>
        </w:rPr>
        <w:t> </w:t>
      </w:r>
      <w:r w:rsidR="007E037A" w:rsidRPr="00BA6A1D">
        <w:rPr>
          <w:b/>
          <w:color w:val="0F1115"/>
          <w:sz w:val="28"/>
          <w:szCs w:val="28"/>
        </w:rPr>
        <w:t xml:space="preserve">а также </w:t>
      </w:r>
      <w:r w:rsidR="00EE32E4" w:rsidRPr="00BA6A1D">
        <w:rPr>
          <w:rStyle w:val="af4"/>
          <w:rFonts w:eastAsiaTheme="majorEastAsia"/>
          <w:color w:val="0F1115"/>
          <w:sz w:val="28"/>
          <w:szCs w:val="28"/>
        </w:rPr>
        <w:t xml:space="preserve">рост </w:t>
      </w:r>
      <w:r w:rsidRPr="00BA6A1D">
        <w:rPr>
          <w:rStyle w:val="af4"/>
          <w:rFonts w:eastAsiaTheme="majorEastAsia"/>
          <w:color w:val="0F1115"/>
          <w:sz w:val="28"/>
          <w:szCs w:val="28"/>
        </w:rPr>
        <w:t>и масштабирование</w:t>
      </w:r>
      <w:r w:rsidR="00EE32E4" w:rsidRPr="00BA6A1D">
        <w:rPr>
          <w:color w:val="0F1115"/>
          <w:sz w:val="28"/>
          <w:szCs w:val="28"/>
        </w:rPr>
        <w:t> каждого предпринимателя.</w:t>
      </w:r>
    </w:p>
    <w:p w14:paraId="1E04CFA1" w14:textId="77777777" w:rsidR="00EE32E4" w:rsidRPr="00BA6A1D" w:rsidRDefault="00EE32E4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399E1354" w14:textId="77777777" w:rsidR="00EE32E4" w:rsidRPr="00BA6A1D" w:rsidRDefault="00EE32E4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A6A1D">
        <w:rPr>
          <w:color w:val="0F1115"/>
          <w:sz w:val="28"/>
          <w:szCs w:val="28"/>
        </w:rPr>
        <w:t>Мы делаем акцент на </w:t>
      </w:r>
      <w:r w:rsidRPr="00BA6A1D">
        <w:rPr>
          <w:rStyle w:val="af4"/>
          <w:rFonts w:eastAsiaTheme="majorEastAsia"/>
          <w:color w:val="0F1115"/>
          <w:sz w:val="28"/>
          <w:szCs w:val="28"/>
        </w:rPr>
        <w:t>развитии сервисных отраслей</w:t>
      </w:r>
      <w:r w:rsidRPr="00BA6A1D">
        <w:rPr>
          <w:color w:val="0F1115"/>
          <w:sz w:val="28"/>
          <w:szCs w:val="28"/>
        </w:rPr>
        <w:t> — именно они формируют комфортную среду в районах, создают рабочие места и повышают качество жизни горожан.</w:t>
      </w:r>
    </w:p>
    <w:p w14:paraId="00584E11" w14:textId="77777777" w:rsidR="00EE32E4" w:rsidRPr="00BA6A1D" w:rsidRDefault="00EE32E4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2CF80B39" w14:textId="3AB582EC" w:rsidR="004D7C6A" w:rsidRPr="00BA6A1D" w:rsidRDefault="00D56D4C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b/>
          <w:color w:val="0F1115"/>
          <w:sz w:val="28"/>
          <w:szCs w:val="28"/>
        </w:rPr>
      </w:pPr>
      <w:r w:rsidRPr="00BA6A1D">
        <w:rPr>
          <w:b/>
          <w:color w:val="0F1115"/>
          <w:sz w:val="28"/>
          <w:szCs w:val="28"/>
        </w:rPr>
        <w:t xml:space="preserve">2 </w:t>
      </w:r>
      <w:proofErr w:type="spellStart"/>
      <w:r w:rsidRPr="00BA6A1D">
        <w:rPr>
          <w:b/>
          <w:color w:val="0F1115"/>
          <w:sz w:val="28"/>
          <w:szCs w:val="28"/>
        </w:rPr>
        <w:t>сл</w:t>
      </w:r>
      <w:proofErr w:type="spellEnd"/>
    </w:p>
    <w:p w14:paraId="5287876F" w14:textId="1A73173D" w:rsidR="007E037A" w:rsidRPr="00BA6A1D" w:rsidRDefault="00AE7EB2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A6A1D">
        <w:rPr>
          <w:color w:val="0F1115"/>
          <w:sz w:val="28"/>
          <w:szCs w:val="28"/>
        </w:rPr>
        <w:t>Для реализации наших целей мы разработали комплекс ме</w:t>
      </w:r>
      <w:r w:rsidR="00534878" w:rsidRPr="00BA6A1D">
        <w:rPr>
          <w:color w:val="0F1115"/>
          <w:sz w:val="28"/>
          <w:szCs w:val="28"/>
        </w:rPr>
        <w:t>р поддержки.</w:t>
      </w:r>
      <w:r w:rsidR="00E965F2" w:rsidRPr="00BA6A1D">
        <w:rPr>
          <w:color w:val="0F1115"/>
          <w:sz w:val="28"/>
          <w:szCs w:val="28"/>
        </w:rPr>
        <w:t xml:space="preserve"> Инструменты </w:t>
      </w:r>
      <w:r w:rsidR="006B12FF">
        <w:rPr>
          <w:color w:val="0F1115"/>
          <w:sz w:val="28"/>
          <w:szCs w:val="28"/>
        </w:rPr>
        <w:t>также</w:t>
      </w:r>
      <w:r w:rsidR="00E965F2" w:rsidRPr="00BA6A1D">
        <w:rPr>
          <w:color w:val="0F1115"/>
          <w:sz w:val="28"/>
          <w:szCs w:val="28"/>
        </w:rPr>
        <w:t xml:space="preserve"> неизменны</w:t>
      </w:r>
      <w:r w:rsidR="00C75057" w:rsidRPr="00BA6A1D">
        <w:rPr>
          <w:color w:val="0F1115"/>
          <w:sz w:val="28"/>
          <w:szCs w:val="28"/>
        </w:rPr>
        <w:t xml:space="preserve"> –</w:t>
      </w:r>
      <w:r w:rsidR="00534878" w:rsidRPr="00BA6A1D">
        <w:rPr>
          <w:color w:val="0F1115"/>
          <w:sz w:val="28"/>
          <w:szCs w:val="28"/>
        </w:rPr>
        <w:t xml:space="preserve"> </w:t>
      </w:r>
      <w:r w:rsidR="00C75057" w:rsidRPr="00BA6A1D">
        <w:rPr>
          <w:color w:val="0F1115"/>
          <w:sz w:val="28"/>
          <w:szCs w:val="28"/>
        </w:rPr>
        <w:t>э</w:t>
      </w:r>
      <w:r w:rsidR="00534878" w:rsidRPr="00BA6A1D">
        <w:rPr>
          <w:color w:val="0F1115"/>
          <w:sz w:val="28"/>
          <w:szCs w:val="28"/>
        </w:rPr>
        <w:t>то консультации</w:t>
      </w:r>
      <w:r w:rsidR="006D5674" w:rsidRPr="00BA6A1D">
        <w:rPr>
          <w:color w:val="0F1115"/>
          <w:sz w:val="28"/>
          <w:szCs w:val="28"/>
        </w:rPr>
        <w:t xml:space="preserve"> (46 тыс. консультаций в 2026 году)</w:t>
      </w:r>
      <w:r w:rsidR="00534878" w:rsidRPr="00BA6A1D">
        <w:rPr>
          <w:color w:val="0F1115"/>
          <w:sz w:val="28"/>
          <w:szCs w:val="28"/>
        </w:rPr>
        <w:t>, обучающие и деловые мероприятия,</w:t>
      </w:r>
      <w:r w:rsidR="00E965F2" w:rsidRPr="00BA6A1D">
        <w:rPr>
          <w:color w:val="0F1115"/>
          <w:sz w:val="28"/>
          <w:szCs w:val="28"/>
        </w:rPr>
        <w:t xml:space="preserve"> дистанционные курсы</w:t>
      </w:r>
      <w:r w:rsidR="00907FE1" w:rsidRPr="00BA6A1D">
        <w:rPr>
          <w:color w:val="0F1115"/>
          <w:sz w:val="28"/>
          <w:szCs w:val="28"/>
        </w:rPr>
        <w:t xml:space="preserve"> (более 32 тыс. получателей образовательной поддержки)</w:t>
      </w:r>
      <w:r w:rsidR="00E965F2" w:rsidRPr="00BA6A1D">
        <w:rPr>
          <w:color w:val="0F1115"/>
          <w:sz w:val="28"/>
          <w:szCs w:val="28"/>
        </w:rPr>
        <w:t>,</w:t>
      </w:r>
      <w:r w:rsidR="00534878" w:rsidRPr="00BA6A1D">
        <w:rPr>
          <w:color w:val="0F1115"/>
          <w:sz w:val="28"/>
          <w:szCs w:val="28"/>
        </w:rPr>
        <w:t xml:space="preserve"> электронные услуги и сервисы</w:t>
      </w:r>
      <w:r w:rsidR="00907FE1" w:rsidRPr="00BA6A1D">
        <w:rPr>
          <w:color w:val="0F1115"/>
          <w:sz w:val="28"/>
          <w:szCs w:val="28"/>
        </w:rPr>
        <w:t xml:space="preserve"> (более 29 </w:t>
      </w:r>
      <w:proofErr w:type="spellStart"/>
      <w:r w:rsidR="00907FE1" w:rsidRPr="00BA6A1D">
        <w:rPr>
          <w:color w:val="0F1115"/>
          <w:sz w:val="28"/>
          <w:szCs w:val="28"/>
        </w:rPr>
        <w:t>тыс</w:t>
      </w:r>
      <w:proofErr w:type="spellEnd"/>
      <w:r w:rsidR="00907FE1" w:rsidRPr="00BA6A1D">
        <w:rPr>
          <w:color w:val="0F1115"/>
          <w:sz w:val="28"/>
          <w:szCs w:val="28"/>
        </w:rPr>
        <w:t xml:space="preserve"> обращений к онлайн-сервисам)</w:t>
      </w:r>
      <w:r w:rsidR="00E965F2" w:rsidRPr="00BA6A1D">
        <w:rPr>
          <w:color w:val="0F1115"/>
          <w:sz w:val="28"/>
          <w:szCs w:val="28"/>
        </w:rPr>
        <w:t>.</w:t>
      </w:r>
      <w:r w:rsidR="00C75057" w:rsidRPr="00BA6A1D">
        <w:rPr>
          <w:color w:val="0F1115"/>
          <w:sz w:val="28"/>
          <w:szCs w:val="28"/>
        </w:rPr>
        <w:t xml:space="preserve"> </w:t>
      </w:r>
      <w:r w:rsidR="00D56D4C" w:rsidRPr="00BA6A1D">
        <w:rPr>
          <w:color w:val="0F1115"/>
          <w:sz w:val="28"/>
          <w:szCs w:val="28"/>
        </w:rPr>
        <w:t>Данные меры поддержки</w:t>
      </w:r>
      <w:r w:rsidR="00C75057" w:rsidRPr="00BA6A1D">
        <w:rPr>
          <w:color w:val="0F1115"/>
          <w:sz w:val="28"/>
          <w:szCs w:val="28"/>
        </w:rPr>
        <w:t xml:space="preserve"> мы каждый год адаптируем под запросы и нуж</w:t>
      </w:r>
      <w:r w:rsidR="00084C8C">
        <w:rPr>
          <w:color w:val="0F1115"/>
          <w:sz w:val="28"/>
          <w:szCs w:val="28"/>
        </w:rPr>
        <w:t>д</w:t>
      </w:r>
      <w:r w:rsidR="00C75057" w:rsidRPr="00BA6A1D">
        <w:rPr>
          <w:color w:val="0F1115"/>
          <w:sz w:val="28"/>
          <w:szCs w:val="28"/>
        </w:rPr>
        <w:t xml:space="preserve">ы предпринимателей. </w:t>
      </w:r>
    </w:p>
    <w:p w14:paraId="740203E9" w14:textId="77777777" w:rsidR="000207AF" w:rsidRPr="00BA6A1D" w:rsidRDefault="000207AF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</w:p>
    <w:p w14:paraId="1E44EF3A" w14:textId="6559A519" w:rsidR="005B02D3" w:rsidRPr="00BA6A1D" w:rsidRDefault="00A07E3F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</w:pPr>
      <w:r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>3</w:t>
      </w:r>
      <w:r w:rsidR="005B02D3" w:rsidRPr="00BA6A1D"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 xml:space="preserve"> сл.</w:t>
      </w:r>
    </w:p>
    <w:p w14:paraId="279EB215" w14:textId="77CB47FE" w:rsidR="005B02D3" w:rsidRPr="00BA6A1D" w:rsidRDefault="005B02D3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Мы обеспечиваем полный комплекс нефинансовых услу</w:t>
      </w:r>
      <w:r w:rsidR="00147FDA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г для предпринимателей, начиная от поиска идеи, регистрации бизнеса и заканчивая его масштабированием. </w:t>
      </w:r>
    </w:p>
    <w:p w14:paraId="2E6F579E" w14:textId="77777777" w:rsidR="00BB5616" w:rsidRPr="00BA6A1D" w:rsidRDefault="00BB5616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</w:p>
    <w:p w14:paraId="794D33A3" w14:textId="7BE17EE8" w:rsidR="00B5571C" w:rsidRDefault="00147FDA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Для каждого этапа у нас есть свой комплекс мер поддержки</w:t>
      </w:r>
      <w:r w:rsidR="00BB5616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: мы поможем вам оформить идею, получить зна</w:t>
      </w:r>
      <w:r w:rsidR="001155FF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ния, </w:t>
      </w:r>
      <w:r w:rsidR="002A7E18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подготовить документы</w:t>
      </w:r>
      <w:r w:rsidR="005D59AA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, разобраться с бухгалтерией и налогообложением</w:t>
      </w:r>
      <w:r w:rsidR="00712294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, а также</w:t>
      </w:r>
      <w:r w:rsidR="00CA22AF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подберем локацию</w:t>
      </w:r>
      <w:r w:rsidR="005D59AA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. </w:t>
      </w:r>
    </w:p>
    <w:p w14:paraId="4F301E4E" w14:textId="77777777" w:rsidR="00B5571C" w:rsidRDefault="00B5571C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</w:p>
    <w:p w14:paraId="3EB9A937" w14:textId="0407714E" w:rsidR="004A216B" w:rsidRPr="00BA6A1D" w:rsidRDefault="005D59AA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А когда вы уже </w:t>
      </w:r>
      <w:r w:rsidR="00CA6D5F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встали</w:t>
      </w: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на ноги и подумываете о дальнейшем развитии – поможем в продвижении ваших </w:t>
      </w:r>
      <w:r w:rsidR="00CA6D5F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товаров</w:t>
      </w: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и услуг</w:t>
      </w:r>
      <w:r w:rsidR="00CA6D5F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, например, в рамках участия в сезонны</w:t>
      </w:r>
      <w:r w:rsidR="00070A62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х</w:t>
      </w:r>
      <w:r w:rsidR="00CA6D5F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проектах</w:t>
      </w:r>
      <w:r w:rsidR="00070A62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, подскажем, как оптимизировать бизнес-процессы</w:t>
      </w:r>
      <w:r w:rsidR="004A216B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, в этом вам, например, поможет курс «Свое дело: новый уровень». </w:t>
      </w:r>
      <w:r w:rsidR="00141805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А повысить бизнес-</w:t>
      </w:r>
      <w:r w:rsidR="00BA6A1D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компетенции</w:t>
      </w:r>
      <w:r w:rsidR="00141805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и най</w:t>
      </w:r>
      <w:r w:rsidR="00BA6A1D"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ти деловых партнеров и единомышленников вы можете на деловых мероприятиях, которые мы регулярно проводим. </w:t>
      </w:r>
    </w:p>
    <w:p w14:paraId="6558344A" w14:textId="55C8EE2A" w:rsidR="005B7ACA" w:rsidRDefault="005B7ACA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</w:pPr>
    </w:p>
    <w:p w14:paraId="10F851D9" w14:textId="4986F485" w:rsidR="00A07E3F" w:rsidRPr="00BA6A1D" w:rsidRDefault="00A07E3F" w:rsidP="00A07E3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</w:pPr>
      <w:r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>4</w:t>
      </w:r>
      <w:r w:rsidRPr="00BA6A1D"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BA6A1D"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  <w:t>сл</w:t>
      </w:r>
      <w:proofErr w:type="spellEnd"/>
    </w:p>
    <w:p w14:paraId="21689FB1" w14:textId="77777777" w:rsidR="00A07E3F" w:rsidRPr="00BA6A1D" w:rsidRDefault="00A07E3F" w:rsidP="00A07E3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</w:pP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>Мы работаем как единый консультационный центр. Предпринимателю не нужно обращаться в разные ведомства, он может получить консультации по всем вопросам в режиме «одно окно». Мы агрегируем более 400 тематик от 25 органов исполнительной власти Москвы. Для оперативной обработки запросов предпринимателей, мы провели глубокую цифровизацию процессов. Сегодня более 85% услуг оказывается в электронном виде и более 25 услуг оказывается в автоматизированном режиме без консультантов с использованием искусственного интеллекта.</w:t>
      </w:r>
      <w:r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В этом нам помогает наш цифровой советник.</w:t>
      </w:r>
      <w:r w:rsidRPr="00BA6A1D">
        <w:rPr>
          <w:rStyle w:val="af4"/>
          <w:rFonts w:eastAsiaTheme="majorEastAsia"/>
          <w:b w:val="0"/>
          <w:color w:val="0F1115"/>
          <w:sz w:val="28"/>
          <w:szCs w:val="28"/>
          <w:shd w:val="clear" w:color="auto" w:fill="FFFFFF"/>
        </w:rPr>
        <w:t xml:space="preserve"> </w:t>
      </w:r>
    </w:p>
    <w:p w14:paraId="1865B5B3" w14:textId="77777777" w:rsidR="00A07E3F" w:rsidRPr="00BA6A1D" w:rsidRDefault="00A07E3F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z w:val="28"/>
          <w:szCs w:val="28"/>
          <w:shd w:val="clear" w:color="auto" w:fill="FFFFFF"/>
        </w:rPr>
      </w:pPr>
    </w:p>
    <w:p w14:paraId="00E5636E" w14:textId="77777777" w:rsidR="005B7ACA" w:rsidRPr="00377691" w:rsidRDefault="005B7ACA" w:rsidP="000B643C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f4"/>
          <w:rFonts w:eastAsiaTheme="majorEastAsia"/>
          <w:color w:val="0F1115"/>
          <w:shd w:val="clear" w:color="auto" w:fill="FFFFFF"/>
        </w:rPr>
      </w:pPr>
    </w:p>
    <w:p w14:paraId="585F1529" w14:textId="0AA7D37F" w:rsidR="006C6158" w:rsidRDefault="006C6158" w:rsidP="000B643C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369786A" w14:textId="77777777" w:rsidR="00740AB1" w:rsidRDefault="00740AB1" w:rsidP="000B643C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9D10D49" w14:textId="73F773C5" w:rsidR="00B00500" w:rsidRDefault="00B00500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7214CFE" w14:textId="53939300" w:rsidR="00B00500" w:rsidRDefault="00B00500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F7B4209" w14:textId="754F8EB2" w:rsidR="00B00500" w:rsidRPr="00084C8C" w:rsidRDefault="00B5571C" w:rsidP="000B643C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sz w:val="28"/>
        </w:rPr>
      </w:pPr>
      <w:r w:rsidRPr="00084C8C">
        <w:rPr>
          <w:rFonts w:ascii="Times New Roman" w:hAnsi="Times New Roman" w:cs="Times New Roman"/>
          <w:b/>
          <w:bCs/>
          <w:i/>
          <w:sz w:val="28"/>
        </w:rPr>
        <w:lastRenderedPageBreak/>
        <w:t>ФСК</w:t>
      </w:r>
    </w:p>
    <w:p w14:paraId="082239E1" w14:textId="77777777" w:rsidR="00B5571C" w:rsidRDefault="00B5571C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02A42C7" w14:textId="58D5C2F7" w:rsidR="00EC26F0" w:rsidRPr="00EC26F0" w:rsidRDefault="00EC26F0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0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proofErr w:type="spellStart"/>
      <w:r w:rsidRPr="00EC26F0">
        <w:rPr>
          <w:rFonts w:ascii="Times New Roman" w:hAnsi="Times New Roman" w:cs="Times New Roman"/>
          <w:b/>
          <w:bCs/>
          <w:sz w:val="28"/>
          <w:szCs w:val="28"/>
        </w:rPr>
        <w:t>сл</w:t>
      </w:r>
      <w:proofErr w:type="spellEnd"/>
    </w:p>
    <w:p w14:paraId="4448CEEF" w14:textId="7AA251D5" w:rsidR="00B00500" w:rsidRDefault="00900FDB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00FDB">
        <w:rPr>
          <w:rFonts w:ascii="Times New Roman" w:hAnsi="Times New Roman" w:cs="Times New Roman"/>
          <w:bCs/>
          <w:sz w:val="28"/>
          <w:szCs w:val="28"/>
        </w:rPr>
        <w:t>Главная задача Московского гарантийного фонда – содействие кредитованию малого и среднего бизнеса Москвы.</w:t>
      </w:r>
    </w:p>
    <w:p w14:paraId="1031C487" w14:textId="77777777" w:rsidR="002374A6" w:rsidRDefault="002374A6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163649" w14:textId="156FADE3" w:rsidR="002374A6" w:rsidRDefault="00900FDB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Несмотря на снижение ключевой ставки на фоне снижения потребительской активности </w:t>
      </w:r>
      <w:r w:rsidR="008B28D7">
        <w:rPr>
          <w:rFonts w:ascii="Times New Roman" w:hAnsi="Times New Roman" w:cs="Times New Roman"/>
          <w:bCs/>
          <w:sz w:val="28"/>
          <w:szCs w:val="28"/>
        </w:rPr>
        <w:t>у бизнеса остаются сложности с кредитованием. Здесь мы можем помочь предпринимателям</w:t>
      </w:r>
      <w:r w:rsidR="002374A6">
        <w:rPr>
          <w:rFonts w:ascii="Times New Roman" w:hAnsi="Times New Roman" w:cs="Times New Roman"/>
          <w:bCs/>
          <w:sz w:val="28"/>
          <w:szCs w:val="28"/>
        </w:rPr>
        <w:t xml:space="preserve"> по вопросам получения заемного финансирования и подготовки необходимых документов. </w:t>
      </w:r>
    </w:p>
    <w:p w14:paraId="6D90CCEA" w14:textId="77777777" w:rsidR="00EC26F0" w:rsidRDefault="00EC26F0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86EAACA" w14:textId="2A613090" w:rsidR="00393CAE" w:rsidRPr="00EC26F0" w:rsidRDefault="00EC26F0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0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proofErr w:type="spellStart"/>
      <w:r w:rsidRPr="00EC26F0">
        <w:rPr>
          <w:rFonts w:ascii="Times New Roman" w:hAnsi="Times New Roman" w:cs="Times New Roman"/>
          <w:b/>
          <w:bCs/>
          <w:sz w:val="28"/>
          <w:szCs w:val="28"/>
        </w:rPr>
        <w:t>сл</w:t>
      </w:r>
      <w:proofErr w:type="spellEnd"/>
    </w:p>
    <w:p w14:paraId="7B59FB72" w14:textId="2E74E0A7" w:rsidR="00393CAE" w:rsidRDefault="00393CAE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Мы работаем как единый центр содействия кредитованию:</w:t>
      </w:r>
    </w:p>
    <w:p w14:paraId="54DB2455" w14:textId="15B110FC" w:rsidR="00393CAE" w:rsidRDefault="00393CAE" w:rsidP="000B643C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Оказываем услуги кредитного броке</w:t>
      </w:r>
      <w:r w:rsidR="00572D53">
        <w:rPr>
          <w:rFonts w:ascii="Times New Roman" w:hAnsi="Times New Roman" w:cs="Times New Roman"/>
          <w:bCs/>
          <w:sz w:val="28"/>
          <w:szCs w:val="28"/>
        </w:rPr>
        <w:t>ри</w:t>
      </w:r>
      <w:r>
        <w:rPr>
          <w:rFonts w:ascii="Times New Roman" w:hAnsi="Times New Roman" w:cs="Times New Roman"/>
          <w:bCs/>
          <w:sz w:val="28"/>
          <w:szCs w:val="28"/>
        </w:rPr>
        <w:t>джа</w:t>
      </w:r>
    </w:p>
    <w:p w14:paraId="70B2F489" w14:textId="580D3FAD" w:rsidR="00572D53" w:rsidRDefault="00897D78" w:rsidP="000B643C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Помогаем</w:t>
      </w:r>
      <w:r w:rsidR="008A711D">
        <w:rPr>
          <w:rFonts w:ascii="Times New Roman" w:hAnsi="Times New Roman" w:cs="Times New Roman"/>
          <w:bCs/>
          <w:sz w:val="28"/>
          <w:szCs w:val="28"/>
        </w:rPr>
        <w:t xml:space="preserve"> оценить свою кредитоспособность с помощью сервиса «Взгляните на мир </w:t>
      </w:r>
      <w:r>
        <w:rPr>
          <w:rFonts w:ascii="Times New Roman" w:hAnsi="Times New Roman" w:cs="Times New Roman"/>
          <w:bCs/>
          <w:sz w:val="28"/>
          <w:szCs w:val="28"/>
        </w:rPr>
        <w:t xml:space="preserve">глазами </w:t>
      </w:r>
      <w:r w:rsidR="00E150D8">
        <w:rPr>
          <w:rFonts w:ascii="Times New Roman" w:hAnsi="Times New Roman" w:cs="Times New Roman"/>
          <w:bCs/>
          <w:sz w:val="28"/>
          <w:szCs w:val="28"/>
        </w:rPr>
        <w:t>банка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5A97BD7C" w14:textId="0D56DCA4" w:rsidR="00897D78" w:rsidRDefault="00897D78" w:rsidP="000B643C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Рассказываем, как </w:t>
      </w:r>
      <w:r w:rsidR="0060067D">
        <w:rPr>
          <w:rFonts w:ascii="Times New Roman" w:hAnsi="Times New Roman" w:cs="Times New Roman"/>
          <w:bCs/>
          <w:sz w:val="28"/>
          <w:szCs w:val="28"/>
        </w:rPr>
        <w:t>реструктуризировать действующие обязательства</w:t>
      </w:r>
    </w:p>
    <w:p w14:paraId="4ED18B5D" w14:textId="68D9DEAB" w:rsidR="002F2B13" w:rsidRPr="00EC26F0" w:rsidRDefault="00EC26F0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6F0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EC26F0">
        <w:rPr>
          <w:rFonts w:ascii="Times New Roman" w:hAnsi="Times New Roman" w:cs="Times New Roman"/>
          <w:b/>
          <w:bCs/>
          <w:sz w:val="28"/>
          <w:szCs w:val="28"/>
        </w:rPr>
        <w:t>сл</w:t>
      </w:r>
      <w:proofErr w:type="spellEnd"/>
    </w:p>
    <w:p w14:paraId="2C93126B" w14:textId="2E489DC9" w:rsidR="00B60F41" w:rsidRDefault="00B80AE7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Но наша основная задача – предоставление гарантий</w:t>
      </w:r>
      <w:r w:rsidR="00C201B3">
        <w:rPr>
          <w:rFonts w:ascii="Times New Roman" w:hAnsi="Times New Roman" w:cs="Times New Roman"/>
          <w:bCs/>
          <w:sz w:val="28"/>
          <w:szCs w:val="28"/>
        </w:rPr>
        <w:t>.</w:t>
      </w:r>
      <w:r w:rsidR="000B643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5B7A" w:rsidRPr="00195B7A">
        <w:rPr>
          <w:rFonts w:ascii="Times New Roman" w:hAnsi="Times New Roman" w:cs="Times New Roman"/>
          <w:bCs/>
          <w:sz w:val="28"/>
          <w:szCs w:val="28"/>
        </w:rPr>
        <w:t xml:space="preserve">Московский гарантийный фонд помогает бизнесу привлекать финансирование для развития в случае не хватки залога, а именно выступает поручителем за компанию перед </w:t>
      </w:r>
      <w:r w:rsidR="00195B7A">
        <w:rPr>
          <w:rFonts w:ascii="Times New Roman" w:hAnsi="Times New Roman" w:cs="Times New Roman"/>
          <w:bCs/>
          <w:sz w:val="28"/>
          <w:szCs w:val="28"/>
        </w:rPr>
        <w:t>б</w:t>
      </w:r>
      <w:r w:rsidR="00195B7A" w:rsidRPr="00195B7A">
        <w:rPr>
          <w:rFonts w:ascii="Times New Roman" w:hAnsi="Times New Roman" w:cs="Times New Roman"/>
          <w:bCs/>
          <w:sz w:val="28"/>
          <w:szCs w:val="28"/>
        </w:rPr>
        <w:t>анком.</w:t>
      </w:r>
      <w:r w:rsidR="00195B7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643C">
        <w:rPr>
          <w:rFonts w:ascii="Times New Roman" w:hAnsi="Times New Roman" w:cs="Times New Roman"/>
          <w:bCs/>
          <w:sz w:val="28"/>
          <w:szCs w:val="28"/>
        </w:rPr>
        <w:t>Гарантийной поддержкой могут воспользоваться московские компании, которые являются субъектами МСП, без задол</w:t>
      </w:r>
      <w:r w:rsidR="00195B7A">
        <w:rPr>
          <w:rFonts w:ascii="Times New Roman" w:hAnsi="Times New Roman" w:cs="Times New Roman"/>
          <w:bCs/>
          <w:sz w:val="28"/>
          <w:szCs w:val="28"/>
        </w:rPr>
        <w:t>женности по налогам свыше 50 тыс. рублей.</w:t>
      </w:r>
      <w:r w:rsidR="000A7FC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201B3">
        <w:rPr>
          <w:rFonts w:ascii="Times New Roman" w:hAnsi="Times New Roman" w:cs="Times New Roman"/>
          <w:bCs/>
          <w:sz w:val="28"/>
          <w:szCs w:val="28"/>
        </w:rPr>
        <w:t>Ф</w:t>
      </w:r>
      <w:r w:rsidR="00B60F41">
        <w:rPr>
          <w:rFonts w:ascii="Times New Roman" w:hAnsi="Times New Roman" w:cs="Times New Roman"/>
          <w:bCs/>
          <w:sz w:val="28"/>
          <w:szCs w:val="28"/>
        </w:rPr>
        <w:t>онд</w:t>
      </w:r>
      <w:r w:rsidR="00C201B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B643C">
        <w:rPr>
          <w:rFonts w:ascii="Times New Roman" w:hAnsi="Times New Roman" w:cs="Times New Roman"/>
          <w:bCs/>
          <w:sz w:val="28"/>
          <w:szCs w:val="28"/>
        </w:rPr>
        <w:t>предоставляет</w:t>
      </w:r>
      <w:r w:rsidR="00B60F41">
        <w:rPr>
          <w:rFonts w:ascii="Times New Roman" w:hAnsi="Times New Roman" w:cs="Times New Roman"/>
          <w:bCs/>
          <w:sz w:val="28"/>
          <w:szCs w:val="28"/>
        </w:rPr>
        <w:t xml:space="preserve"> есть 5 гарантийных продуктов:</w:t>
      </w:r>
    </w:p>
    <w:p w14:paraId="39E647C5" w14:textId="4F8B8ABB" w:rsidR="002F2B13" w:rsidRDefault="00B60F41" w:rsidP="000B643C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кредиту (займу)</w:t>
      </w:r>
    </w:p>
    <w:p w14:paraId="3755F57C" w14:textId="7213B30B" w:rsidR="00B60F41" w:rsidRDefault="00B60F41" w:rsidP="000B643C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банковской гарантии</w:t>
      </w:r>
    </w:p>
    <w:p w14:paraId="78C895E4" w14:textId="189AED61" w:rsidR="00B60F41" w:rsidRDefault="00B60F41" w:rsidP="000B643C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лизингу</w:t>
      </w:r>
    </w:p>
    <w:p w14:paraId="0A91744A" w14:textId="62026123" w:rsidR="00B60F41" w:rsidRDefault="00B60F41" w:rsidP="000B643C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факторингу</w:t>
      </w:r>
    </w:p>
    <w:p w14:paraId="105562E5" w14:textId="0AF16A12" w:rsidR="00B60F41" w:rsidRDefault="00B60F41" w:rsidP="000B643C">
      <w:pPr>
        <w:pStyle w:val="a7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аккредитиву</w:t>
      </w:r>
    </w:p>
    <w:p w14:paraId="39F00809" w14:textId="77777777" w:rsidR="006D0BEE" w:rsidRDefault="006D0BEE" w:rsidP="000B643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26AD5" w14:textId="4DDC72BE" w:rsidR="006D0BEE" w:rsidRPr="006D0BEE" w:rsidRDefault="00C201B3" w:rsidP="00DF049B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D0BEE">
        <w:rPr>
          <w:rFonts w:ascii="Times New Roman" w:hAnsi="Times New Roman" w:cs="Times New Roman"/>
          <w:bCs/>
          <w:sz w:val="28"/>
          <w:szCs w:val="28"/>
        </w:rPr>
        <w:t xml:space="preserve">Кроме того, Фонд является оператором </w:t>
      </w:r>
      <w:r w:rsidR="006D0BEE" w:rsidRPr="006D0BEE">
        <w:rPr>
          <w:rFonts w:ascii="Times New Roman" w:hAnsi="Times New Roman" w:cs="Times New Roman"/>
          <w:bCs/>
          <w:sz w:val="28"/>
          <w:szCs w:val="28"/>
        </w:rPr>
        <w:t>программ льготного кредитования</w:t>
      </w:r>
      <w:r w:rsidR="006144E4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6144E4" w:rsidRPr="006144E4">
        <w:rPr>
          <w:rFonts w:ascii="Times New Roman" w:hAnsi="Times New Roman" w:cs="Times New Roman"/>
          <w:bCs/>
          <w:sz w:val="28"/>
          <w:szCs w:val="28"/>
        </w:rPr>
        <w:t>В столице действуют четыре программы льготного кредитования: на пополнение оборотных средств, онлайн-кредитование, кредитование под залог прав на интеллектуальную собственность, программа льготного кредитования на экспортную деятельность, а также программа льготного факторинга.</w:t>
      </w:r>
      <w:r w:rsidR="00DF049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F049B" w:rsidRPr="00DF049B">
        <w:rPr>
          <w:rFonts w:ascii="Times New Roman" w:hAnsi="Times New Roman" w:cs="Times New Roman"/>
          <w:bCs/>
          <w:sz w:val="28"/>
          <w:szCs w:val="28"/>
        </w:rPr>
        <w:t xml:space="preserve">За все время было предоставлено </w:t>
      </w:r>
      <w:r w:rsidR="00400BD9">
        <w:rPr>
          <w:rFonts w:ascii="Times New Roman" w:hAnsi="Times New Roman" w:cs="Times New Roman"/>
          <w:bCs/>
          <w:sz w:val="28"/>
          <w:szCs w:val="28"/>
        </w:rPr>
        <w:t xml:space="preserve">более </w:t>
      </w:r>
      <w:r w:rsidR="00DF049B" w:rsidRPr="00DF049B">
        <w:rPr>
          <w:rFonts w:ascii="Times New Roman" w:hAnsi="Times New Roman" w:cs="Times New Roman"/>
          <w:bCs/>
          <w:sz w:val="28"/>
          <w:szCs w:val="28"/>
        </w:rPr>
        <w:t xml:space="preserve">24 </w:t>
      </w:r>
      <w:r w:rsidR="00400BD9">
        <w:rPr>
          <w:rFonts w:ascii="Times New Roman" w:hAnsi="Times New Roman" w:cs="Times New Roman"/>
          <w:bCs/>
          <w:sz w:val="28"/>
          <w:szCs w:val="28"/>
        </w:rPr>
        <w:t>тыс.</w:t>
      </w:r>
      <w:r w:rsidR="00DF049B" w:rsidRPr="00DF049B">
        <w:rPr>
          <w:rFonts w:ascii="Times New Roman" w:hAnsi="Times New Roman" w:cs="Times New Roman"/>
          <w:bCs/>
          <w:sz w:val="28"/>
          <w:szCs w:val="28"/>
        </w:rPr>
        <w:t xml:space="preserve"> поручительств в размере более 210 млрд рублей, что помогло привлечь столичному бизнесу финансирование в размере более 438 млрд рублей.</w:t>
      </w:r>
    </w:p>
    <w:p w14:paraId="3626F2F9" w14:textId="77777777" w:rsidR="006D0BEE" w:rsidRDefault="006D0BEE" w:rsidP="000B643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5B3FD12" w14:textId="29F38279" w:rsidR="00B00500" w:rsidRPr="00900FDB" w:rsidRDefault="000A7FC3" w:rsidP="00FC64B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Также Фонд проводит обучающие мероприятия на актуальные темы, такие как цифровые финансовые активы. В наших планах – продолжить цикл мероприятий и подробно разобрать данную тематику. Коллеги, приглашаем ваших подопечных, следите за анонсами.</w:t>
      </w:r>
    </w:p>
    <w:p w14:paraId="51B4C15F" w14:textId="77777777" w:rsidR="006C6158" w:rsidRPr="00900FDB" w:rsidRDefault="006C6158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2CC1D" w14:textId="77777777" w:rsidR="006C6158" w:rsidRPr="00900FDB" w:rsidRDefault="006C6158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97D0A" w14:textId="163FF2DF" w:rsidR="006C6158" w:rsidRPr="00900FDB" w:rsidRDefault="006C6158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1EF465" w14:textId="039285EF" w:rsidR="00F57C4B" w:rsidRDefault="00F57C4B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D3D5DF" w14:textId="77777777" w:rsidR="00675076" w:rsidRDefault="00675076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2EB34D" w14:textId="77777777" w:rsidR="00675076" w:rsidRPr="00675076" w:rsidRDefault="00675076" w:rsidP="0032512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28E0FE" w14:textId="69ABA057" w:rsidR="00F57C4B" w:rsidRPr="00675076" w:rsidRDefault="00675076" w:rsidP="003251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75076">
        <w:rPr>
          <w:rFonts w:ascii="Times New Roman" w:hAnsi="Times New Roman" w:cs="Times New Roman"/>
          <w:b/>
          <w:bCs/>
          <w:sz w:val="28"/>
          <w:szCs w:val="28"/>
        </w:rPr>
        <w:lastRenderedPageBreak/>
        <w:t>Штаб по защите бизнеса</w:t>
      </w:r>
      <w:r w:rsidRPr="006750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75076">
        <w:rPr>
          <w:rFonts w:ascii="Times New Roman" w:hAnsi="Times New Roman" w:cs="Times New Roman"/>
          <w:sz w:val="28"/>
          <w:szCs w:val="28"/>
        </w:rPr>
        <w:t xml:space="preserve">Сл.1. О Штабе Штаб по защите прав и законных интересов предпринимателей города Москвы является ключевой площадкой взаимодействия бизнеса и органов власти города. В его состав входят 16 органов исполнительной власти Москвы и 7 территориальных органов федеральных ведомств. Деятельность Штаба осуществляется под председательством Мэра Москвы Сергея Семёновича Собянина. Основные задачи - защита прав и законных интересов предпринимателей, снижение административных барьеров и формирование благоприятных условий для ведения предпринимательской деятельности. Сл.2. Индивидуальные обращения предпринимателей Одним из основных направлений работы Штаба является рассмотрение индивидуальных обращений предпринимателей. Основанием для обращения служат нарушения прав и законных интересов бизнеса, а также правовые и организационные вопросы, возникающие в процессе деятельности компаний. Штаб взаимодействует с профильными органами власти, рассматривает ситуации и, как правило, в течение 15 дней направляет заявителю мотивированное решение. Ежегодно рассматривается более 500 обращений. Наиболее часто обращения касаются </w:t>
      </w:r>
      <w:proofErr w:type="spellStart"/>
      <w:r w:rsidRPr="00675076">
        <w:rPr>
          <w:rFonts w:ascii="Times New Roman" w:hAnsi="Times New Roman" w:cs="Times New Roman"/>
          <w:sz w:val="28"/>
          <w:szCs w:val="28"/>
        </w:rPr>
        <w:t>земельноимущественных</w:t>
      </w:r>
      <w:proofErr w:type="spellEnd"/>
      <w:r w:rsidRPr="00675076">
        <w:rPr>
          <w:rFonts w:ascii="Times New Roman" w:hAnsi="Times New Roman" w:cs="Times New Roman"/>
          <w:sz w:val="28"/>
          <w:szCs w:val="28"/>
        </w:rPr>
        <w:t xml:space="preserve"> отношений, благоустройства, подключения к инженерным сетям, </w:t>
      </w:r>
      <w:proofErr w:type="spellStart"/>
      <w:r w:rsidRPr="00675076">
        <w:rPr>
          <w:rFonts w:ascii="Times New Roman" w:hAnsi="Times New Roman" w:cs="Times New Roman"/>
          <w:sz w:val="28"/>
          <w:szCs w:val="28"/>
        </w:rPr>
        <w:t>контрольнонадзорной</w:t>
      </w:r>
      <w:proofErr w:type="spellEnd"/>
      <w:r w:rsidRPr="00675076">
        <w:rPr>
          <w:rFonts w:ascii="Times New Roman" w:hAnsi="Times New Roman" w:cs="Times New Roman"/>
          <w:sz w:val="28"/>
          <w:szCs w:val="28"/>
        </w:rPr>
        <w:t xml:space="preserve"> деятельности и налогообложения. Результатами работы становятся предотвращение отключения инженерных коммуникаций и сноса объектов, урегулирование вопросов по государственным контрактам, а также поддержка компаний, оказавшихся в сложной ситуации. Сл.3. Работа с системными проблемами Штаб также ведёт работу с системными вопросами, влияющими на условия ведения предпринимательской деятельности в городе. К ним относятся совершенствование нормативного регулирования, оптимизация административных процедур и улучшение делового климата. Если предпринимательским сообществом выявляются устойчивые проблемные ситуации или предлагаются решения по изменению регулирования, такие вопросы ежегодно аккумулируются в рамках работы Штаба, рассматриваются совместно с профильными органами исполнительной власти и сопровождаются до стадии принятия и реализации соответствующих решений. Сл.4. Работа с бизнесом: Совет предпринимателей Москвы и деловые объединения Важным направлением деятельности является взаимодействие с бизнес-сообществом города Москвы. Штаб сотрудничает более чем со 120 деловыми объединениями, включая «ОПОРА России», «Деловую Россию», РСПП, Московскую торгово-промышленную палату и отраслевые ассоциации. Существенную роль играет Совет предпринимателей Москвы - </w:t>
      </w:r>
      <w:proofErr w:type="spellStart"/>
      <w:r w:rsidRPr="00675076">
        <w:rPr>
          <w:rFonts w:ascii="Times New Roman" w:hAnsi="Times New Roman" w:cs="Times New Roman"/>
          <w:sz w:val="28"/>
          <w:szCs w:val="28"/>
        </w:rPr>
        <w:t>консультативносовещательный</w:t>
      </w:r>
      <w:proofErr w:type="spellEnd"/>
      <w:r w:rsidRPr="00675076">
        <w:rPr>
          <w:rFonts w:ascii="Times New Roman" w:hAnsi="Times New Roman" w:cs="Times New Roman"/>
          <w:sz w:val="28"/>
          <w:szCs w:val="28"/>
        </w:rPr>
        <w:t xml:space="preserve"> орган, включающий 122 участника и работающий в рамках 21 профильной рабочей группы. Совет обеспечивает сбор и анализ обратной связи от предпринимателей, оценку влияния нормативных правовых актов на бизнес, подготовку предложений по совершенствованию законодательства, снижению административных барьеров и разработку мер поддержки. Данный формат позволяет учитывать позицию предпринимательского сообщества на стадии подготовки решений и обеспечивать оперативное реагирование на запросы бизнеса. Деятельность Штаба обеспечивает комплексную систему защиты прав предпринимателей, оперативное рассмотрение обращений и последовательную работу по выявлению и устранению системных барьеров развития бизнеса в городе Москве.</w:t>
      </w:r>
    </w:p>
    <w:p w14:paraId="12B96647" w14:textId="6D956DBC" w:rsidR="00F57C4B" w:rsidRPr="00675076" w:rsidRDefault="00F57C4B" w:rsidP="003251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9FAB21" w14:textId="4074BEC5" w:rsidR="00F57C4B" w:rsidRPr="00675076" w:rsidRDefault="00F57C4B" w:rsidP="003251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F57C4B" w:rsidRPr="00675076" w:rsidSect="00FC64B4">
      <w:pgSz w:w="11906" w:h="16838"/>
      <w:pgMar w:top="567" w:right="850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797"/>
    <w:multiLevelType w:val="multilevel"/>
    <w:tmpl w:val="C292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995"/>
    <w:multiLevelType w:val="hybridMultilevel"/>
    <w:tmpl w:val="611253F6"/>
    <w:lvl w:ilvl="0" w:tplc="66D2F13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61425"/>
    <w:multiLevelType w:val="hybridMultilevel"/>
    <w:tmpl w:val="18A0F1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90054B"/>
    <w:multiLevelType w:val="hybridMultilevel"/>
    <w:tmpl w:val="8EACF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A7C06"/>
    <w:multiLevelType w:val="hybridMultilevel"/>
    <w:tmpl w:val="872C284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C67A2F"/>
    <w:multiLevelType w:val="hybridMultilevel"/>
    <w:tmpl w:val="7D8AB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E0EF1"/>
    <w:multiLevelType w:val="hybridMultilevel"/>
    <w:tmpl w:val="A8949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63C85"/>
    <w:multiLevelType w:val="hybridMultilevel"/>
    <w:tmpl w:val="E2E063EA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23D4330E"/>
    <w:multiLevelType w:val="hybridMultilevel"/>
    <w:tmpl w:val="D1543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B0DA7"/>
    <w:multiLevelType w:val="multilevel"/>
    <w:tmpl w:val="D9A4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E6D35"/>
    <w:multiLevelType w:val="hybridMultilevel"/>
    <w:tmpl w:val="A232E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B0EF5"/>
    <w:multiLevelType w:val="hybridMultilevel"/>
    <w:tmpl w:val="109C7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13A94"/>
    <w:multiLevelType w:val="hybridMultilevel"/>
    <w:tmpl w:val="E64A6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70FF5"/>
    <w:multiLevelType w:val="hybridMultilevel"/>
    <w:tmpl w:val="C1880A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E03E04"/>
    <w:multiLevelType w:val="hybridMultilevel"/>
    <w:tmpl w:val="D430B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3A48D4"/>
    <w:multiLevelType w:val="hybridMultilevel"/>
    <w:tmpl w:val="5CDA6C2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E5C6D"/>
    <w:multiLevelType w:val="hybridMultilevel"/>
    <w:tmpl w:val="259884DC"/>
    <w:lvl w:ilvl="0" w:tplc="26D62E0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2702E1"/>
    <w:multiLevelType w:val="hybridMultilevel"/>
    <w:tmpl w:val="3042A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1E6696"/>
    <w:multiLevelType w:val="hybridMultilevel"/>
    <w:tmpl w:val="C66E1612"/>
    <w:lvl w:ilvl="0" w:tplc="26D62E0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7E626E5"/>
    <w:multiLevelType w:val="hybridMultilevel"/>
    <w:tmpl w:val="7E749DA6"/>
    <w:lvl w:ilvl="0" w:tplc="402C5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8562E2"/>
    <w:multiLevelType w:val="multilevel"/>
    <w:tmpl w:val="9724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0C082C"/>
    <w:multiLevelType w:val="hybridMultilevel"/>
    <w:tmpl w:val="67D4C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424F2B"/>
    <w:multiLevelType w:val="hybridMultilevel"/>
    <w:tmpl w:val="AD54E4A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314405">
    <w:abstractNumId w:val="8"/>
  </w:num>
  <w:num w:numId="2" w16cid:durableId="556362635">
    <w:abstractNumId w:val="17"/>
  </w:num>
  <w:num w:numId="3" w16cid:durableId="901604429">
    <w:abstractNumId w:val="6"/>
  </w:num>
  <w:num w:numId="4" w16cid:durableId="1063790989">
    <w:abstractNumId w:val="11"/>
  </w:num>
  <w:num w:numId="5" w16cid:durableId="668102263">
    <w:abstractNumId w:val="1"/>
  </w:num>
  <w:num w:numId="6" w16cid:durableId="1585066850">
    <w:abstractNumId w:val="0"/>
  </w:num>
  <w:num w:numId="7" w16cid:durableId="1665552645">
    <w:abstractNumId w:val="9"/>
  </w:num>
  <w:num w:numId="8" w16cid:durableId="1939630575">
    <w:abstractNumId w:val="19"/>
  </w:num>
  <w:num w:numId="9" w16cid:durableId="1607620787">
    <w:abstractNumId w:val="13"/>
  </w:num>
  <w:num w:numId="10" w16cid:durableId="2075616695">
    <w:abstractNumId w:val="4"/>
  </w:num>
  <w:num w:numId="11" w16cid:durableId="1516844296">
    <w:abstractNumId w:val="22"/>
  </w:num>
  <w:num w:numId="12" w16cid:durableId="1291009445">
    <w:abstractNumId w:val="3"/>
  </w:num>
  <w:num w:numId="13" w16cid:durableId="942495038">
    <w:abstractNumId w:val="15"/>
  </w:num>
  <w:num w:numId="14" w16cid:durableId="2020352494">
    <w:abstractNumId w:val="20"/>
  </w:num>
  <w:num w:numId="15" w16cid:durableId="1230654288">
    <w:abstractNumId w:val="20"/>
  </w:num>
  <w:num w:numId="16" w16cid:durableId="621687609">
    <w:abstractNumId w:val="12"/>
  </w:num>
  <w:num w:numId="17" w16cid:durableId="48578513">
    <w:abstractNumId w:val="14"/>
  </w:num>
  <w:num w:numId="18" w16cid:durableId="584191662">
    <w:abstractNumId w:val="10"/>
  </w:num>
  <w:num w:numId="19" w16cid:durableId="1138451737">
    <w:abstractNumId w:val="16"/>
  </w:num>
  <w:num w:numId="20" w16cid:durableId="1014841047">
    <w:abstractNumId w:val="2"/>
  </w:num>
  <w:num w:numId="21" w16cid:durableId="294717539">
    <w:abstractNumId w:val="18"/>
  </w:num>
  <w:num w:numId="22" w16cid:durableId="93674473">
    <w:abstractNumId w:val="21"/>
  </w:num>
  <w:num w:numId="23" w16cid:durableId="647055471">
    <w:abstractNumId w:val="7"/>
  </w:num>
  <w:num w:numId="24" w16cid:durableId="15169636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BB"/>
    <w:rsid w:val="000003B2"/>
    <w:rsid w:val="00003698"/>
    <w:rsid w:val="000207AF"/>
    <w:rsid w:val="000253C4"/>
    <w:rsid w:val="00040BC6"/>
    <w:rsid w:val="0004608C"/>
    <w:rsid w:val="00070A62"/>
    <w:rsid w:val="000718D6"/>
    <w:rsid w:val="00084C8C"/>
    <w:rsid w:val="00096B85"/>
    <w:rsid w:val="000A278D"/>
    <w:rsid w:val="000A7FC3"/>
    <w:rsid w:val="000B4E05"/>
    <w:rsid w:val="000B643C"/>
    <w:rsid w:val="000D0331"/>
    <w:rsid w:val="000E3077"/>
    <w:rsid w:val="00102CC5"/>
    <w:rsid w:val="001155FF"/>
    <w:rsid w:val="001225FD"/>
    <w:rsid w:val="001249BA"/>
    <w:rsid w:val="00141805"/>
    <w:rsid w:val="00147FDA"/>
    <w:rsid w:val="001525E4"/>
    <w:rsid w:val="00165E5D"/>
    <w:rsid w:val="00167A11"/>
    <w:rsid w:val="00190322"/>
    <w:rsid w:val="001936C7"/>
    <w:rsid w:val="00195B7A"/>
    <w:rsid w:val="001C4227"/>
    <w:rsid w:val="001C4866"/>
    <w:rsid w:val="001E5C37"/>
    <w:rsid w:val="001F042E"/>
    <w:rsid w:val="001F3F81"/>
    <w:rsid w:val="001F7711"/>
    <w:rsid w:val="00212FCB"/>
    <w:rsid w:val="002249FA"/>
    <w:rsid w:val="002374A6"/>
    <w:rsid w:val="002627D0"/>
    <w:rsid w:val="002817AA"/>
    <w:rsid w:val="002879CD"/>
    <w:rsid w:val="00292FE0"/>
    <w:rsid w:val="002A242E"/>
    <w:rsid w:val="002A417E"/>
    <w:rsid w:val="002A7E18"/>
    <w:rsid w:val="002C7777"/>
    <w:rsid w:val="002F2B13"/>
    <w:rsid w:val="00325128"/>
    <w:rsid w:val="00341FA7"/>
    <w:rsid w:val="003469B6"/>
    <w:rsid w:val="00353DDB"/>
    <w:rsid w:val="0035782A"/>
    <w:rsid w:val="00374264"/>
    <w:rsid w:val="00377691"/>
    <w:rsid w:val="0038047D"/>
    <w:rsid w:val="00393CAE"/>
    <w:rsid w:val="003944FF"/>
    <w:rsid w:val="003B0118"/>
    <w:rsid w:val="003B1D53"/>
    <w:rsid w:val="003B4F53"/>
    <w:rsid w:val="003C2913"/>
    <w:rsid w:val="00400BD9"/>
    <w:rsid w:val="00403DC8"/>
    <w:rsid w:val="004054ED"/>
    <w:rsid w:val="00411CE7"/>
    <w:rsid w:val="004249A4"/>
    <w:rsid w:val="004522B7"/>
    <w:rsid w:val="004529BB"/>
    <w:rsid w:val="00461750"/>
    <w:rsid w:val="004617A4"/>
    <w:rsid w:val="0048264F"/>
    <w:rsid w:val="0048343C"/>
    <w:rsid w:val="004A1BF1"/>
    <w:rsid w:val="004A216B"/>
    <w:rsid w:val="004B6D7B"/>
    <w:rsid w:val="004C39DA"/>
    <w:rsid w:val="004D109F"/>
    <w:rsid w:val="004D1AD1"/>
    <w:rsid w:val="004D7C6A"/>
    <w:rsid w:val="004E3C2F"/>
    <w:rsid w:val="004F1943"/>
    <w:rsid w:val="004F6568"/>
    <w:rsid w:val="00503AD3"/>
    <w:rsid w:val="00506B70"/>
    <w:rsid w:val="00521012"/>
    <w:rsid w:val="00526B92"/>
    <w:rsid w:val="00534878"/>
    <w:rsid w:val="00536A46"/>
    <w:rsid w:val="0054199B"/>
    <w:rsid w:val="00546443"/>
    <w:rsid w:val="00572D53"/>
    <w:rsid w:val="00573760"/>
    <w:rsid w:val="00580488"/>
    <w:rsid w:val="005859E8"/>
    <w:rsid w:val="005925E1"/>
    <w:rsid w:val="005B02D3"/>
    <w:rsid w:val="005B7ACA"/>
    <w:rsid w:val="005C7662"/>
    <w:rsid w:val="005D4BD7"/>
    <w:rsid w:val="005D59AA"/>
    <w:rsid w:val="0060067D"/>
    <w:rsid w:val="006144E4"/>
    <w:rsid w:val="00633209"/>
    <w:rsid w:val="006447FC"/>
    <w:rsid w:val="006662F1"/>
    <w:rsid w:val="00675076"/>
    <w:rsid w:val="006A4191"/>
    <w:rsid w:val="006B12FF"/>
    <w:rsid w:val="006C6158"/>
    <w:rsid w:val="006D0BEE"/>
    <w:rsid w:val="006D5674"/>
    <w:rsid w:val="00712294"/>
    <w:rsid w:val="00716CD3"/>
    <w:rsid w:val="00740AB1"/>
    <w:rsid w:val="007416D6"/>
    <w:rsid w:val="007654C4"/>
    <w:rsid w:val="0077535E"/>
    <w:rsid w:val="007A6C27"/>
    <w:rsid w:val="007E037A"/>
    <w:rsid w:val="007F0D9B"/>
    <w:rsid w:val="0086329C"/>
    <w:rsid w:val="008735BE"/>
    <w:rsid w:val="008975DA"/>
    <w:rsid w:val="00897D78"/>
    <w:rsid w:val="008A31CE"/>
    <w:rsid w:val="008A7063"/>
    <w:rsid w:val="008A711D"/>
    <w:rsid w:val="008B28D7"/>
    <w:rsid w:val="008C0E72"/>
    <w:rsid w:val="008D447D"/>
    <w:rsid w:val="008E2500"/>
    <w:rsid w:val="00900FDB"/>
    <w:rsid w:val="00901F3A"/>
    <w:rsid w:val="00907FE1"/>
    <w:rsid w:val="00913786"/>
    <w:rsid w:val="009344AA"/>
    <w:rsid w:val="00953533"/>
    <w:rsid w:val="00986B9F"/>
    <w:rsid w:val="00991FC7"/>
    <w:rsid w:val="009A5DA4"/>
    <w:rsid w:val="009C6CEC"/>
    <w:rsid w:val="009D2E02"/>
    <w:rsid w:val="00A01055"/>
    <w:rsid w:val="00A01712"/>
    <w:rsid w:val="00A07E3F"/>
    <w:rsid w:val="00A156CE"/>
    <w:rsid w:val="00A2159F"/>
    <w:rsid w:val="00A22E16"/>
    <w:rsid w:val="00A55FAD"/>
    <w:rsid w:val="00A569DC"/>
    <w:rsid w:val="00A60715"/>
    <w:rsid w:val="00A61A36"/>
    <w:rsid w:val="00A843AE"/>
    <w:rsid w:val="00AC267B"/>
    <w:rsid w:val="00AC4B96"/>
    <w:rsid w:val="00AE7EB2"/>
    <w:rsid w:val="00AF1D6D"/>
    <w:rsid w:val="00B00500"/>
    <w:rsid w:val="00B24EF3"/>
    <w:rsid w:val="00B24FD3"/>
    <w:rsid w:val="00B37CC4"/>
    <w:rsid w:val="00B5571C"/>
    <w:rsid w:val="00B60F41"/>
    <w:rsid w:val="00B80AE7"/>
    <w:rsid w:val="00B85A5B"/>
    <w:rsid w:val="00B92E6A"/>
    <w:rsid w:val="00B96F61"/>
    <w:rsid w:val="00BA6A1D"/>
    <w:rsid w:val="00BB545C"/>
    <w:rsid w:val="00BB5616"/>
    <w:rsid w:val="00BE3CCA"/>
    <w:rsid w:val="00BF06C2"/>
    <w:rsid w:val="00C011E1"/>
    <w:rsid w:val="00C201B3"/>
    <w:rsid w:val="00C32AB1"/>
    <w:rsid w:val="00C6302C"/>
    <w:rsid w:val="00C72986"/>
    <w:rsid w:val="00C74273"/>
    <w:rsid w:val="00C75057"/>
    <w:rsid w:val="00C95112"/>
    <w:rsid w:val="00CA22AF"/>
    <w:rsid w:val="00CA6D5F"/>
    <w:rsid w:val="00CE7DF5"/>
    <w:rsid w:val="00CF581F"/>
    <w:rsid w:val="00D14386"/>
    <w:rsid w:val="00D437CF"/>
    <w:rsid w:val="00D46D2C"/>
    <w:rsid w:val="00D5502B"/>
    <w:rsid w:val="00D56D4C"/>
    <w:rsid w:val="00DB17B0"/>
    <w:rsid w:val="00DC7BCB"/>
    <w:rsid w:val="00DD0F96"/>
    <w:rsid w:val="00DE2B7E"/>
    <w:rsid w:val="00DE349D"/>
    <w:rsid w:val="00DE6F41"/>
    <w:rsid w:val="00DF049B"/>
    <w:rsid w:val="00E11B6E"/>
    <w:rsid w:val="00E11E34"/>
    <w:rsid w:val="00E150D8"/>
    <w:rsid w:val="00E240D2"/>
    <w:rsid w:val="00E40FDB"/>
    <w:rsid w:val="00E4784C"/>
    <w:rsid w:val="00E63BD2"/>
    <w:rsid w:val="00E76DA3"/>
    <w:rsid w:val="00E82A32"/>
    <w:rsid w:val="00E965F2"/>
    <w:rsid w:val="00EA38DB"/>
    <w:rsid w:val="00EB135A"/>
    <w:rsid w:val="00EC26F0"/>
    <w:rsid w:val="00ED2E3B"/>
    <w:rsid w:val="00ED34AF"/>
    <w:rsid w:val="00EE32E4"/>
    <w:rsid w:val="00EE7D89"/>
    <w:rsid w:val="00F12DD1"/>
    <w:rsid w:val="00F2071E"/>
    <w:rsid w:val="00F30282"/>
    <w:rsid w:val="00F56DAA"/>
    <w:rsid w:val="00F57C4B"/>
    <w:rsid w:val="00F65330"/>
    <w:rsid w:val="00F929AD"/>
    <w:rsid w:val="00FA6F7A"/>
    <w:rsid w:val="00FB7F85"/>
    <w:rsid w:val="00FC64B4"/>
    <w:rsid w:val="00FD5639"/>
    <w:rsid w:val="00FE6AD5"/>
    <w:rsid w:val="00FF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22743"/>
  <w15:chartTrackingRefBased/>
  <w15:docId w15:val="{40591439-1A5D-4E4A-9C81-BAAC82FF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7D0"/>
  </w:style>
  <w:style w:type="paragraph" w:styleId="1">
    <w:name w:val="heading 1"/>
    <w:basedOn w:val="a"/>
    <w:next w:val="a"/>
    <w:link w:val="10"/>
    <w:uiPriority w:val="9"/>
    <w:qFormat/>
    <w:rsid w:val="00452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2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2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2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29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29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29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29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29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29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2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2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2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2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29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29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29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2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29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29B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63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Revision"/>
    <w:hidden/>
    <w:uiPriority w:val="99"/>
    <w:semiHidden/>
    <w:rsid w:val="006662F1"/>
    <w:pPr>
      <w:spacing w:after="0" w:line="240" w:lineRule="auto"/>
    </w:pPr>
  </w:style>
  <w:style w:type="character" w:styleId="ae">
    <w:name w:val="annotation reference"/>
    <w:basedOn w:val="a0"/>
    <w:uiPriority w:val="99"/>
    <w:semiHidden/>
    <w:unhideWhenUsed/>
    <w:rsid w:val="006662F1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6662F1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6662F1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6662F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6662F1"/>
    <w:rPr>
      <w:b/>
      <w:bCs/>
      <w:sz w:val="20"/>
      <w:szCs w:val="20"/>
    </w:rPr>
  </w:style>
  <w:style w:type="character" w:styleId="af3">
    <w:name w:val="Hyperlink"/>
    <w:basedOn w:val="a0"/>
    <w:uiPriority w:val="99"/>
    <w:unhideWhenUsed/>
    <w:rsid w:val="00BE3CCA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A01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Strong"/>
    <w:basedOn w:val="a0"/>
    <w:uiPriority w:val="22"/>
    <w:qFormat/>
    <w:rsid w:val="00A01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7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Мухаметжанова</dc:creator>
  <cp:keywords/>
  <dc:description/>
  <cp:lastModifiedBy>Алексей Матвеев</cp:lastModifiedBy>
  <cp:revision>4</cp:revision>
  <cp:lastPrinted>2026-06-15T15:06:00Z</cp:lastPrinted>
  <dcterms:created xsi:type="dcterms:W3CDTF">2026-06-15T15:24:00Z</dcterms:created>
  <dcterms:modified xsi:type="dcterms:W3CDTF">2026-06-17T08:10:00Z</dcterms:modified>
</cp:coreProperties>
</file>