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Приложение № 2</w:t>
      </w:r>
    </w:p>
    <w:p>
      <w:r>
        <w:t>к Договору № ___ от «___» ______________ 2026 г.</w:t>
      </w:r>
    </w:p>
    <w:p>
      <w:r>
        <w:t>Смета и этапы оплаты</w:t>
      </w:r>
    </w:p>
    <w:p/>
    <w:p/>
    <w:p>
      <w:r>
        <w:t>1. Смета (разовые работы)</w:t>
      </w:r>
    </w:p>
    <w:p/>
    <w:p>
      <w:r>
        <w:t>№ — Позиция — Стоимость, ₽</w:t>
      </w:r>
    </w:p>
    <w:p>
      <w:r>
        <w:t>1 — Интернет-магазин LETTO (витрина): главная, каталог, карточки, корзина, аддоны, открытка, рекомендации, checkout, отзывы, контакты, адаптив — входит в пакет</w:t>
      </w:r>
    </w:p>
    <w:p>
      <w:r>
        <w:t>2 — Админ-панель: вход, товары (CRUD, фото, категории, товар дня), заказы — входит в пакет</w:t>
      </w:r>
    </w:p>
    <w:p>
      <w:r>
        <w:t>3 — Размещение на VPS, настройка Nginx, HTTPS, деплой — входит в пакет</w:t>
      </w:r>
    </w:p>
    <w:p>
      <w:r>
        <w:t>4 — Мессенджеры: Telegram (бот + группа флористов), VK, WhatsApp, MAX — входит в пакет</w:t>
      </w:r>
    </w:p>
    <w:p>
      <w:r>
        <w:t>5 — Настройка 2 планшетов Заказчика под работу с LETTO (покупка устройств — за счёт Заказчика) — входит в пакет</w:t>
      </w:r>
    </w:p>
    <w:p>
      <w:r>
        <w:t>6 — Обучение / инструкция (1–2 ч) — входит в пакет</w:t>
      </w:r>
    </w:p>
    <w:p>
      <w:r>
        <w:t>Итого разово — 120 000</w:t>
      </w:r>
    </w:p>
    <w:p/>
    <w:p>
      <w:r>
        <w:t>Цена фиксированная за объём Приложения № 1. Изменение объёма — допсоглашение.</w:t>
      </w:r>
    </w:p>
    <w:p/>
    <w:p/>
    <w:p>
      <w:r>
        <w:t>2. Этапы оплаты (разово)</w:t>
      </w:r>
    </w:p>
    <w:p/>
    <w:p>
      <w:r>
        <w:t>Выбранная схема: ☐ А (50/50)  ☐ Б (40/40/20)</w:t>
      </w:r>
    </w:p>
    <w:p/>
    <w:p>
      <w:r>
        <w:t>Схема А</w:t>
      </w:r>
    </w:p>
    <w:p/>
    <w:p>
      <w:r>
        <w:t>Этап — Событие — Сумма, ₽ — Срок оплаты</w:t>
      </w:r>
    </w:p>
    <w:p>
      <w:r>
        <w:t>1 — Подписание Договора — 60 000 — 3 банк. дня</w:t>
      </w:r>
    </w:p>
    <w:p>
      <w:r>
        <w:t>2 — Подписание Акта сдачи-приёмки — 60 000 — 3 банк. дня</w:t>
      </w:r>
    </w:p>
    <w:p>
      <w:r>
        <w:t>Итого — 120 000</w:t>
      </w:r>
    </w:p>
    <w:p/>
    <w:p>
      <w:r>
        <w:t>Схема Б</w:t>
      </w:r>
    </w:p>
    <w:p/>
    <w:p>
      <w:r>
        <w:t>Этап — Событие — Сумма, ₽ — Срок оплаты</w:t>
      </w:r>
    </w:p>
    <w:p>
      <w:r>
        <w:t>1 — Старт (подписание Договора) — 48 000 — 3 банк. дня</w:t>
      </w:r>
    </w:p>
    <w:p>
      <w:r>
        <w:t>2 — Демо / согласование готовности к сдаче — 48 000 — 3 банк. дня</w:t>
      </w:r>
    </w:p>
    <w:p>
      <w:r>
        <w:t>3 — Подписание Акта — 24 000 — 3 банк. дня</w:t>
      </w:r>
    </w:p>
    <w:p>
      <w:r>
        <w:t>Итого — 120 000</w:t>
      </w:r>
    </w:p>
    <w:p/>
    <w:p>
      <w:r>
        <w:t>На дату Договора результат уже на проде (https://testletto.ru). Этапы оплаты применяются к передаче результата, обучения и гарантии; «демо» = совместный проход чеклиста Акта.</w:t>
      </w:r>
    </w:p>
    <w:p/>
    <w:p/>
    <w:p>
      <w:r>
        <w:t>3. Обслуживание (отдельный договор)</w:t>
      </w:r>
    </w:p>
    <w:p/>
    <w:p>
      <w:r>
        <w:t>Оформляется отдельным договором абонентского обслуживания (06-dogovor-obsluzhivanie.md): 12 000 ₽/мес, срок 12 месяцев, с правом Исполнителя предложить индексацию на инфляцию после 12 мес. Не входит в 120 000 ₽.</w:t>
      </w:r>
    </w:p>
    <w:p>
      <w:r>
        <w:t>Разовые 120 000 ₽: НДС нет, Исполнитель — УСН «доходы» 6% (налог платит сам, сверху на Заказчика не начисляется).</w:t>
      </w:r>
    </w:p>
    <w:p/>
    <w:p>
      <w:r>
        <w:t>Параметр — Значение</w:t>
      </w:r>
    </w:p>
    <w:p>
      <w:r>
        <w:t>Обслуживание согласовано — ☐ да  ☐ нет</w:t>
      </w:r>
    </w:p>
    <w:p>
      <w:r>
        <w:t>Дата старта — «___» ______________ 202__ г.</w:t>
      </w:r>
    </w:p>
    <w:p/>
    <w:p/>
    <w:p>
      <w:r>
        <w:t>4. Опции вне базовой сметы (ориентир, не обязаны заказываться)</w:t>
      </w:r>
    </w:p>
    <w:p/>
    <w:p>
      <w:r>
        <w:t>Опция — Ориентир, ₽</w:t>
      </w:r>
    </w:p>
    <w:p>
      <w:r>
        <w:t>Онлайн-оплата (ЮKassa / СБП) — 40 000 – 80 000</w:t>
      </w:r>
    </w:p>
    <w:p>
      <w:r>
        <w:t>Cloudflare Worker для instant Telegram — по отдельной оценке</w:t>
      </w:r>
    </w:p>
    <w:p>
      <w:r>
        <w:t>Доп. часы сверх лимита обслуживания — по ставке ____ ₽/час</w:t>
      </w:r>
    </w:p>
    <w:p/>
    <w:p>
      <w:r>
        <w:t>Заказ опции оформляется допсоглашением с отдельной суммой и сроком.</w:t>
      </w:r>
    </w:p>
    <w:p/>
    <w:p/>
    <w:p>
      <w:r>
        <w:t>5. Гарантия</w:t>
      </w:r>
    </w:p>
    <w:p/>
    <w:p>
      <w:r>
        <w:t>После Акта — 30 календарных дней критические баги по разделу 7 Договора — без дополнительной оплаты.</w:t>
      </w:r>
    </w:p>
    <w:p/>
    <w:p/>
    <w:p>
      <w:r>
        <w:t>Подписи</w:t>
      </w:r>
    </w:p>
    <w:p/>
    <w:p>
      <w:r>
        <w:t>Заказчик: ООО «ЛеТТо» _________________ / Кошелева И.В. /</w:t>
      </w:r>
    </w:p>
    <w:p/>
    <w:p>
      <w:r>
        <w:t>Исполнитель: _________________ / Шадчин К.Н. /</w:t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