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Договор № ___</w:t>
      </w:r>
    </w:p>
    <w:p/>
    <w:p>
      <w:r>
        <w:t>об оказании комплексных услуг по техническому обслуживанию</w:t>
      </w:r>
    </w:p>
    <w:p>
      <w:r>
        <w:t>(абонентское обслуживание интернет-магазина LETTO)</w:t>
      </w:r>
    </w:p>
    <w:p/>
    <w:p>
      <w:r>
        <w:t>г. Миасс «___» ______________ 2026 г.</w:t>
      </w:r>
    </w:p>
    <w:p/>
    <w:p>
      <w:r>
        <w:t>Общество с ограниченной ответственностью «ЛеТТо», ОГРН 1147415002580, ИНН 7415085580, КПП 741501001, именуемое в дальнейшем «Заказчик», в лице директора Кошелевой Ирины Вячеславовны, действующей на основании Устава, с одной стороны, и</w:t>
      </w:r>
    </w:p>
    <w:p/>
    <w:p>
      <w:r>
        <w:t>индивидуальный предприниматель Шадчин Константин Николаевич, именуемый в дальнейшем «Исполнитель», действующий на основании свидетельства ОГРНИП 325745600155831, с другой стороны, а вместе именуемые «Стороны», заключили настоящий Договор о нижеследующем:</w:t>
      </w:r>
    </w:p>
    <w:p/>
    <w:p/>
    <w:p>
      <w:r>
        <w:t>1. Предмет договора</w:t>
      </w:r>
    </w:p>
    <w:p/>
    <w:p>
      <w:r>
        <w:t>1.1. В соответствии с условиями настоящего Договора Исполнитель обязуется оказывать комплекс услуг по техническому обслуживанию интернет-магазина цветов LETTO (сайт https://testletto.ru, админ-панель, интеграции с мессенджерами Telegram, VK, WhatsApp, MAX, размещение на VPS) в течение периода действия Договора за фиксированную ежемесячную плату.</w:t>
      </w:r>
    </w:p>
    <w:p/>
    <w:p>
      <w:r>
        <w:t>1.2. Состав услуг определён в Приложении № 1 к настоящему Договору.</w:t>
      </w:r>
    </w:p>
    <w:p/>
    <w:p>
      <w:r>
        <w:t>1.3. Настоящий Договор заключается отдельно от договора на разработку и передачу сайта и не входит в разовую стоимость 120 000 ₽.</w:t>
      </w:r>
    </w:p>
    <w:p/>
    <w:p/>
    <w:p>
      <w:r>
        <w:t>2. Права и обязанности Сторон</w:t>
      </w:r>
    </w:p>
    <w:p/>
    <w:p>
      <w:r>
        <w:t>2.1. Заказчик имеет право:</w:t>
      </w:r>
    </w:p>
    <w:p/>
    <w:p>
      <w:r>
        <w:t>2.1.1. Требовать от Исполнителя надлежащего исполнения обязательств в соответствии с Договором.</w:t>
      </w:r>
    </w:p>
    <w:p/>
    <w:p>
      <w:r>
        <w:t>2.1.2. Запрашивать у Исполнителя информацию о ходе и состоянии оказываемых Услуг.</w:t>
      </w:r>
    </w:p>
    <w:p/>
    <w:p>
      <w:r>
        <w:t>2.2. Заказчик обязан:</w:t>
      </w:r>
    </w:p>
    <w:p/>
    <w:p>
      <w:r>
        <w:t>2.2.1. Оплачивать ежемесячную абонентскую плату в сроки, указанные в настоящем Договоре.</w:t>
      </w:r>
    </w:p>
    <w:p/>
    <w:p>
      <w:r>
        <w:t>2.2.2. Предоставлять информацию, необходимую для обслуживания.</w:t>
      </w:r>
    </w:p>
    <w:p/>
    <w:p>
      <w:r>
        <w:t>2.2.3. Не разглашать секреты и доступы третьим лицам без необходимости.</w:t>
      </w:r>
    </w:p>
    <w:p/>
    <w:p>
      <w:r>
        <w:t>2.3. Исполнитель имеет право:</w:t>
      </w:r>
    </w:p>
    <w:p/>
    <w:p>
      <w:r>
        <w:t>2.3.1. Требовать оплаты Услуг в соответствии с условиями Договора.</w:t>
      </w:r>
    </w:p>
    <w:p/>
    <w:p>
      <w:r>
        <w:t>2.4. Исполнитель обязан:</w:t>
      </w:r>
    </w:p>
    <w:p/>
    <w:p>
      <w:r>
        <w:t>2.4.1. Своевременно и на условиях конфиденциальности оказывать услуги, предусмотренные Приложением № 1.</w:t>
      </w:r>
    </w:p>
    <w:p/>
    <w:p>
      <w:r>
        <w:t>2.4.2. Немедленно предупредить Заказчика об обстоятельствах, которые создают невозможность оказания Услуг.</w:t>
      </w:r>
    </w:p>
    <w:p/>
    <w:p>
      <w:r>
        <w:t>2.4.3. Оказывать Услуги лично или с привлечением помощников, оставаясь ответственным перед Заказчиком.</w:t>
      </w:r>
    </w:p>
    <w:p/>
    <w:p/>
    <w:p>
      <w:r>
        <w:t>3. Стоимость оказания Услуг и порядок оплаты</w:t>
      </w:r>
    </w:p>
    <w:p/>
    <w:p>
      <w:r>
        <w:t>3.1. Ежемесячная абонентская плата определяется в Приложении № 1 (базовая ставка — 12 000 ₽/мес). НДС не предусмотрен. Исполнитель применяет УСН «доходы» 6% и уплачивает налог самостоятельно; для Заказчика сумма абонплаты — полная цена Услуг.</w:t>
      </w:r>
    </w:p>
    <w:p/>
    <w:p>
      <w:r>
        <w:t>3.2. Заказчик оплачивает абонентскую плату не позднее 5 (пятого) числа месяца, следующего за отчётным (или в день начала периода — по согласованию).</w:t>
      </w:r>
    </w:p>
    <w:p/>
    <w:p>
      <w:r>
        <w:t>3.3. Обязанность по оплате считается исполненной с момента поступления денежных средств на расчётный счёт Исполнителя.</w:t>
      </w:r>
    </w:p>
    <w:p/>
    <w:p>
      <w:r>
        <w:t>3.4. Услуги, не предусмотренные Приложением № 1, оформляются дополнительным соглашением и оплачиваются отдельно.</w:t>
      </w:r>
    </w:p>
    <w:p/>
    <w:p>
      <w:r>
        <w:t>3.5. Индексация цены. По истечении каждых 12 (двенадцати) месяцев действия Договора Исполнитель вправе предложить изменение абонентской платы с учётом инфляции (официальный индекс потребительских цен Росстата за предшествующие 12 месяцев либо иная согласованная величина). Исполнитель направляет Заказчику письменное уведомление не позднее чем за 30 календарных дней до новой ставки. Если Заказчик не согласен — вправе расторгнуть Договор с конца оплаченного периода, уведомив за 14 дней; до расторжения действует прежняя ставка. Новая ставка фиксируется допсоглашением или акцептом оплаты по новому счёту.</w:t>
      </w:r>
    </w:p>
    <w:p/>
    <w:p/>
    <w:p>
      <w:r>
        <w:t>4. Ответственность Сторон. Форс-мажор</w:t>
      </w:r>
    </w:p>
    <w:p/>
    <w:p>
      <w:r>
        <w:t>4.1. Стороны освобождаются от ответственности за неисполнение обязательств вследствие форс-мажорных обстоятельств в соответствии с законодательством РФ. О событиях уведомить другую Сторону в течение 10 календарных дней.</w:t>
      </w:r>
    </w:p>
    <w:p/>
    <w:p>
      <w:r>
        <w:t>4.2. Ответственность наступает при предъявлении письменной претензии.</w:t>
      </w:r>
    </w:p>
    <w:p/>
    <w:p>
      <w:r>
        <w:t>4.3. Исполнитель не отвечает за сбои Telegram API, хостинг-провайдера и регистратора домена при своевременной оплате инфраструктуры Заказчиком.</w:t>
      </w:r>
    </w:p>
    <w:p/>
    <w:p>
      <w:r>
        <w:t>4.4. Споры — переговоры; при недостижении соглашения в 15 дней — Арбитражный суд Челябинской области (или суд общей юрисдикции по правилам подведомственности).</w:t>
      </w:r>
    </w:p>
    <w:p/>
    <w:p/>
    <w:p>
      <w:r>
        <w:t>5. Прочие условия</w:t>
      </w:r>
    </w:p>
    <w:p/>
    <w:p>
      <w:r>
        <w:t>5.1. Изменения — только в письменной форме (дополнительные соглашения).</w:t>
      </w:r>
    </w:p>
    <w:p/>
    <w:p>
      <w:r>
        <w:t>5.2. Сторона не вправе передавать права и обязанности третьим лицам без согласия другой Стороны.</w:t>
      </w:r>
    </w:p>
    <w:p/>
    <w:p>
      <w:r>
        <w:t>5.3. Содержание Договора и переданные документы — конфиденциальны.</w:t>
      </w:r>
    </w:p>
    <w:p/>
    <w:p>
      <w:r>
        <w:t>5.4. Договор составлен в двух экземплярах, по одному для каждой Стороны.</w:t>
      </w:r>
    </w:p>
    <w:p/>
    <w:p/>
    <w:p>
      <w:r>
        <w:t>6. Срок действия Договора</w:t>
      </w:r>
    </w:p>
    <w:p/>
    <w:p>
      <w:r>
        <w:t>6.1. Договор вступает в силу с «___» ______________ 2026 г. и заключается на срок 12 (двенадцать) месяцев.</w:t>
      </w:r>
    </w:p>
    <w:p/>
    <w:p>
      <w:r>
        <w:t>6.2. Если ни одна из Сторон не заявит о расторжении за 30 дней до окончания 12-месячного срока, Договор пролонгируется на следующие 12 месяцев. При пролонгации может применяться новая абонентская плата, предложенная по п. 3.5 (индексация на инфляцию), при согласии Заказчика; при отсутствии согласия — см. п. 3.5.</w:t>
      </w:r>
    </w:p>
    <w:p/>
    <w:p>
      <w:r>
        <w:t>6.3. Договор может быть расторгнут по письменному соглашению с взаиморасчётами по фактически оказанным Услугам.</w:t>
      </w:r>
    </w:p>
    <w:p/>
    <w:p/>
    <w:p>
      <w:r>
        <w:t>7. Юридические адреса и реквизиты Сторон</w:t>
      </w:r>
    </w:p>
    <w:p/>
    <w:p>
      <w:r>
        <w:t>Заказчик — Исполнитель</w:t>
      </w:r>
    </w:p>
    <w:p>
      <w:r>
        <w:t>Наименование — ООО «ЛеТТо» — ИП Шадчин Константин Николаевич</w:t>
      </w:r>
    </w:p>
    <w:p>
      <w:r>
        <w:t>В лице — директора Кошелевой И.В. — —</w:t>
      </w:r>
    </w:p>
    <w:p>
      <w:r>
        <w:t>Юр./почт. адрес — 456300, Челябинская обл., г. Миасс, ул. Колесова, 11-80 — 456317, г. Миасс, пер. Пожарный, д. 9</w:t>
      </w:r>
    </w:p>
    <w:p>
      <w:r>
        <w:rPr>
          <w:b/>
        </w:rPr>
        <w:t>ОГРН / ОГРНИП — 1147415002580 — 325745600155831</w:t>
      </w:r>
    </w:p>
    <w:p>
      <w:r>
        <w:rPr>
          <w:b/>
        </w:rPr>
        <w:t>ИНН / КПП — 7415085580 / 741501001 — ИНН 741500106107</w:t>
      </w:r>
    </w:p>
    <w:p>
      <w:r>
        <w:t>Банк — ОАО «ЧЕЛИНДБАНК» г. Миасс — Филиал «Центральный» Банка ВТБ (ПАО)</w:t>
      </w:r>
    </w:p>
    <w:p>
      <w:r>
        <w:t>Р/с — 40702810809100001202 — 40802810500810114003</w:t>
      </w:r>
    </w:p>
    <w:p>
      <w:r>
        <w:t>К/с — 30101810400000000711 — 30101810145250000411</w:t>
      </w:r>
    </w:p>
    <w:p>
      <w:r>
        <w:rPr>
          <w:b/>
        </w:rPr>
        <w:t>БИК — 047501711 — 044525411</w:t>
      </w:r>
    </w:p>
    <w:p>
      <w:r>
        <w:t>E-mail / тел. — letto.14@mail.ru — 8 902 861-35-41</w:t>
      </w:r>
    </w:p>
    <w:p/>
    <w:p/>
    <w:p>
      <w:r>
        <w:t>8. Подписи сторон</w:t>
      </w:r>
    </w:p>
    <w:p/>
    <w:p>
      <w:r>
        <w:t>От Заказчика: ООО «ЛеТТо» _________________ / Кошелева И.В. / М.П.</w:t>
      </w:r>
    </w:p>
    <w:p/>
    <w:p>
      <w:r>
        <w:t>От Исполнителя: _________________ / Шадчин К.Н. / М.П.</w:t>
      </w:r>
    </w:p>
    <w:p/>
    <w:p/>
    <w:p>
      <w:r>
        <w:t>Приложение № 1</w:t>
      </w:r>
    </w:p>
    <w:p/>
    <w:p>
      <w:r>
        <w:t>к Договору об оказании комплексных услуг по техническому обслуживанию (абонентское обслуживание) № ___</w:t>
      </w:r>
    </w:p>
    <w:p/>
    <w:p>
      <w:r>
        <w:t>г. Миасс «___» ______________ 2026 г.</w:t>
      </w:r>
    </w:p>
    <w:p/>
    <w:p>
      <w:r>
        <w:t>ООО «ЛеТТо» и ИП Шадчин Константин Николаевич (Исполнитель) согласовали:</w:t>
      </w:r>
    </w:p>
    <w:p/>
    <w:p>
      <w:r>
        <w:t>1. Состав абонентского обслуживания LETTO</w:t>
      </w:r>
    </w:p>
    <w:p/>
    <w:p>
      <w:r>
        <w:t>1.1. Поддержка работоспособности сайта https://testletto.ru и админ-панели (в разумных пределах).</w:t>
      </w:r>
    </w:p>
    <w:p/>
    <w:p>
      <w:r>
        <w:t>1.2. Мониторинг интеграций Telegram, VK, WhatsApp, MAX (уведомления, webhook, чат с флористами через Telegram).</w:t>
      </w:r>
    </w:p>
    <w:p/>
    <w:p>
      <w:r>
        <w:t>1.3. Резервное копирование по согласованному регламенту.</w:t>
      </w:r>
    </w:p>
    <w:p/>
    <w:p>
      <w:r>
        <w:t>1.4. Мелкие правки и исправления — до 4–6 часов в месяц (уточнить: ___ часов).</w:t>
      </w:r>
    </w:p>
    <w:p/>
    <w:p>
      <w:r>
        <w:t>1.5. Консультации Заказчика по работе с админкой (в пределах лимита часов).</w:t>
      </w:r>
    </w:p>
    <w:p/>
    <w:p>
      <w:r>
        <w:t>2. Не входит в абонентскую плату</w:t>
      </w:r>
    </w:p>
    <w:p/>
    <w:p>
      <w:r>
        <w:t>- новые разделы и крупные функции;</w:t>
      </w:r>
    </w:p>
    <w:p>
      <w:r>
        <w:t>- онлайн-эквайринг, 1С, CRM;</w:t>
      </w:r>
    </w:p>
    <w:p>
      <w:r>
        <w:t>- реклама, SMM, наполнение каталога;</w:t>
      </w:r>
    </w:p>
    <w:p>
      <w:r>
        <w:t>- работа сверх лимита часов (по отдельной ставке).</w:t>
      </w:r>
    </w:p>
    <w:p/>
    <w:p>
      <w:r>
        <w:t>3. Стоимость</w:t>
      </w:r>
    </w:p>
    <w:p/>
    <w:p>
      <w:r>
        <w:t>3.1. Базовая ежемесячная абонентская плата составляет 12 000 (двенадцать тысяч) рублей 00 копеек. НДС не предусмотрен; Исполнитель — УСН 6%. Срок договора — 12 месяцев с возможностью индексации цены на инфляцию (п. 3.5 Договора).</w:t>
      </w:r>
    </w:p>
    <w:p/>
    <w:p>
      <w:r>
        <w:t>3.2. Оплата хостинга и домена: ☐ входит в 12 000 ₽ (в пределах фактических ~500–1 500 ₽/мес) ☐ оплачивает Заказчик самостоятельно.</w:t>
      </w:r>
    </w:p>
    <w:p/>
    <w:p>
      <w:r>
        <w:t>4. Заключительные положения</w:t>
      </w:r>
    </w:p>
    <w:p/>
    <w:p>
      <w:r>
        <w:t>4.1. Во всём остальном действует Договор абонентского обслуживания № ___ от «___» ______________ 2026 г.</w:t>
      </w:r>
    </w:p>
    <w:p/>
    <w:p>
      <w:r>
        <w:t>4.2. Приложение составлено в 2 экземплярах и является неотъемлемой частью Договора.</w:t>
      </w:r>
    </w:p>
    <w:p/>
    <w:p>
      <w:r>
        <w:t>От Заказчика: ООО «ЛеТТо» _________________ / Кошелева И.В. / М.П.</w:t>
      </w:r>
    </w:p>
    <w:p/>
    <w:p>
      <w:r>
        <w:t>От Исполнителя: _________________ / Шадчин К.Н. / М.П.</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