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8A" w:rsidRDefault="002F3116">
      <w:r>
        <w:t>Глава 1 – Анализ предметной области и формулировка требований</w:t>
      </w:r>
    </w:p>
    <w:p w:rsidR="002F3116" w:rsidRDefault="002F3116">
      <w:bookmarkStart w:id="0" w:name="_GoBack"/>
      <w:bookmarkEnd w:id="0"/>
    </w:p>
    <w:sectPr w:rsidR="002F3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D8"/>
    <w:rsid w:val="002135D8"/>
    <w:rsid w:val="002628F2"/>
    <w:rsid w:val="002F3116"/>
    <w:rsid w:val="007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9B30"/>
  <w15:chartTrackingRefBased/>
  <w15:docId w15:val="{749BC95F-3B39-41B2-B4C2-1A892B21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2024-04-07T16:59:00Z</dcterms:created>
  <dcterms:modified xsi:type="dcterms:W3CDTF">2024-04-07T18:19:00Z</dcterms:modified>
</cp:coreProperties>
</file>