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34C0" w14:textId="77777777" w:rsid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bookmarkStart w:id="0" w:name="_Toc148899624"/>
      <w:r w:rsidRPr="001909F0">
        <w:rPr>
          <w:lang w:val="ru-RU"/>
        </w:rPr>
        <w:t>Министерство образования Республики Беларусь</w:t>
      </w:r>
    </w:p>
    <w:p w14:paraId="54066551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1469BDC8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7A24BFE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684A1ACD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Факультет компьютерных систем и сетей</w:t>
      </w:r>
    </w:p>
    <w:p w14:paraId="7DF307E8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Кафедра информатики</w:t>
      </w:r>
    </w:p>
    <w:p w14:paraId="6F833C86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Дисциплина: Технологии разработки программного обеспечения</w:t>
      </w:r>
    </w:p>
    <w:p w14:paraId="18B5DA97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138F9AB7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072F1961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34ED48E0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0E117A6B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4F920175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ОТЧЁТ</w:t>
      </w:r>
    </w:p>
    <w:p w14:paraId="2F4ED440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по лабораторной работе</w:t>
      </w:r>
    </w:p>
    <w:p w14:paraId="7E31608E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на тему</w:t>
      </w:r>
    </w:p>
    <w:p w14:paraId="47522876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7EE5A57D" w14:textId="68C1C386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  <w:r w:rsidRPr="001909F0">
        <w:rPr>
          <w:lang w:val="ru-RU"/>
        </w:rPr>
        <w:t>Проектирование и моделирование бизнес-процессов с использованием методологий BPMN</w:t>
      </w:r>
    </w:p>
    <w:p w14:paraId="4B0AA45F" w14:textId="77777777" w:rsidR="001909F0" w:rsidRPr="001909F0" w:rsidRDefault="001909F0" w:rsidP="00B90019">
      <w:pPr>
        <w:spacing w:after="0" w:line="240" w:lineRule="auto"/>
        <w:ind w:right="0" w:firstLine="0"/>
        <w:rPr>
          <w:lang w:val="ru-RU"/>
        </w:rPr>
      </w:pPr>
    </w:p>
    <w:p w14:paraId="49203641" w14:textId="77777777" w:rsidR="001909F0" w:rsidRPr="001909F0" w:rsidRDefault="001909F0" w:rsidP="00B90019">
      <w:pPr>
        <w:spacing w:after="0" w:line="240" w:lineRule="auto"/>
        <w:ind w:right="0" w:firstLine="0"/>
        <w:rPr>
          <w:b/>
          <w:bCs/>
          <w:caps/>
          <w:lang w:val="ru-RU"/>
        </w:rPr>
      </w:pPr>
    </w:p>
    <w:p w14:paraId="73CE2B7C" w14:textId="77777777" w:rsidR="001909F0" w:rsidRPr="001909F0" w:rsidRDefault="001909F0" w:rsidP="00B90019">
      <w:pPr>
        <w:spacing w:after="0" w:line="240" w:lineRule="auto"/>
        <w:ind w:right="0" w:firstLine="0"/>
        <w:rPr>
          <w:b/>
          <w:bCs/>
          <w:caps/>
          <w:lang w:val="ru-RU"/>
        </w:rPr>
      </w:pPr>
    </w:p>
    <w:p w14:paraId="47672603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5B2A2591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7AF01BC4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68662437" w14:textId="77777777" w:rsidR="001909F0" w:rsidRPr="001909F0" w:rsidRDefault="001909F0" w:rsidP="00B90019">
      <w:pPr>
        <w:spacing w:after="0" w:line="240" w:lineRule="auto"/>
        <w:ind w:right="0" w:firstLine="0"/>
        <w:jc w:val="right"/>
        <w:rPr>
          <w:lang w:val="ru-RU"/>
        </w:rPr>
      </w:pPr>
      <w:r w:rsidRPr="001909F0">
        <w:rPr>
          <w:lang w:val="ru-RU"/>
        </w:rPr>
        <w:t>Выполнил</w:t>
      </w:r>
    </w:p>
    <w:p w14:paraId="31882F1E" w14:textId="7BAFE463" w:rsidR="001909F0" w:rsidRPr="001909F0" w:rsidRDefault="001909F0" w:rsidP="00B90019">
      <w:pPr>
        <w:spacing w:after="0" w:line="240" w:lineRule="auto"/>
        <w:ind w:right="0" w:firstLine="0"/>
        <w:jc w:val="right"/>
        <w:rPr>
          <w:lang w:val="ru-RU"/>
        </w:rPr>
      </w:pPr>
      <w:r w:rsidRPr="001909F0">
        <w:rPr>
          <w:lang w:val="ru-RU"/>
        </w:rPr>
        <w:t>Студент гр. 05350</w:t>
      </w:r>
      <w:r w:rsidR="004A216C">
        <w:rPr>
          <w:lang w:val="ru-RU"/>
        </w:rPr>
        <w:t>2</w:t>
      </w:r>
    </w:p>
    <w:p w14:paraId="50846345" w14:textId="40F7D91B" w:rsidR="001909F0" w:rsidRPr="001909F0" w:rsidRDefault="004A216C" w:rsidP="00B90019">
      <w:pPr>
        <w:spacing w:after="0" w:line="240" w:lineRule="auto"/>
        <w:ind w:right="0" w:firstLine="0"/>
        <w:jc w:val="right"/>
        <w:rPr>
          <w:lang w:val="ru-RU"/>
        </w:rPr>
      </w:pPr>
      <w:r>
        <w:rPr>
          <w:lang w:val="ru-RU"/>
        </w:rPr>
        <w:t>Макаро М</w:t>
      </w:r>
      <w:r w:rsidR="001909F0" w:rsidRPr="001909F0">
        <w:rPr>
          <w:lang w:val="ru-RU"/>
        </w:rPr>
        <w:t>.</w:t>
      </w:r>
      <w:r>
        <w:rPr>
          <w:lang w:val="ru-RU"/>
        </w:rPr>
        <w:t>В</w:t>
      </w:r>
      <w:r w:rsidR="001909F0" w:rsidRPr="001909F0">
        <w:rPr>
          <w:lang w:val="ru-RU"/>
        </w:rPr>
        <w:t>.</w:t>
      </w:r>
    </w:p>
    <w:p w14:paraId="01E131F3" w14:textId="77777777" w:rsidR="001909F0" w:rsidRPr="001909F0" w:rsidRDefault="001909F0" w:rsidP="00B90019">
      <w:pPr>
        <w:spacing w:after="0" w:line="240" w:lineRule="auto"/>
        <w:ind w:right="0" w:firstLine="0"/>
        <w:jc w:val="right"/>
        <w:rPr>
          <w:lang w:val="ru-RU"/>
        </w:rPr>
      </w:pPr>
    </w:p>
    <w:p w14:paraId="3745EFA0" w14:textId="77777777" w:rsidR="001909F0" w:rsidRPr="001909F0" w:rsidRDefault="001909F0" w:rsidP="00B90019">
      <w:pPr>
        <w:spacing w:after="0" w:line="240" w:lineRule="auto"/>
        <w:ind w:right="0" w:firstLine="0"/>
        <w:jc w:val="right"/>
        <w:rPr>
          <w:lang w:val="ru-RU"/>
        </w:rPr>
      </w:pPr>
      <w:r w:rsidRPr="001909F0">
        <w:rPr>
          <w:lang w:val="ru-RU"/>
        </w:rPr>
        <w:t>Проверил</w:t>
      </w:r>
    </w:p>
    <w:p w14:paraId="11069762" w14:textId="77777777" w:rsidR="001909F0" w:rsidRPr="001909F0" w:rsidRDefault="001909F0" w:rsidP="00B90019">
      <w:pPr>
        <w:spacing w:after="0" w:line="240" w:lineRule="auto"/>
        <w:ind w:right="0" w:firstLine="0"/>
        <w:jc w:val="right"/>
        <w:rPr>
          <w:lang w:val="ru-RU"/>
        </w:rPr>
      </w:pPr>
      <w:r w:rsidRPr="001909F0">
        <w:rPr>
          <w:lang w:val="ru-RU"/>
        </w:rPr>
        <w:t>Ассистент кафедры информатики</w:t>
      </w:r>
    </w:p>
    <w:p w14:paraId="44EA554E" w14:textId="77777777" w:rsidR="001909F0" w:rsidRPr="001909F0" w:rsidRDefault="001909F0" w:rsidP="00B90019">
      <w:pPr>
        <w:spacing w:after="0" w:line="240" w:lineRule="auto"/>
        <w:ind w:right="0" w:firstLine="0"/>
        <w:jc w:val="right"/>
        <w:rPr>
          <w:lang w:val="ru-RU"/>
        </w:rPr>
      </w:pPr>
      <w:r w:rsidRPr="001909F0">
        <w:rPr>
          <w:lang w:val="ru-RU"/>
        </w:rPr>
        <w:t>Гриценко Н.Ю.</w:t>
      </w:r>
    </w:p>
    <w:p w14:paraId="6CD76ED8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1FC448AF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482530EC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55D2B549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0F818C69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77F45848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73EBAE93" w14:textId="77777777" w:rsidR="001909F0" w:rsidRP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33953750" w14:textId="77777777" w:rsidR="001909F0" w:rsidRDefault="001909F0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1C4A2B3C" w14:textId="77777777" w:rsidR="001653BC" w:rsidRDefault="001653BC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3AFC53C7" w14:textId="77777777" w:rsidR="001653BC" w:rsidRDefault="001653BC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3D371B57" w14:textId="77777777" w:rsidR="001653BC" w:rsidRPr="001909F0" w:rsidRDefault="001653BC" w:rsidP="00B90019">
      <w:pPr>
        <w:spacing w:after="0" w:line="240" w:lineRule="auto"/>
        <w:ind w:right="0" w:firstLine="0"/>
        <w:jc w:val="center"/>
        <w:rPr>
          <w:lang w:val="ru-RU"/>
        </w:rPr>
      </w:pPr>
    </w:p>
    <w:p w14:paraId="7E77BFEA" w14:textId="77777777" w:rsidR="001909F0" w:rsidRDefault="001909F0" w:rsidP="00B90019">
      <w:pPr>
        <w:spacing w:after="0" w:line="240" w:lineRule="auto"/>
        <w:ind w:right="0" w:firstLine="0"/>
        <w:jc w:val="center"/>
      </w:pPr>
      <w:proofErr w:type="spellStart"/>
      <w:r>
        <w:t>Минск</w:t>
      </w:r>
      <w:proofErr w:type="spellEnd"/>
      <w:r>
        <w:t xml:space="preserve"> 2023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1E1E1E"/>
          <w:sz w:val="28"/>
          <w:szCs w:val="28"/>
          <w:lang w:val="en-US"/>
        </w:rPr>
        <w:id w:val="-501435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5AA7E0" w14:textId="5B7B4D8B" w:rsidR="00D10220" w:rsidRDefault="00D10220" w:rsidP="00AF2280">
          <w:pPr>
            <w:pStyle w:val="af7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</w:rPr>
          </w:pPr>
          <w:r w:rsidRPr="00D10220">
            <w:rPr>
              <w:rFonts w:ascii="Times New Roman" w:hAnsi="Times New Roman" w:cs="Times New Roman"/>
              <w:b/>
              <w:bCs/>
              <w:caps/>
              <w:color w:val="auto"/>
            </w:rPr>
            <w:t>Содержание</w:t>
          </w:r>
        </w:p>
        <w:p w14:paraId="1894859B" w14:textId="77777777" w:rsidR="00D10220" w:rsidRPr="00D10220" w:rsidRDefault="00D10220" w:rsidP="00AF2280">
          <w:pPr>
            <w:spacing w:after="0" w:line="240" w:lineRule="auto"/>
            <w:ind w:right="0" w:firstLine="0"/>
            <w:rPr>
              <w:lang w:val="ru-RU"/>
            </w:rPr>
          </w:pPr>
        </w:p>
        <w:p w14:paraId="2BBA0DF0" w14:textId="5F7C6D22" w:rsidR="00AF2280" w:rsidRDefault="00D10220" w:rsidP="00AF2280">
          <w:pPr>
            <w:pStyle w:val="11"/>
            <w:tabs>
              <w:tab w:val="right" w:leader="dot" w:pos="9344"/>
            </w:tabs>
            <w:spacing w:before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94714" w:history="1">
            <w:r w:rsidR="00AF2280" w:rsidRPr="001A7209">
              <w:rPr>
                <w:rStyle w:val="afc"/>
                <w:caps/>
                <w:noProof/>
              </w:rPr>
              <w:t>1</w:t>
            </w:r>
            <w:r w:rsidR="00AF2280" w:rsidRPr="00AF2280">
              <w:rPr>
                <w:rStyle w:val="ad"/>
                <w:b w:val="0"/>
                <w:bCs w:val="0"/>
              </w:rPr>
              <w:t xml:space="preserve"> Описание разработанных диаграмм</w:t>
            </w:r>
            <w:r w:rsidR="00AF2280">
              <w:rPr>
                <w:noProof/>
                <w:webHidden/>
              </w:rPr>
              <w:tab/>
            </w:r>
            <w:r w:rsidR="00AF2280">
              <w:rPr>
                <w:noProof/>
                <w:webHidden/>
              </w:rPr>
              <w:fldChar w:fldCharType="begin"/>
            </w:r>
            <w:r w:rsidR="00AF2280">
              <w:rPr>
                <w:noProof/>
                <w:webHidden/>
              </w:rPr>
              <w:instrText xml:space="preserve"> PAGEREF _Toc150794714 \h </w:instrText>
            </w:r>
            <w:r w:rsidR="00AF2280">
              <w:rPr>
                <w:noProof/>
                <w:webHidden/>
              </w:rPr>
            </w:r>
            <w:r w:rsidR="00AF2280">
              <w:rPr>
                <w:noProof/>
                <w:webHidden/>
              </w:rPr>
              <w:fldChar w:fldCharType="separate"/>
            </w:r>
            <w:r w:rsidR="00AF2280">
              <w:rPr>
                <w:noProof/>
                <w:webHidden/>
              </w:rPr>
              <w:t>3</w:t>
            </w:r>
            <w:r w:rsidR="00AF2280">
              <w:rPr>
                <w:noProof/>
                <w:webHidden/>
              </w:rPr>
              <w:fldChar w:fldCharType="end"/>
            </w:r>
          </w:hyperlink>
        </w:p>
        <w:p w14:paraId="1BB56D42" w14:textId="1A60BA49" w:rsidR="00AF2280" w:rsidRDefault="00AF2280" w:rsidP="00AF228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0794715" w:history="1">
            <w:r w:rsidRPr="001A7209">
              <w:rPr>
                <w:rStyle w:val="afc"/>
                <w:noProof/>
              </w:rPr>
              <w:t>1.1</w:t>
            </w:r>
            <w:r w:rsidRPr="00AF2280">
              <w:rPr>
                <w:rStyle w:val="ad"/>
                <w:b w:val="0"/>
                <w:bCs w:val="0"/>
                <w:color w:val="auto"/>
                <w:lang w:val="ru-RU"/>
              </w:rPr>
              <w:t xml:space="preserve"> Создание модели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31E1" w14:textId="5A6790FC" w:rsidR="00AF2280" w:rsidRDefault="00AF2280" w:rsidP="00AF228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0794716" w:history="1">
            <w:r w:rsidRPr="001A7209">
              <w:rPr>
                <w:rStyle w:val="afc"/>
                <w:noProof/>
              </w:rPr>
              <w:t xml:space="preserve">1.2 </w:t>
            </w:r>
            <w:r w:rsidRPr="00AF2280">
              <w:rPr>
                <w:rStyle w:val="ad"/>
                <w:b w:val="0"/>
                <w:bCs w:val="0"/>
                <w:color w:val="auto"/>
                <w:lang w:val="ru-RU"/>
              </w:rPr>
              <w:t>Анализ и оптимизация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F415B" w14:textId="18DB786D" w:rsidR="00AF2280" w:rsidRDefault="00AF2280" w:rsidP="00AF2280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lang w:val="ru-RU"/>
              <w14:ligatures w14:val="standardContextual"/>
            </w:rPr>
          </w:pPr>
          <w:hyperlink w:anchor="_Toc150794717" w:history="1">
            <w:r w:rsidRPr="001A7209">
              <w:rPr>
                <w:rStyle w:val="afc"/>
                <w:noProof/>
              </w:rPr>
              <w:t xml:space="preserve">1.3 </w:t>
            </w:r>
            <w:r w:rsidRPr="00AF2280">
              <w:rPr>
                <w:rStyle w:val="ad"/>
                <w:b w:val="0"/>
                <w:bCs w:val="0"/>
                <w:color w:val="auto"/>
                <w:lang w:val="ru-RU"/>
              </w:rPr>
              <w:t xml:space="preserve">Сравнение BPMN и </w:t>
            </w:r>
            <w:r w:rsidR="00B623E8">
              <w:rPr>
                <w:rStyle w:val="ad"/>
                <w:b w:val="0"/>
                <w:bCs w:val="0"/>
                <w:color w:val="auto"/>
                <w:lang w:val="ru-RU"/>
              </w:rPr>
              <w:t>IDEF</w:t>
            </w:r>
            <w:r w:rsidRPr="00AF2280">
              <w:rPr>
                <w:rStyle w:val="ad"/>
                <w:b w:val="0"/>
                <w:bCs w:val="0"/>
                <w:color w:val="auto"/>
                <w:lang w:val="ru-RU"/>
              </w:rPr>
              <w:t xml:space="preserve">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17E0" w14:textId="01190FD0" w:rsidR="00AF2280" w:rsidRPr="00AF2280" w:rsidRDefault="00AF2280" w:rsidP="00AF2280">
          <w:pPr>
            <w:pStyle w:val="11"/>
            <w:tabs>
              <w:tab w:val="right" w:leader="dot" w:pos="9344"/>
            </w:tabs>
            <w:spacing w:before="0"/>
            <w:ind w:left="0" w:firstLine="0"/>
            <w:rPr>
              <w:rStyle w:val="ad"/>
              <w:b w:val="0"/>
              <w:bCs w:val="0"/>
            </w:rPr>
          </w:pPr>
          <w:hyperlink w:anchor="_Toc150794718" w:history="1">
            <w:r>
              <w:rPr>
                <w:rStyle w:val="ad"/>
                <w:b w:val="0"/>
                <w:bCs w:val="0"/>
              </w:rPr>
              <w:t>Список использованных источников</w:t>
            </w:r>
            <w:r w:rsidRPr="00AF2280">
              <w:rPr>
                <w:rStyle w:val="ad"/>
                <w:b w:val="0"/>
                <w:bCs w:val="0"/>
                <w:webHidden/>
              </w:rPr>
              <w:tab/>
            </w:r>
            <w:r w:rsidRPr="00AF2280">
              <w:rPr>
                <w:rStyle w:val="ad"/>
                <w:b w:val="0"/>
                <w:bCs w:val="0"/>
                <w:webHidden/>
              </w:rPr>
              <w:fldChar w:fldCharType="begin"/>
            </w:r>
            <w:r w:rsidRPr="00AF2280">
              <w:rPr>
                <w:rStyle w:val="ad"/>
                <w:b w:val="0"/>
                <w:bCs w:val="0"/>
                <w:webHidden/>
              </w:rPr>
              <w:instrText xml:space="preserve"> PAGEREF _Toc150794718 \h </w:instrText>
            </w:r>
            <w:r w:rsidRPr="00AF2280">
              <w:rPr>
                <w:rStyle w:val="ad"/>
                <w:b w:val="0"/>
                <w:bCs w:val="0"/>
                <w:webHidden/>
              </w:rPr>
            </w:r>
            <w:r w:rsidRPr="00AF2280">
              <w:rPr>
                <w:rStyle w:val="ad"/>
                <w:b w:val="0"/>
                <w:bCs w:val="0"/>
                <w:webHidden/>
              </w:rPr>
              <w:fldChar w:fldCharType="separate"/>
            </w:r>
            <w:r w:rsidRPr="00AF2280">
              <w:rPr>
                <w:rStyle w:val="ad"/>
                <w:b w:val="0"/>
                <w:bCs w:val="0"/>
                <w:webHidden/>
              </w:rPr>
              <w:t>10</w:t>
            </w:r>
            <w:r w:rsidRPr="00AF2280">
              <w:rPr>
                <w:rStyle w:val="ad"/>
                <w:b w:val="0"/>
                <w:bCs w:val="0"/>
                <w:webHidden/>
              </w:rPr>
              <w:fldChar w:fldCharType="end"/>
            </w:r>
          </w:hyperlink>
        </w:p>
        <w:p w14:paraId="2EE6F206" w14:textId="452FC1B8" w:rsidR="00D10220" w:rsidRDefault="00D10220" w:rsidP="00AF2280">
          <w:pPr>
            <w:spacing w:after="0" w:line="240" w:lineRule="auto"/>
            <w:ind w:right="0"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96CE6D4" w14:textId="77777777" w:rsidR="00FF4D1F" w:rsidRDefault="00E04E7A" w:rsidP="00B90019">
      <w:pPr>
        <w:spacing w:after="0" w:line="240" w:lineRule="auto"/>
        <w:ind w:right="0" w:firstLine="851"/>
        <w:rPr>
          <w:color w:val="auto"/>
        </w:rPr>
      </w:pPr>
      <w:r>
        <w:br w:type="page"/>
      </w:r>
    </w:p>
    <w:p w14:paraId="01E00D64" w14:textId="5F5FB05E" w:rsidR="00FF4D1F" w:rsidRPr="006768CC" w:rsidRDefault="00E04E7A" w:rsidP="00B90019">
      <w:pPr>
        <w:pStyle w:val="1"/>
        <w:spacing w:after="0" w:line="240" w:lineRule="auto"/>
        <w:ind w:left="0" w:right="0" w:firstLine="709"/>
        <w:rPr>
          <w:caps/>
          <w:color w:val="auto"/>
          <w:lang w:val="ru-RU"/>
        </w:rPr>
      </w:pPr>
      <w:bookmarkStart w:id="1" w:name="_heading=h.rqi2dd1g44fz"/>
      <w:bookmarkStart w:id="2" w:name="_heading=h.b8cylikw787v"/>
      <w:bookmarkStart w:id="3" w:name="_Toc150082413"/>
      <w:bookmarkStart w:id="4" w:name="_Toc150794714"/>
      <w:bookmarkEnd w:id="1"/>
      <w:bookmarkEnd w:id="2"/>
      <w:r w:rsidRPr="006768CC">
        <w:rPr>
          <w:caps/>
          <w:color w:val="auto"/>
          <w:lang w:val="ru-RU"/>
        </w:rPr>
        <w:lastRenderedPageBreak/>
        <w:t>1</w:t>
      </w:r>
      <w:r w:rsidRPr="006768CC">
        <w:rPr>
          <w:rFonts w:eastAsia="Arial"/>
          <w:caps/>
          <w:color w:val="auto"/>
          <w:lang w:val="ru-RU"/>
        </w:rPr>
        <w:t xml:space="preserve"> </w:t>
      </w:r>
      <w:r w:rsidRPr="006768CC">
        <w:rPr>
          <w:caps/>
          <w:color w:val="auto"/>
          <w:lang w:val="ru-RU"/>
        </w:rPr>
        <w:t>О</w:t>
      </w:r>
      <w:r w:rsidR="006768CC" w:rsidRPr="006768CC">
        <w:rPr>
          <w:caps/>
          <w:color w:val="auto"/>
          <w:lang w:val="ru-RU"/>
        </w:rPr>
        <w:t>писание разработанных диаграмм</w:t>
      </w:r>
      <w:bookmarkEnd w:id="3"/>
      <w:bookmarkEnd w:id="4"/>
    </w:p>
    <w:p w14:paraId="0B6E558D" w14:textId="01CCB2DB" w:rsidR="009E3993" w:rsidRPr="006768CC" w:rsidRDefault="009E3993" w:rsidP="00B90019">
      <w:pPr>
        <w:spacing w:after="0" w:line="240" w:lineRule="auto"/>
        <w:ind w:right="0" w:firstLine="0"/>
        <w:rPr>
          <w:color w:val="auto"/>
          <w:lang w:val="ru-RU"/>
        </w:rPr>
      </w:pPr>
    </w:p>
    <w:p w14:paraId="22D4B9C0" w14:textId="77777777" w:rsidR="009E3993" w:rsidRPr="00B166FF" w:rsidRDefault="007D0CB0" w:rsidP="00B90019">
      <w:pPr>
        <w:pStyle w:val="2"/>
        <w:spacing w:after="0" w:line="240" w:lineRule="auto"/>
        <w:ind w:firstLine="709"/>
      </w:pPr>
      <w:bookmarkStart w:id="5" w:name="_Toc150082414"/>
      <w:bookmarkStart w:id="6" w:name="_Toc150794715"/>
      <w:r>
        <w:t xml:space="preserve">1.1 </w:t>
      </w:r>
      <w:r w:rsidR="00B166FF" w:rsidRPr="00B166FF">
        <w:t>Создание модели BPMN</w:t>
      </w:r>
      <w:bookmarkEnd w:id="5"/>
      <w:bookmarkEnd w:id="6"/>
    </w:p>
    <w:p w14:paraId="55E6B5B5" w14:textId="77777777" w:rsidR="00B166FF" w:rsidRPr="006035E0" w:rsidRDefault="00B166FF" w:rsidP="00B90019">
      <w:pPr>
        <w:spacing w:after="0" w:line="240" w:lineRule="auto"/>
        <w:ind w:right="0" w:firstLine="0"/>
        <w:rPr>
          <w:lang w:val="ru-RU"/>
        </w:rPr>
      </w:pPr>
    </w:p>
    <w:p w14:paraId="0ED5CFD7" w14:textId="77777777" w:rsidR="00B166FF" w:rsidRPr="00B166FF" w:rsidRDefault="00B166FF" w:rsidP="00B90019">
      <w:pPr>
        <w:spacing w:after="0" w:line="240" w:lineRule="auto"/>
        <w:ind w:right="0" w:firstLine="709"/>
        <w:rPr>
          <w:lang w:val="ru-RU"/>
        </w:rPr>
      </w:pPr>
      <w:r w:rsidRPr="00B166FF">
        <w:rPr>
          <w:lang w:val="ru-RU"/>
        </w:rPr>
        <w:t xml:space="preserve">Одним из современных вариантов стандартизации подхода в описании производственных процессов является стандарт </w:t>
      </w:r>
      <w:r w:rsidRPr="00B166FF">
        <w:t>BPMN</w:t>
      </w:r>
      <w:r w:rsidRPr="00B166FF">
        <w:rPr>
          <w:lang w:val="ru-RU"/>
        </w:rPr>
        <w:t xml:space="preserve"> – </w:t>
      </w:r>
      <w:r w:rsidRPr="00B166FF">
        <w:t>Business</w:t>
      </w:r>
      <w:r w:rsidRPr="00B166FF">
        <w:rPr>
          <w:lang w:val="ru-RU"/>
        </w:rPr>
        <w:t xml:space="preserve"> </w:t>
      </w:r>
      <w:r w:rsidRPr="00B166FF">
        <w:t>Process</w:t>
      </w:r>
      <w:r w:rsidRPr="00B166FF">
        <w:rPr>
          <w:lang w:val="ru-RU"/>
        </w:rPr>
        <w:t xml:space="preserve"> </w:t>
      </w:r>
      <w:r w:rsidRPr="00B166FF">
        <w:t>Model</w:t>
      </w:r>
      <w:r w:rsidRPr="00B166FF">
        <w:rPr>
          <w:lang w:val="ru-RU"/>
        </w:rPr>
        <w:t xml:space="preserve"> </w:t>
      </w:r>
      <w:r w:rsidRPr="00B166FF">
        <w:t>Notation</w:t>
      </w:r>
      <w:r w:rsidRPr="00B166FF">
        <w:rPr>
          <w:lang w:val="ru-RU"/>
        </w:rPr>
        <w:t>. Основными элементами стандарта являются четко о</w:t>
      </w:r>
      <w:r>
        <w:rPr>
          <w:lang w:val="ru-RU"/>
        </w:rPr>
        <w:t>пределенные графические фигуры:</w:t>
      </w:r>
    </w:p>
    <w:p w14:paraId="3B931644" w14:textId="6C635B17" w:rsidR="00B166FF" w:rsidRPr="00B166FF" w:rsidRDefault="007D5D16" w:rsidP="00B90019">
      <w:pPr>
        <w:pStyle w:val="a4"/>
        <w:numPr>
          <w:ilvl w:val="0"/>
          <w:numId w:val="1"/>
        </w:numPr>
        <w:ind w:left="0" w:firstLine="709"/>
        <w:contextualSpacing w:val="0"/>
        <w:jc w:val="both"/>
      </w:pPr>
      <w:r>
        <w:t>п</w:t>
      </w:r>
      <w:r w:rsidR="00B166FF" w:rsidRPr="00B166FF">
        <w:t xml:space="preserve">улы, аналогично «дорожки бассейна» в </w:t>
      </w:r>
      <w:proofErr w:type="spellStart"/>
      <w:r w:rsidR="00B166FF">
        <w:t>swimline</w:t>
      </w:r>
      <w:proofErr w:type="spellEnd"/>
      <w:r>
        <w:t>;</w:t>
      </w:r>
    </w:p>
    <w:p w14:paraId="14C9FA29" w14:textId="38F72B2E" w:rsidR="00B166FF" w:rsidRPr="00B166FF" w:rsidRDefault="007D5D16" w:rsidP="00B90019">
      <w:pPr>
        <w:pStyle w:val="a4"/>
        <w:numPr>
          <w:ilvl w:val="0"/>
          <w:numId w:val="1"/>
        </w:numPr>
        <w:ind w:left="0" w:firstLine="709"/>
        <w:contextualSpacing w:val="0"/>
        <w:jc w:val="both"/>
      </w:pPr>
      <w:r>
        <w:t>с</w:t>
      </w:r>
      <w:r w:rsidR="00B166FF" w:rsidRPr="00B166FF">
        <w:t>обытия, которые обозначаются кругами</w:t>
      </w:r>
      <w:r>
        <w:t>;</w:t>
      </w:r>
    </w:p>
    <w:p w14:paraId="238EA700" w14:textId="2A79CE93" w:rsidR="00B166FF" w:rsidRPr="00B166FF" w:rsidRDefault="007D5D16" w:rsidP="00B90019">
      <w:pPr>
        <w:pStyle w:val="a4"/>
        <w:numPr>
          <w:ilvl w:val="0"/>
          <w:numId w:val="1"/>
        </w:numPr>
        <w:ind w:left="0" w:firstLine="709"/>
        <w:contextualSpacing w:val="0"/>
        <w:jc w:val="both"/>
      </w:pPr>
      <w:r>
        <w:t>з</w:t>
      </w:r>
      <w:r w:rsidR="00B166FF" w:rsidRPr="00B166FF">
        <w:t>адачи, которые обозначаются параллелепипедами</w:t>
      </w:r>
      <w:r>
        <w:t>;</w:t>
      </w:r>
    </w:p>
    <w:p w14:paraId="32A97601" w14:textId="1C735C1D" w:rsidR="00B166FF" w:rsidRDefault="007D5D16" w:rsidP="00B90019">
      <w:pPr>
        <w:pStyle w:val="a4"/>
        <w:numPr>
          <w:ilvl w:val="0"/>
          <w:numId w:val="1"/>
        </w:numPr>
        <w:ind w:left="0" w:firstLine="709"/>
        <w:contextualSpacing w:val="0"/>
        <w:jc w:val="both"/>
      </w:pPr>
      <w:r>
        <w:t>р</w:t>
      </w:r>
      <w:r w:rsidR="00B166FF">
        <w:t>азветвители, которые обозначаются ромбами</w:t>
      </w:r>
      <w:r>
        <w:t>;</w:t>
      </w:r>
    </w:p>
    <w:p w14:paraId="2A20D763" w14:textId="6203DB54" w:rsidR="00B166FF" w:rsidRDefault="007D5D16" w:rsidP="00B90019">
      <w:pPr>
        <w:pStyle w:val="a4"/>
        <w:numPr>
          <w:ilvl w:val="0"/>
          <w:numId w:val="1"/>
        </w:numPr>
        <w:ind w:left="0" w:firstLine="709"/>
        <w:contextualSpacing w:val="0"/>
        <w:jc w:val="both"/>
      </w:pPr>
      <w:r>
        <w:t>о</w:t>
      </w:r>
      <w:r w:rsidR="00B166FF" w:rsidRPr="00B166FF">
        <w:t>бъекты данных и баз данных.</w:t>
      </w:r>
    </w:p>
    <w:p w14:paraId="48F3AE55" w14:textId="0B2AC4A5" w:rsidR="00B166FF" w:rsidRDefault="00B166FF" w:rsidP="00B90019">
      <w:pPr>
        <w:pStyle w:val="a4"/>
        <w:ind w:left="0" w:firstLine="709"/>
        <w:contextualSpacing w:val="0"/>
        <w:jc w:val="both"/>
      </w:pPr>
      <w:r>
        <w:t xml:space="preserve">Бизнес-процесс </w:t>
      </w:r>
      <w:r w:rsidR="006768CC">
        <w:t>–</w:t>
      </w:r>
      <w:r>
        <w:t xml:space="preserve"> это совокупность взаимосвязанных мероприятий или работ, направленных на создание определённого продукта или услуги для потребителей. Управленческая концепция BPM рассматривает бизнес-процессы как важные ресурсы предприятия, и предполагает управление ими как одну из ключевых организационных систем. Также под бизнес-процессом понимают совокупность работ, направленную на получение воспроизводимого, повторяемого результата. Этим процесс отличается от проекта, который направлен на достижение уникального результата</w:t>
      </w:r>
      <w:r w:rsidR="00DA040C">
        <w:t xml:space="preserve"> </w:t>
      </w:r>
      <w:r w:rsidR="00DA040C" w:rsidRPr="00DA040C">
        <w:t>[</w:t>
      </w:r>
      <w:r w:rsidR="00DA040C" w:rsidRPr="00CA194F">
        <w:t>1</w:t>
      </w:r>
      <w:r w:rsidR="00DA040C" w:rsidRPr="00DA040C">
        <w:t>]</w:t>
      </w:r>
      <w:r>
        <w:t>.</w:t>
      </w:r>
    </w:p>
    <w:p w14:paraId="4773C3A7" w14:textId="631132A8" w:rsidR="00B166FF" w:rsidRDefault="00B166FF" w:rsidP="00B90019">
      <w:pPr>
        <w:pStyle w:val="a4"/>
        <w:ind w:left="0" w:firstLine="709"/>
        <w:contextualSpacing w:val="0"/>
        <w:jc w:val="both"/>
      </w:pPr>
      <w:r>
        <w:t>Для успешного моделирования крайне важно представить организацию как систему взаимодействующих бизнес-процессов. Понятно, что в организации есть процессы, которые вообще не связаны между собой. Бизнес-процесс состоит из операций и действий.</w:t>
      </w:r>
    </w:p>
    <w:p w14:paraId="3F25B02A" w14:textId="60141500" w:rsidR="00B166FF" w:rsidRDefault="00B166FF" w:rsidP="00B90019">
      <w:pPr>
        <w:pStyle w:val="a4"/>
        <w:ind w:left="0" w:firstLine="709"/>
        <w:contextualSpacing w:val="0"/>
        <w:jc w:val="both"/>
      </w:pPr>
      <w:r>
        <w:t xml:space="preserve">Операция </w:t>
      </w:r>
      <w:r w:rsidR="006A1426">
        <w:t>–</w:t>
      </w:r>
      <w:r>
        <w:t xml:space="preserve"> это единица работы, выполняемая непрерывно, на одном рабочем месте, над одним обрабатываемым объектом. До начала выполнения операции объект имеет определенное начальное состояние. В результате выполнения операции состояние предсказуемо изменяется. Таким образом, операция описывает работу, приводящую к требуемому изменению состояния обрабатываемого изделия.</w:t>
      </w:r>
    </w:p>
    <w:p w14:paraId="23E41493" w14:textId="77777777" w:rsidR="00B166FF" w:rsidRDefault="00B166FF" w:rsidP="00B90019">
      <w:pPr>
        <w:pStyle w:val="a4"/>
        <w:ind w:left="0" w:firstLine="709"/>
        <w:contextualSpacing w:val="0"/>
        <w:jc w:val="both"/>
      </w:pPr>
      <w:r>
        <w:t>Операция состоит из действий или набора действий, производимых над обрабатываемым объектом. Действие есть акт взаимодействия оператора с обрабатываемым изделием, в котором достигается определенная, заранее определенная, цель. Выполнение операции приводит к качественным изменениям обрабатываемого изделия, а действия – к количественным. Например, операция «проверить платежеспособность клиента» приводит к принятию решения, важного с точки зрения дальнейшего исполнения процесса. Эта проверка включает ряд действий, но их индивидуальные результаты в дальнейшем по отдельности учитываться не будут, только итоговое решение, принятое в результате всей операции.</w:t>
      </w:r>
    </w:p>
    <w:p w14:paraId="0B5C5D1A" w14:textId="42DE3DF0" w:rsidR="00E36F33" w:rsidRDefault="00E36F33" w:rsidP="00B90019">
      <w:pPr>
        <w:pStyle w:val="a4"/>
        <w:ind w:left="0" w:firstLine="709"/>
        <w:contextualSpacing w:val="0"/>
        <w:jc w:val="both"/>
      </w:pPr>
      <w:r w:rsidRPr="00E36F33">
        <w:t>Токен</w:t>
      </w:r>
      <w:r>
        <w:t xml:space="preserve"> – это</w:t>
      </w:r>
      <w:r w:rsidRPr="00E36F33">
        <w:t xml:space="preserve"> теоретический концепт, который используется для понимания поведения рассматриваемого процесса. Поведение элементов </w:t>
      </w:r>
      <w:r w:rsidRPr="00E36F33">
        <w:lastRenderedPageBreak/>
        <w:t>процесса может быть понято через то, как они взаимодействуют с токеном, который перемещается по структуре процесса. Между тем в системах исполнения и моделирования, использующих BPMN стандарт, не обязательно в каком-либо виде указание токена</w:t>
      </w:r>
      <w:r w:rsidR="00CA194F">
        <w:t xml:space="preserve"> </w:t>
      </w:r>
      <w:r w:rsidR="00CA194F" w:rsidRPr="00CA194F">
        <w:t>[2]</w:t>
      </w:r>
      <w:r w:rsidRPr="00E36F33">
        <w:t>.</w:t>
      </w:r>
    </w:p>
    <w:p w14:paraId="7FF612A8" w14:textId="731E83A1" w:rsidR="00B166FF" w:rsidRDefault="00B166FF" w:rsidP="00B90019">
      <w:pPr>
        <w:pStyle w:val="a4"/>
        <w:ind w:left="0" w:firstLine="709"/>
        <w:contextualSpacing w:val="0"/>
        <w:jc w:val="both"/>
      </w:pPr>
      <w:r>
        <w:t>Зоны ответственности – пулы и дорожки есть графические элементы, служащие для логической группировки операций процесса. Пул</w:t>
      </w:r>
      <w:r w:rsidR="006979CB" w:rsidRPr="004A216C">
        <w:t xml:space="preserve"> – </w:t>
      </w:r>
      <w:r>
        <w:t>это «контейнер», который очерчивает границы процесса. Название пула может указывать владельца процесса. В некоторых случаях пул не рисуется, но предполагается.</w:t>
      </w:r>
      <w:r w:rsidRPr="00B166FF">
        <w:t xml:space="preserve"> </w:t>
      </w:r>
      <w:r>
        <w:t>Пул разделен на дорожки, которые служат для группировки операций диаграммы. Дорожки имеют имя. Дорожки принято называть в терминах исполнителей процесса. Ими могут быть:</w:t>
      </w:r>
    </w:p>
    <w:p w14:paraId="1E36AD45" w14:textId="77777777" w:rsidR="00B166FF" w:rsidRDefault="00B166FF" w:rsidP="00B90019">
      <w:pPr>
        <w:pStyle w:val="a4"/>
        <w:numPr>
          <w:ilvl w:val="0"/>
          <w:numId w:val="2"/>
        </w:numPr>
        <w:ind w:left="0" w:firstLine="709"/>
        <w:contextualSpacing w:val="0"/>
        <w:jc w:val="both"/>
      </w:pPr>
      <w:r>
        <w:t>должности;</w:t>
      </w:r>
    </w:p>
    <w:p w14:paraId="67FD62DD" w14:textId="4024B88D" w:rsidR="00B166FF" w:rsidRDefault="00B166FF" w:rsidP="00B90019">
      <w:pPr>
        <w:pStyle w:val="a4"/>
        <w:numPr>
          <w:ilvl w:val="0"/>
          <w:numId w:val="2"/>
        </w:numPr>
        <w:ind w:left="0" w:firstLine="709"/>
        <w:contextualSpacing w:val="0"/>
        <w:jc w:val="both"/>
      </w:pPr>
      <w:r>
        <w:t>роли.</w:t>
      </w:r>
    </w:p>
    <w:p w14:paraId="7EC697E4" w14:textId="77777777" w:rsidR="00B166FF" w:rsidRDefault="00B166FF" w:rsidP="00B90019">
      <w:pPr>
        <w:pStyle w:val="a4"/>
        <w:ind w:left="0" w:firstLine="709"/>
        <w:contextualSpacing w:val="0"/>
        <w:jc w:val="both"/>
      </w:pPr>
      <w:r w:rsidRPr="00B166FF">
        <w:t xml:space="preserve">В таком формате можно изобразить достаточно сложные процессы с выделением как исполнителей, так и потоков данных. Основным преимуществом стандарта BPMN является семантика и разнообразие различных типов элементов и возможность использовать данный формат описания для </w:t>
      </w:r>
      <w:proofErr w:type="spellStart"/>
      <w:r w:rsidRPr="00B166FF">
        <w:t>case</w:t>
      </w:r>
      <w:proofErr w:type="spellEnd"/>
      <w:r w:rsidRPr="00B166FF">
        <w:t>-систем. Благодаря использованию четко утвержденного перечня элементов и их свойств уменьшается риск неправильной трактовки описания.</w:t>
      </w:r>
    </w:p>
    <w:p w14:paraId="138D9617" w14:textId="1D3D4B8A" w:rsidR="00E36F33" w:rsidRDefault="00E36F33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 xml:space="preserve">После изучения теоретических сведений о методологии </w:t>
      </w:r>
      <w:r>
        <w:t>BPMN</w:t>
      </w:r>
      <w:r>
        <w:rPr>
          <w:lang w:val="ru-RU"/>
        </w:rPr>
        <w:t xml:space="preserve"> были спроектированы бизнес-процессы своего приложения. </w:t>
      </w:r>
    </w:p>
    <w:p w14:paraId="39C39C1D" w14:textId="2465F1E1" w:rsidR="00E36F33" w:rsidRDefault="00E36F33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Были спроектированы следующие бизнес-процессы:</w:t>
      </w:r>
    </w:p>
    <w:p w14:paraId="2048E160" w14:textId="6C8C7B75" w:rsidR="00E36F33" w:rsidRDefault="00E36F33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– процесс авторизации;</w:t>
      </w:r>
    </w:p>
    <w:p w14:paraId="26FAD560" w14:textId="22922FA1" w:rsidR="00E36F33" w:rsidRDefault="00E36F33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– процесс создания отчета о проделанной работе;</w:t>
      </w:r>
    </w:p>
    <w:p w14:paraId="7FD891DF" w14:textId="4F5C3C4C" w:rsidR="00E36F33" w:rsidRPr="00E36F33" w:rsidRDefault="00E36F33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– процесс обработки сервером запроса от клиента</w:t>
      </w:r>
      <w:r w:rsidRPr="00E36F33">
        <w:rPr>
          <w:lang w:val="ru-RU"/>
        </w:rPr>
        <w:t>.</w:t>
      </w:r>
    </w:p>
    <w:p w14:paraId="714FF756" w14:textId="2733A1C3" w:rsidR="007D0CB0" w:rsidRDefault="00E36F33" w:rsidP="00B90019">
      <w:pPr>
        <w:pStyle w:val="a4"/>
        <w:ind w:left="0" w:firstLine="709"/>
        <w:contextualSpacing w:val="0"/>
        <w:jc w:val="both"/>
      </w:pPr>
      <w:r>
        <w:t>На рисунке 1.1 можно увидеть процесс авторизации.</w:t>
      </w:r>
    </w:p>
    <w:p w14:paraId="608E15B5" w14:textId="38B94804" w:rsidR="007D0CB0" w:rsidRDefault="007D0CB0" w:rsidP="00B90019">
      <w:pPr>
        <w:pStyle w:val="a4"/>
        <w:ind w:left="0"/>
        <w:jc w:val="center"/>
      </w:pPr>
    </w:p>
    <w:p w14:paraId="1B652092" w14:textId="452BE564" w:rsidR="006768CC" w:rsidRDefault="00E36F33" w:rsidP="00B90019">
      <w:pPr>
        <w:pStyle w:val="a4"/>
        <w:ind w:left="0"/>
        <w:jc w:val="center"/>
      </w:pPr>
      <w:r w:rsidRPr="00E36F33">
        <w:rPr>
          <w:noProof/>
        </w:rPr>
        <w:drawing>
          <wp:inline distT="0" distB="0" distL="0" distR="0" wp14:anchorId="400C0A17" wp14:editId="5D5CF82C">
            <wp:extent cx="6005195" cy="2686050"/>
            <wp:effectExtent l="0" t="0" r="0" b="7620"/>
            <wp:docPr id="34377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7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4235" w14:textId="77777777" w:rsidR="00E36F33" w:rsidRDefault="00E36F33" w:rsidP="00B90019">
      <w:pPr>
        <w:pStyle w:val="a4"/>
        <w:ind w:left="0"/>
        <w:jc w:val="center"/>
      </w:pPr>
    </w:p>
    <w:p w14:paraId="26565CD6" w14:textId="47A4705D" w:rsidR="006768CC" w:rsidRDefault="006768CC" w:rsidP="00B90019">
      <w:pPr>
        <w:pStyle w:val="a4"/>
        <w:ind w:left="0"/>
        <w:jc w:val="center"/>
      </w:pPr>
      <w:r>
        <w:t>Рисунок 1.1 –</w:t>
      </w:r>
      <w:r w:rsidR="00E36F33">
        <w:t>Процесс авторизации</w:t>
      </w:r>
    </w:p>
    <w:p w14:paraId="30FA0B78" w14:textId="77777777" w:rsidR="00E36F33" w:rsidRPr="006768CC" w:rsidRDefault="00E36F33" w:rsidP="00B90019">
      <w:pPr>
        <w:pStyle w:val="a4"/>
        <w:ind w:left="0"/>
        <w:jc w:val="center"/>
      </w:pPr>
    </w:p>
    <w:p w14:paraId="5961A124" w14:textId="39F495B7" w:rsidR="00E36F33" w:rsidRDefault="00E36F33" w:rsidP="00B90019">
      <w:pPr>
        <w:pStyle w:val="a4"/>
        <w:ind w:left="0" w:firstLine="709"/>
        <w:contextualSpacing w:val="0"/>
        <w:jc w:val="both"/>
      </w:pPr>
      <w:r>
        <w:tab/>
        <w:t>На рисунке 1.2 можно увидеть процесс</w:t>
      </w:r>
      <w:r w:rsidRPr="00E36F33">
        <w:t xml:space="preserve"> </w:t>
      </w:r>
      <w:r>
        <w:t>создания отчета о проделанной работе.</w:t>
      </w:r>
    </w:p>
    <w:p w14:paraId="1AE02679" w14:textId="77777777" w:rsidR="00E36F33" w:rsidRDefault="00E36F33" w:rsidP="00B90019">
      <w:pPr>
        <w:pStyle w:val="a4"/>
        <w:ind w:left="0" w:firstLine="709"/>
        <w:contextualSpacing w:val="0"/>
        <w:jc w:val="both"/>
      </w:pPr>
    </w:p>
    <w:p w14:paraId="7CEE7D78" w14:textId="744ABF72" w:rsidR="00E36F33" w:rsidRDefault="00E36F33" w:rsidP="00B90019">
      <w:pPr>
        <w:pStyle w:val="a4"/>
        <w:ind w:left="0"/>
        <w:contextualSpacing w:val="0"/>
        <w:jc w:val="both"/>
      </w:pPr>
      <w:r w:rsidRPr="00E36F33">
        <w:rPr>
          <w:noProof/>
        </w:rPr>
        <w:drawing>
          <wp:inline distT="0" distB="0" distL="0" distR="0" wp14:anchorId="729F74DE" wp14:editId="2B009CF1">
            <wp:extent cx="5939790" cy="3238500"/>
            <wp:effectExtent l="0" t="0" r="3810" b="0"/>
            <wp:docPr id="49523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32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BBEE" w14:textId="3782EE46" w:rsidR="007D0CB0" w:rsidRDefault="00E36F33" w:rsidP="00B90019">
      <w:pPr>
        <w:pStyle w:val="a4"/>
        <w:ind w:left="0"/>
        <w:jc w:val="both"/>
      </w:pPr>
      <w:r>
        <w:tab/>
        <w:t xml:space="preserve"> </w:t>
      </w:r>
    </w:p>
    <w:p w14:paraId="4658FFE1" w14:textId="71861B3F" w:rsidR="00E36F33" w:rsidRDefault="00E36F33" w:rsidP="00B90019">
      <w:pPr>
        <w:pStyle w:val="a4"/>
        <w:ind w:left="0"/>
        <w:jc w:val="center"/>
      </w:pPr>
      <w:r>
        <w:t>Рисунок 1.</w:t>
      </w:r>
      <w:r w:rsidRPr="00E36F33">
        <w:t>2</w:t>
      </w:r>
      <w:r>
        <w:t xml:space="preserve"> –Процесс создания отчета о проделанной работе</w:t>
      </w:r>
    </w:p>
    <w:p w14:paraId="3A96CD91" w14:textId="77777777" w:rsidR="00E36F33" w:rsidRDefault="00E36F33" w:rsidP="00B90019">
      <w:pPr>
        <w:pStyle w:val="a4"/>
        <w:ind w:left="0"/>
        <w:jc w:val="both"/>
      </w:pPr>
    </w:p>
    <w:p w14:paraId="6CCFADDF" w14:textId="5E43E7BC" w:rsidR="00905A1B" w:rsidRDefault="00905A1B" w:rsidP="00B90019">
      <w:pPr>
        <w:pStyle w:val="a4"/>
        <w:ind w:left="0" w:firstLine="709"/>
        <w:contextualSpacing w:val="0"/>
        <w:jc w:val="both"/>
      </w:pPr>
      <w:r>
        <w:tab/>
        <w:t>На рисунке 1.</w:t>
      </w:r>
      <w:r w:rsidRPr="00905A1B">
        <w:t>3</w:t>
      </w:r>
      <w:r>
        <w:t xml:space="preserve"> можно увидеть </w:t>
      </w:r>
      <w:r>
        <w:rPr>
          <w:szCs w:val="28"/>
        </w:rPr>
        <w:t>процесс</w:t>
      </w:r>
      <w:r>
        <w:t xml:space="preserve"> обработки сервером запроса от клиента.</w:t>
      </w:r>
    </w:p>
    <w:p w14:paraId="4664CA24" w14:textId="77777777" w:rsidR="00905A1B" w:rsidRDefault="00905A1B" w:rsidP="00B90019">
      <w:pPr>
        <w:pStyle w:val="a4"/>
        <w:ind w:left="0" w:firstLine="709"/>
        <w:contextualSpacing w:val="0"/>
        <w:jc w:val="both"/>
      </w:pPr>
    </w:p>
    <w:p w14:paraId="0AADC485" w14:textId="4C548770" w:rsidR="00905A1B" w:rsidRDefault="00905A1B" w:rsidP="00B90019">
      <w:pPr>
        <w:pStyle w:val="a4"/>
        <w:ind w:left="0"/>
        <w:contextualSpacing w:val="0"/>
        <w:jc w:val="both"/>
      </w:pPr>
      <w:r w:rsidRPr="00905A1B">
        <w:rPr>
          <w:noProof/>
        </w:rPr>
        <w:drawing>
          <wp:inline distT="0" distB="0" distL="0" distR="0" wp14:anchorId="61DCB46B" wp14:editId="37E9B850">
            <wp:extent cx="6076950" cy="2863716"/>
            <wp:effectExtent l="0" t="0" r="0" b="0"/>
            <wp:docPr id="1002997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7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60" cy="28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010" w14:textId="77777777" w:rsidR="00905A1B" w:rsidRDefault="00905A1B" w:rsidP="00B90019">
      <w:pPr>
        <w:pStyle w:val="a4"/>
        <w:ind w:left="0"/>
        <w:contextualSpacing w:val="0"/>
        <w:jc w:val="both"/>
      </w:pPr>
    </w:p>
    <w:p w14:paraId="692F5FB5" w14:textId="23483D63" w:rsidR="00905A1B" w:rsidRDefault="00905A1B" w:rsidP="00B90019">
      <w:pPr>
        <w:pStyle w:val="a4"/>
        <w:ind w:left="0"/>
        <w:jc w:val="center"/>
      </w:pPr>
      <w:r>
        <w:t>Рисунок 1.</w:t>
      </w:r>
      <w:r w:rsidRPr="00905A1B">
        <w:t>3</w:t>
      </w:r>
      <w:r>
        <w:t xml:space="preserve"> –Процесс обработки сервером запроса от клиента</w:t>
      </w:r>
    </w:p>
    <w:p w14:paraId="4DE0D8AE" w14:textId="77777777" w:rsidR="00905A1B" w:rsidRDefault="00905A1B" w:rsidP="00B90019">
      <w:pPr>
        <w:pStyle w:val="a4"/>
        <w:ind w:left="0"/>
        <w:jc w:val="both"/>
      </w:pPr>
    </w:p>
    <w:p w14:paraId="2AA74CF0" w14:textId="77777777" w:rsidR="007D0CB0" w:rsidRDefault="007D0CB0" w:rsidP="00B90019">
      <w:pPr>
        <w:pStyle w:val="2"/>
        <w:spacing w:after="0" w:line="240" w:lineRule="auto"/>
        <w:ind w:firstLine="709"/>
      </w:pPr>
      <w:bookmarkStart w:id="7" w:name="_Toc150082415"/>
      <w:bookmarkStart w:id="8" w:name="_Toc150794716"/>
      <w:r>
        <w:lastRenderedPageBreak/>
        <w:t xml:space="preserve">1.2 </w:t>
      </w:r>
      <w:r w:rsidRPr="007D0CB0">
        <w:t>Анализ и оптимизация процесса</w:t>
      </w:r>
      <w:bookmarkEnd w:id="7"/>
      <w:bookmarkEnd w:id="8"/>
    </w:p>
    <w:p w14:paraId="2B44BDE5" w14:textId="77777777" w:rsidR="00904B9B" w:rsidRPr="00DA040C" w:rsidRDefault="00904B9B" w:rsidP="00B90019">
      <w:pPr>
        <w:spacing w:after="0" w:line="240" w:lineRule="auto"/>
        <w:ind w:right="0" w:firstLine="0"/>
        <w:rPr>
          <w:lang w:val="ru-RU"/>
        </w:rPr>
      </w:pPr>
    </w:p>
    <w:p w14:paraId="3E514C27" w14:textId="77777777" w:rsidR="00904B9B" w:rsidRDefault="00904B9B" w:rsidP="00B90019">
      <w:pPr>
        <w:pStyle w:val="a4"/>
        <w:ind w:left="0" w:firstLine="709"/>
        <w:jc w:val="both"/>
      </w:pPr>
      <w:r>
        <w:t>Ниже рассмотрены основные этапы работы приложения и проблемы, которые могут возникнуть на этих этапах.</w:t>
      </w:r>
    </w:p>
    <w:p w14:paraId="4FE359B2" w14:textId="77777777" w:rsidR="00904B9B" w:rsidRDefault="00904B9B" w:rsidP="00B90019">
      <w:pPr>
        <w:pStyle w:val="a4"/>
        <w:ind w:left="0" w:firstLine="709"/>
        <w:jc w:val="both"/>
      </w:pPr>
      <w:r>
        <w:t>Запуск:</w:t>
      </w:r>
    </w:p>
    <w:p w14:paraId="5FF4E039" w14:textId="07542556" w:rsidR="00904B9B" w:rsidRDefault="009D26C6" w:rsidP="00B90019">
      <w:pPr>
        <w:pStyle w:val="a4"/>
        <w:ind w:left="0" w:firstLine="709"/>
        <w:jc w:val="both"/>
      </w:pPr>
      <w:r>
        <w:t>П</w:t>
      </w:r>
      <w:r w:rsidR="00904B9B">
        <w:t>роблема: к моменту, как пользователю откроется какой-либо экран, подсистемы работы с БД, генерации уведомлений</w:t>
      </w:r>
      <w:r>
        <w:t xml:space="preserve"> уже должны работать</w:t>
      </w:r>
      <w:r w:rsidR="00904B9B">
        <w:t>;</w:t>
      </w:r>
    </w:p>
    <w:p w14:paraId="504ACD63" w14:textId="0F3BC030" w:rsidR="00904B9B" w:rsidRDefault="009D26C6" w:rsidP="00B90019">
      <w:pPr>
        <w:pStyle w:val="a4"/>
        <w:ind w:left="0" w:firstLine="709"/>
        <w:jc w:val="both"/>
      </w:pPr>
      <w:r>
        <w:t>Р</w:t>
      </w:r>
      <w:r w:rsidR="00904B9B">
        <w:t>екомендация: подождать в процессе взаимодействия пользователя с интерфейсом событий запуска всех подсистем, максимально оптимизировать запуск этих подсистем, чтобы пользователю не пришлось долго ждать.</w:t>
      </w:r>
    </w:p>
    <w:p w14:paraId="60B63145" w14:textId="77777777" w:rsidR="00904B9B" w:rsidRDefault="00904B9B" w:rsidP="00B90019">
      <w:pPr>
        <w:pStyle w:val="a4"/>
        <w:ind w:left="0" w:firstLine="709"/>
        <w:jc w:val="both"/>
      </w:pPr>
      <w:r>
        <w:t>Сохранение данных:</w:t>
      </w:r>
    </w:p>
    <w:p w14:paraId="488D09E5" w14:textId="7FE94A31" w:rsidR="00904B9B" w:rsidRDefault="009D26C6" w:rsidP="00B90019">
      <w:pPr>
        <w:pStyle w:val="a4"/>
        <w:ind w:left="0" w:firstLine="709"/>
        <w:jc w:val="both"/>
      </w:pPr>
      <w:r>
        <w:t>П</w:t>
      </w:r>
      <w:r w:rsidR="00904B9B">
        <w:t>роблема: для сохранения данных нужно обратиться сначала к модулю работы с данными, затем он должен принять данные и отправить их в БД, понять, что они сохранены успешно и обратиться к интерфейсу для отображения. При плохо спроектированном взаимодействии модулей друг с другом и с БД это может работать медленно;</w:t>
      </w:r>
    </w:p>
    <w:p w14:paraId="65C16A42" w14:textId="2150F403" w:rsidR="00904B9B" w:rsidRDefault="009D26C6" w:rsidP="00B90019">
      <w:pPr>
        <w:pStyle w:val="a4"/>
        <w:ind w:left="0" w:firstLine="709"/>
        <w:jc w:val="both"/>
      </w:pPr>
      <w:r>
        <w:t>Р</w:t>
      </w:r>
      <w:r w:rsidR="00904B9B">
        <w:t>екомендация: реализовать взаимодействие модулей путём программных интерфейсов. использовать легковесную БД и проверенную библиотеку для работы с этой БД.</w:t>
      </w:r>
    </w:p>
    <w:p w14:paraId="4DF335D1" w14:textId="77777777" w:rsidR="00904B9B" w:rsidRDefault="00904B9B" w:rsidP="00B90019">
      <w:pPr>
        <w:pStyle w:val="a4"/>
        <w:ind w:left="0" w:firstLine="709"/>
        <w:jc w:val="both"/>
      </w:pPr>
      <w:r>
        <w:t>Общие рекомендации:</w:t>
      </w:r>
    </w:p>
    <w:p w14:paraId="06646C9E" w14:textId="7D9B0E79" w:rsidR="00904B9B" w:rsidRDefault="009D26C6" w:rsidP="00B90019">
      <w:pPr>
        <w:pStyle w:val="a4"/>
        <w:ind w:left="0" w:firstLine="709"/>
        <w:jc w:val="both"/>
      </w:pPr>
      <w:r>
        <w:t>С</w:t>
      </w:r>
      <w:r w:rsidR="00904B9B">
        <w:t>охранять минимальное количество обращений к БД, так как частые обращения к ней замедляют работу приложения;</w:t>
      </w:r>
    </w:p>
    <w:p w14:paraId="55A7AD22" w14:textId="5CF02B28" w:rsidR="00904B9B" w:rsidRDefault="009D26C6" w:rsidP="00B90019">
      <w:pPr>
        <w:pStyle w:val="a4"/>
        <w:ind w:left="0" w:firstLine="709"/>
        <w:jc w:val="both"/>
      </w:pPr>
      <w:r>
        <w:t>М</w:t>
      </w:r>
      <w:r w:rsidR="00904B9B">
        <w:t>аксимально использовать возможности библиотеки, чтобы быть уверенным в том, что приложение будет работать на разных устройствах и иметь внешний вид, соответствующий дизайну конкретной версии операционной системы.</w:t>
      </w:r>
    </w:p>
    <w:p w14:paraId="2A46F694" w14:textId="1CA9D2FC" w:rsidR="00904B9B" w:rsidRDefault="00904B9B" w:rsidP="00B90019">
      <w:pPr>
        <w:pStyle w:val="a4"/>
        <w:ind w:left="0" w:firstLine="709"/>
        <w:jc w:val="both"/>
      </w:pPr>
      <w:r>
        <w:t>После оптимизации бизнес-процесса, важно провести мониторинг его производительности и регулярно обновлять модель BPMN в соответствии с изменениями и новыми возможностями.</w:t>
      </w:r>
    </w:p>
    <w:p w14:paraId="0F9CCA5A" w14:textId="77777777" w:rsidR="00FE5ED2" w:rsidRPr="004E02D6" w:rsidRDefault="00FE5ED2" w:rsidP="00B90019">
      <w:pPr>
        <w:spacing w:after="0" w:line="240" w:lineRule="auto"/>
        <w:ind w:right="0" w:firstLine="709"/>
        <w:rPr>
          <w:lang w:val="ru-RU"/>
        </w:rPr>
      </w:pPr>
    </w:p>
    <w:p w14:paraId="0D0B9A31" w14:textId="5B871D49" w:rsidR="001D7C1E" w:rsidRDefault="007D0CB0" w:rsidP="00B90019">
      <w:pPr>
        <w:pStyle w:val="2"/>
        <w:spacing w:after="0" w:line="240" w:lineRule="auto"/>
        <w:ind w:firstLine="709"/>
      </w:pPr>
      <w:bookmarkStart w:id="9" w:name="_Toc150082416"/>
      <w:bookmarkStart w:id="10" w:name="_Toc150794717"/>
      <w:r>
        <w:t xml:space="preserve">1.3 </w:t>
      </w:r>
      <w:r w:rsidRPr="007D0CB0">
        <w:t>Сравне</w:t>
      </w:r>
      <w:r>
        <w:t>ние</w:t>
      </w:r>
      <w:r w:rsidRPr="007D0CB0">
        <w:t xml:space="preserve"> BPMN и </w:t>
      </w:r>
      <w:r w:rsidR="00B623E8">
        <w:t>IDEF</w:t>
      </w:r>
      <w:r w:rsidRPr="007D0CB0">
        <w:t xml:space="preserve"> диаграмм</w:t>
      </w:r>
      <w:bookmarkEnd w:id="9"/>
      <w:bookmarkEnd w:id="10"/>
    </w:p>
    <w:p w14:paraId="75AECF91" w14:textId="77777777" w:rsidR="005D413B" w:rsidRPr="005D413B" w:rsidRDefault="005D413B" w:rsidP="00B90019">
      <w:pPr>
        <w:spacing w:after="0" w:line="240" w:lineRule="auto"/>
        <w:ind w:right="0" w:firstLine="709"/>
        <w:rPr>
          <w:lang w:val="ru-RU"/>
        </w:rPr>
      </w:pPr>
    </w:p>
    <w:p w14:paraId="1A503EF1" w14:textId="595F7E00" w:rsidR="001653BC" w:rsidRDefault="005B3ECF" w:rsidP="00B90019">
      <w:pPr>
        <w:spacing w:after="0" w:line="240" w:lineRule="auto"/>
        <w:ind w:right="0" w:firstLine="709"/>
        <w:rPr>
          <w:lang w:val="ru-RU"/>
        </w:rPr>
      </w:pPr>
      <w:r w:rsidRPr="005B3ECF">
        <w:rPr>
          <w:lang w:val="ru-RU"/>
        </w:rPr>
        <w:t xml:space="preserve">Моделирование бизнес-процессов является ключевым инструментом в современной корпоративной практике, обеспечивая организациям возможность визуализации, анализа и оптимизации своих операций. Для достижения этих целей существует несколько подходов и нотаций, среди которых выделяются </w:t>
      </w:r>
      <w:r w:rsidR="00B623E8">
        <w:rPr>
          <w:lang w:val="ru-RU"/>
        </w:rPr>
        <w:t>IDEF</w:t>
      </w:r>
      <w:r w:rsidRPr="005B3ECF">
        <w:rPr>
          <w:lang w:val="ru-RU"/>
        </w:rPr>
        <w:t xml:space="preserve"> (Integrated Definition) и BPMN (Business Process Model </w:t>
      </w:r>
      <w:proofErr w:type="spellStart"/>
      <w:r w:rsidRPr="005B3ECF">
        <w:rPr>
          <w:lang w:val="ru-RU"/>
        </w:rPr>
        <w:t>and</w:t>
      </w:r>
      <w:proofErr w:type="spellEnd"/>
      <w:r w:rsidRPr="005B3ECF">
        <w:rPr>
          <w:lang w:val="ru-RU"/>
        </w:rPr>
        <w:t xml:space="preserve"> </w:t>
      </w:r>
      <w:proofErr w:type="spellStart"/>
      <w:r w:rsidRPr="005B3ECF">
        <w:rPr>
          <w:lang w:val="ru-RU"/>
        </w:rPr>
        <w:t>Notation</w:t>
      </w:r>
      <w:proofErr w:type="spellEnd"/>
      <w:r w:rsidRPr="005B3ECF">
        <w:rPr>
          <w:lang w:val="ru-RU"/>
        </w:rPr>
        <w:t xml:space="preserve">). Каждый из этих подходов обладает уникальными особенностями, предназначенными для решения конкретных задач в области моделирования. В данном сравнительном анализе мы рассмотрим основные характеристики и различия между </w:t>
      </w:r>
      <w:r w:rsidR="00B623E8">
        <w:rPr>
          <w:lang w:val="ru-RU"/>
        </w:rPr>
        <w:t>IDEF</w:t>
      </w:r>
      <w:r w:rsidRPr="005B3ECF">
        <w:rPr>
          <w:lang w:val="ru-RU"/>
        </w:rPr>
        <w:t xml:space="preserve"> и BPMN, выявляя их преимущества и области наилучшего применения в контексте современного управления бизнес-процессами.</w:t>
      </w:r>
      <w:r>
        <w:rPr>
          <w:lang w:val="ru-RU"/>
        </w:rPr>
        <w:t xml:space="preserve"> </w:t>
      </w:r>
    </w:p>
    <w:p w14:paraId="02B7922F" w14:textId="4C209DBD" w:rsidR="001653BC" w:rsidRDefault="001653BC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lastRenderedPageBreak/>
        <w:t>Сравнение двух принципов моделирования представлено на таблицах ниже.</w:t>
      </w:r>
    </w:p>
    <w:p w14:paraId="576FCA0C" w14:textId="77777777" w:rsidR="001653BC" w:rsidRPr="001D7C1E" w:rsidRDefault="001653BC" w:rsidP="00B90019">
      <w:pPr>
        <w:spacing w:after="0" w:line="240" w:lineRule="auto"/>
        <w:ind w:right="0" w:firstLine="709"/>
        <w:rPr>
          <w:lang w:val="ru-RU"/>
        </w:rPr>
      </w:pPr>
    </w:p>
    <w:p w14:paraId="76A7184F" w14:textId="05EB22D3" w:rsidR="001653BC" w:rsidRDefault="001653BC" w:rsidP="00183019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 xml:space="preserve">Таблица </w:t>
      </w:r>
      <w:proofErr w:type="gramStart"/>
      <w:r>
        <w:rPr>
          <w:lang w:val="ru-RU"/>
        </w:rPr>
        <w:t>1.1</w:t>
      </w:r>
      <w:r w:rsidRPr="006035E0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5B3ECF">
        <w:rPr>
          <w:lang w:val="ru-RU"/>
        </w:rPr>
        <w:t>П</w:t>
      </w:r>
      <w:r w:rsidRPr="001D7C1E">
        <w:rPr>
          <w:lang w:val="ru-RU"/>
        </w:rPr>
        <w:t>ринцип</w:t>
      </w:r>
      <w:r w:rsidR="005B3ECF">
        <w:rPr>
          <w:lang w:val="ru-RU"/>
        </w:rPr>
        <w:t>ы</w:t>
      </w:r>
      <w:proofErr w:type="gramEnd"/>
      <w:r w:rsidRPr="001D7C1E">
        <w:rPr>
          <w:lang w:val="ru-RU"/>
        </w:rPr>
        <w:t xml:space="preserve"> модели</w:t>
      </w:r>
      <w:r>
        <w:rPr>
          <w:lang w:val="ru-RU"/>
        </w:rPr>
        <w:t xml:space="preserve">рования процессов в </w:t>
      </w:r>
      <w:r w:rsidR="00B623E8">
        <w:rPr>
          <w:lang w:val="ru-RU"/>
        </w:rPr>
        <w:t>IDEF</w:t>
      </w:r>
      <w:r>
        <w:rPr>
          <w:lang w:val="ru-RU"/>
        </w:rPr>
        <w:t xml:space="preserve">  и BPMN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653BC" w:rsidRPr="001D7C1E" w14:paraId="4F6994A0" w14:textId="77777777" w:rsidTr="00C56B6A">
        <w:tc>
          <w:tcPr>
            <w:tcW w:w="4672" w:type="dxa"/>
          </w:tcPr>
          <w:p w14:paraId="035C7967" w14:textId="286E726A" w:rsidR="001653BC" w:rsidRPr="006035E0" w:rsidRDefault="00B623E8" w:rsidP="00B90019">
            <w:pPr>
              <w:spacing w:after="0" w:line="240" w:lineRule="auto"/>
              <w:ind w:right="0" w:firstLine="0"/>
              <w:jc w:val="center"/>
              <w:rPr>
                <w:b/>
              </w:rPr>
            </w:pPr>
            <w:r>
              <w:rPr>
                <w:b/>
                <w:lang w:val="ru-RU"/>
              </w:rPr>
              <w:t>IDEF</w:t>
            </w:r>
          </w:p>
        </w:tc>
        <w:tc>
          <w:tcPr>
            <w:tcW w:w="4672" w:type="dxa"/>
          </w:tcPr>
          <w:p w14:paraId="0DAA0AB6" w14:textId="77777777" w:rsidR="001653BC" w:rsidRPr="001D7C1E" w:rsidRDefault="001653BC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1653BC" w:rsidRPr="00DA040C" w14:paraId="105AE2B7" w14:textId="77777777" w:rsidTr="00C56B6A">
        <w:tc>
          <w:tcPr>
            <w:tcW w:w="4672" w:type="dxa"/>
          </w:tcPr>
          <w:p w14:paraId="207793EC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Ос</w:t>
            </w:r>
            <w:r>
              <w:rPr>
                <w:lang w:val="ru-RU"/>
              </w:rPr>
              <w:t>нован на функциональном подходе</w:t>
            </w:r>
          </w:p>
        </w:tc>
        <w:tc>
          <w:tcPr>
            <w:tcW w:w="4672" w:type="dxa"/>
          </w:tcPr>
          <w:p w14:paraId="26727763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Основан на событийно-ориентированном подходе</w:t>
            </w:r>
          </w:p>
        </w:tc>
      </w:tr>
      <w:tr w:rsidR="001653BC" w:rsidRPr="00DA040C" w14:paraId="7AFCEBB9" w14:textId="77777777" w:rsidTr="00C56B6A">
        <w:tc>
          <w:tcPr>
            <w:tcW w:w="4672" w:type="dxa"/>
          </w:tcPr>
          <w:p w14:paraId="09B8407B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Подходит для моделирования сложных и детализированных процессов</w:t>
            </w:r>
          </w:p>
        </w:tc>
        <w:tc>
          <w:tcPr>
            <w:tcW w:w="4672" w:type="dxa"/>
          </w:tcPr>
          <w:p w14:paraId="7C8E526C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Подходит для моделирования более простых и общих процессов</w:t>
            </w:r>
          </w:p>
        </w:tc>
      </w:tr>
      <w:tr w:rsidR="001653BC" w:rsidRPr="00DA040C" w14:paraId="5BC3258D" w14:textId="77777777" w:rsidTr="00C56B6A">
        <w:tc>
          <w:tcPr>
            <w:tcW w:w="4672" w:type="dxa"/>
          </w:tcPr>
          <w:p w14:paraId="53EC0706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Может быть менее интуитивным и сложным для понимания</w:t>
            </w:r>
          </w:p>
        </w:tc>
        <w:tc>
          <w:tcPr>
            <w:tcW w:w="4672" w:type="dxa"/>
          </w:tcPr>
          <w:p w14:paraId="20D663E6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Обладает более наглядным и понятным визуальным представлением</w:t>
            </w:r>
          </w:p>
        </w:tc>
      </w:tr>
      <w:tr w:rsidR="001653BC" w:rsidRPr="00DA040C" w14:paraId="1B2DDF4A" w14:textId="77777777" w:rsidTr="00C56B6A">
        <w:tc>
          <w:tcPr>
            <w:tcW w:w="4672" w:type="dxa"/>
          </w:tcPr>
          <w:p w14:paraId="6884787F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Поддерживает более широкий набор элементов и символов</w:t>
            </w:r>
          </w:p>
        </w:tc>
        <w:tc>
          <w:tcPr>
            <w:tcW w:w="4672" w:type="dxa"/>
          </w:tcPr>
          <w:p w14:paraId="3D0F9E04" w14:textId="77777777" w:rsidR="001653BC" w:rsidRPr="006035E0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1D7C1E">
              <w:rPr>
                <w:lang w:val="ru-RU"/>
              </w:rPr>
              <w:t>Имеет ограниченный, но более простой набор элементов и символов</w:t>
            </w:r>
          </w:p>
        </w:tc>
      </w:tr>
    </w:tbl>
    <w:p w14:paraId="49DBD992" w14:textId="77777777" w:rsidR="001653BC" w:rsidRDefault="001653BC" w:rsidP="00B90019">
      <w:pPr>
        <w:spacing w:after="0" w:line="240" w:lineRule="auto"/>
        <w:ind w:right="0" w:firstLine="709"/>
        <w:rPr>
          <w:lang w:val="ru-RU"/>
        </w:rPr>
      </w:pPr>
    </w:p>
    <w:p w14:paraId="12369F04" w14:textId="0CCCA620" w:rsidR="001653BC" w:rsidRPr="00AA53AB" w:rsidRDefault="005B3ECF" w:rsidP="00B90019">
      <w:pPr>
        <w:spacing w:after="0" w:line="240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Нотация и символы являются важными аспектами для понимания и интерпретации диаграммы процесса. </w:t>
      </w:r>
      <w:r w:rsidR="00B623E8">
        <w:rPr>
          <w:lang w:val="ru-RU"/>
        </w:rPr>
        <w:t>IDEF</w:t>
      </w:r>
      <w:r w:rsidRPr="00AA53AB">
        <w:rPr>
          <w:lang w:val="ru-RU"/>
        </w:rPr>
        <w:t xml:space="preserve"> и BPMN имеют различные нотации и символы, которые используются для представления</w:t>
      </w:r>
      <w:r>
        <w:rPr>
          <w:lang w:val="ru-RU"/>
        </w:rPr>
        <w:t xml:space="preserve"> процессов и связей между ними. </w:t>
      </w:r>
      <w:r w:rsidR="001653BC" w:rsidRPr="00AA53AB">
        <w:rPr>
          <w:lang w:val="ru-RU"/>
        </w:rPr>
        <w:t>Основные отличия в нотации и симво</w:t>
      </w:r>
      <w:r w:rsidR="001653BC">
        <w:rPr>
          <w:lang w:val="ru-RU"/>
        </w:rPr>
        <w:t xml:space="preserve">лах между </w:t>
      </w:r>
      <w:r w:rsidR="00B623E8">
        <w:rPr>
          <w:lang w:val="ru-RU"/>
        </w:rPr>
        <w:t>IDEF</w:t>
      </w:r>
      <w:r w:rsidR="001653BC">
        <w:rPr>
          <w:lang w:val="ru-RU"/>
        </w:rPr>
        <w:t xml:space="preserve"> и BPMN включают</w:t>
      </w:r>
      <w:r w:rsidR="005323AD">
        <w:rPr>
          <w:lang w:val="ru-RU"/>
        </w:rPr>
        <w:t xml:space="preserve"> приведены ниже.</w:t>
      </w:r>
    </w:p>
    <w:p w14:paraId="547F2249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Основной символ процесса:</w:t>
      </w:r>
    </w:p>
    <w:p w14:paraId="2C532F73" w14:textId="071A8944" w:rsidR="001653BC" w:rsidRDefault="005B3ECF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="001653BC" w:rsidRPr="005B3ECF">
        <w:t xml:space="preserve"> </w:t>
      </w:r>
      <w:r w:rsidR="00B623E8">
        <w:t>IDEF</w:t>
      </w:r>
      <w:r w:rsidR="001653BC" w:rsidRPr="005B3ECF">
        <w:t xml:space="preserve"> основным символом процесса является прямоугольник, внутри которого указывается название процесса</w:t>
      </w:r>
      <w:r w:rsidRPr="005B3ECF">
        <w:t>;</w:t>
      </w:r>
    </w:p>
    <w:p w14:paraId="03250938" w14:textId="12B9A8D2" w:rsidR="005B3ECF" w:rsidRPr="005B3ECF" w:rsidRDefault="005B3ECF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Pr="005B3ECF">
        <w:t xml:space="preserve"> BPMN основным символом процесса является круг с названием процесса внутри.</w:t>
      </w:r>
    </w:p>
    <w:p w14:paraId="324D3CED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Символы действий:</w:t>
      </w:r>
    </w:p>
    <w:p w14:paraId="58272F68" w14:textId="3BE927DB" w:rsidR="001653BC" w:rsidRDefault="00593C00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="001653BC" w:rsidRPr="005B3ECF">
        <w:t xml:space="preserve"> </w:t>
      </w:r>
      <w:r w:rsidR="00B623E8">
        <w:t>IDEF</w:t>
      </w:r>
      <w:r w:rsidR="001653BC" w:rsidRPr="005B3ECF">
        <w:t xml:space="preserve"> для представления действий используется стрелка внутри прямоугольника, которая указывает на тип действия (например, задача, решение)</w:t>
      </w:r>
      <w:r w:rsidR="005B3ECF" w:rsidRPr="005B3ECF">
        <w:t>;</w:t>
      </w:r>
    </w:p>
    <w:p w14:paraId="40A558E8" w14:textId="4492C294" w:rsidR="005B3ECF" w:rsidRPr="005B3ECF" w:rsidRDefault="00593C00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="005B3ECF" w:rsidRPr="005B3ECF">
        <w:t xml:space="preserve"> BPMN для представления действий используется прямоугольник с закругленными углами, внутри которого указывается название действия.</w:t>
      </w:r>
    </w:p>
    <w:p w14:paraId="62AEDC54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 w:rsidRPr="00AA53AB">
        <w:rPr>
          <w:lang w:val="ru-RU"/>
        </w:rPr>
        <w:t>Си</w:t>
      </w:r>
      <w:r>
        <w:rPr>
          <w:lang w:val="ru-RU"/>
        </w:rPr>
        <w:t>мволы ресурсов и ролей:</w:t>
      </w:r>
    </w:p>
    <w:p w14:paraId="69476C3D" w14:textId="0599C81F" w:rsidR="001653BC" w:rsidRDefault="00593C00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="001653BC" w:rsidRPr="005B3ECF">
        <w:t xml:space="preserve"> </w:t>
      </w:r>
      <w:r w:rsidR="00B623E8">
        <w:t>IDEF</w:t>
      </w:r>
      <w:r w:rsidR="001653BC" w:rsidRPr="005B3ECF">
        <w:t xml:space="preserve"> для представления ресурсов и ролей используются прямоугольники с указанием названия ресурса или роли</w:t>
      </w:r>
      <w:r w:rsidRPr="00593C00">
        <w:t>;</w:t>
      </w:r>
    </w:p>
    <w:p w14:paraId="7BBFE7AC" w14:textId="6712166F" w:rsidR="005B3ECF" w:rsidRPr="005B3ECF" w:rsidRDefault="00593C00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="005B3ECF" w:rsidRPr="005B3ECF">
        <w:t xml:space="preserve"> BPMN для представления ресурсов и ролей используются пиктограммы в виде человека или технического оборудования, с указанием названия.</w:t>
      </w:r>
    </w:p>
    <w:p w14:paraId="2F3FF025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Символы потока:</w:t>
      </w:r>
    </w:p>
    <w:p w14:paraId="42EC8C70" w14:textId="289EB356" w:rsidR="001653BC" w:rsidRDefault="00593C00" w:rsidP="00B90019">
      <w:pPr>
        <w:pStyle w:val="a4"/>
        <w:numPr>
          <w:ilvl w:val="0"/>
          <w:numId w:val="12"/>
        </w:numPr>
        <w:ind w:left="0" w:firstLine="709"/>
      </w:pPr>
      <w:r>
        <w:t>в</w:t>
      </w:r>
      <w:r w:rsidR="001653BC" w:rsidRPr="005B3ECF">
        <w:t xml:space="preserve"> </w:t>
      </w:r>
      <w:r w:rsidR="00B623E8">
        <w:t>IDEF</w:t>
      </w:r>
      <w:r w:rsidR="001653BC" w:rsidRPr="005B3ECF">
        <w:t xml:space="preserve"> для представления потока используется стрелка, которая указывает на направление потока</w:t>
      </w:r>
      <w:r w:rsidRPr="00593C00">
        <w:t>;</w:t>
      </w:r>
    </w:p>
    <w:p w14:paraId="31378DE8" w14:textId="5937BB48" w:rsidR="005B3ECF" w:rsidRPr="005B3ECF" w:rsidRDefault="00593C00" w:rsidP="00B90019">
      <w:pPr>
        <w:pStyle w:val="a4"/>
        <w:numPr>
          <w:ilvl w:val="0"/>
          <w:numId w:val="12"/>
        </w:numPr>
        <w:ind w:left="0" w:firstLine="709"/>
      </w:pPr>
      <w:r>
        <w:lastRenderedPageBreak/>
        <w:t>в</w:t>
      </w:r>
      <w:r w:rsidR="005B3ECF" w:rsidRPr="005B3ECF">
        <w:t xml:space="preserve"> BPMN для представления потока используется стрелка с различными видами стрелочек и линий, которые указывают на тип потока (например, последовательное выполнение, параллельное исполнение).</w:t>
      </w:r>
    </w:p>
    <w:p w14:paraId="0AD6A2CA" w14:textId="5E144F83" w:rsidR="005B3ECF" w:rsidRPr="00B90019" w:rsidRDefault="00B90019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 xml:space="preserve">Сравнение графического отображения в </w:t>
      </w:r>
      <w:r w:rsidR="00B623E8">
        <w:t>IDEF</w:t>
      </w:r>
      <w:r w:rsidRPr="00B9001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BPMN</w:t>
      </w:r>
      <w:r w:rsidRPr="00B90019">
        <w:rPr>
          <w:lang w:val="ru-RU"/>
        </w:rPr>
        <w:t xml:space="preserve"> </w:t>
      </w:r>
      <w:r>
        <w:rPr>
          <w:lang w:val="ru-RU"/>
        </w:rPr>
        <w:t>приведено в таблице 1.2.</w:t>
      </w:r>
    </w:p>
    <w:p w14:paraId="6CDE3BBF" w14:textId="77777777" w:rsidR="00B90019" w:rsidRPr="00593C00" w:rsidRDefault="00B90019" w:rsidP="00B90019">
      <w:pPr>
        <w:spacing w:after="0"/>
        <w:ind w:right="0" w:firstLine="0"/>
        <w:rPr>
          <w:lang w:val="ru-RU"/>
        </w:rPr>
      </w:pPr>
    </w:p>
    <w:p w14:paraId="5E976E14" w14:textId="15D87EFB" w:rsidR="001653BC" w:rsidRDefault="001653BC" w:rsidP="00B90019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 xml:space="preserve">Таблица 1.2 </w:t>
      </w:r>
      <w:r w:rsidRPr="001D7C1E">
        <w:rPr>
          <w:lang w:val="ru-RU"/>
        </w:rPr>
        <w:t xml:space="preserve">Сравнение </w:t>
      </w:r>
      <w:r>
        <w:rPr>
          <w:lang w:val="ru-RU"/>
        </w:rPr>
        <w:t xml:space="preserve">графического отображения в </w:t>
      </w:r>
      <w:r w:rsidR="00B623E8">
        <w:rPr>
          <w:lang w:val="ru-RU"/>
        </w:rPr>
        <w:t>IDEF</w:t>
      </w:r>
      <w:r>
        <w:rPr>
          <w:lang w:val="ru-RU"/>
        </w:rPr>
        <w:t xml:space="preserve"> и BPMN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653BC" w:rsidRPr="001D7C1E" w14:paraId="231AB2AA" w14:textId="77777777" w:rsidTr="00C56B6A">
        <w:tc>
          <w:tcPr>
            <w:tcW w:w="4672" w:type="dxa"/>
          </w:tcPr>
          <w:p w14:paraId="7266E0F0" w14:textId="4F86AB43" w:rsidR="001653BC" w:rsidRPr="001D7C1E" w:rsidRDefault="00B623E8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IDEF</w:t>
            </w:r>
          </w:p>
        </w:tc>
        <w:tc>
          <w:tcPr>
            <w:tcW w:w="4672" w:type="dxa"/>
          </w:tcPr>
          <w:p w14:paraId="6FD03F56" w14:textId="77777777" w:rsidR="001653BC" w:rsidRPr="001D7C1E" w:rsidRDefault="001653BC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1653BC" w:rsidRPr="00DA040C" w14:paraId="176942D6" w14:textId="77777777" w:rsidTr="00C56B6A">
        <w:tc>
          <w:tcPr>
            <w:tcW w:w="4672" w:type="dxa"/>
          </w:tcPr>
          <w:p w14:paraId="5244F74D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Структурированный подход</w:t>
            </w:r>
          </w:p>
          <w:p w14:paraId="3AD0331E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Фокус на действиях и задачах</w:t>
            </w:r>
          </w:p>
          <w:p w14:paraId="6045E02F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Простое и строгое визуальное представление</w:t>
            </w:r>
          </w:p>
          <w:p w14:paraId="73B6668E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</w:p>
        </w:tc>
        <w:tc>
          <w:tcPr>
            <w:tcW w:w="4672" w:type="dxa"/>
          </w:tcPr>
          <w:p w14:paraId="37893C9D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Гибкий подход</w:t>
            </w:r>
          </w:p>
          <w:p w14:paraId="26E72396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Описание различных аспектов бизнес-процессов</w:t>
            </w:r>
          </w:p>
          <w:p w14:paraId="0C4CEF16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Более сложное и подробное визуальное представление</w:t>
            </w:r>
          </w:p>
          <w:p w14:paraId="7E7CDE4E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</w:p>
        </w:tc>
      </w:tr>
    </w:tbl>
    <w:p w14:paraId="3C35BFD1" w14:textId="77777777" w:rsidR="001653BC" w:rsidRDefault="001653BC" w:rsidP="00B90019">
      <w:pPr>
        <w:spacing w:after="0" w:line="240" w:lineRule="auto"/>
        <w:ind w:right="0" w:firstLine="851"/>
        <w:rPr>
          <w:lang w:val="ru-RU"/>
        </w:rPr>
      </w:pPr>
    </w:p>
    <w:p w14:paraId="34A9A8F2" w14:textId="4965F6D3" w:rsidR="00B90019" w:rsidRPr="00B90019" w:rsidRDefault="00B90019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Сравнение</w:t>
      </w:r>
      <w:r w:rsidRPr="00B90019">
        <w:rPr>
          <w:lang w:val="ru-RU"/>
        </w:rPr>
        <w:t xml:space="preserve"> </w:t>
      </w:r>
      <w:r>
        <w:rPr>
          <w:lang w:val="ru-RU"/>
        </w:rPr>
        <w:t xml:space="preserve">используемых методов анализа и оптимизации в </w:t>
      </w:r>
      <w:r w:rsidR="00B623E8">
        <w:t>IDEF</w:t>
      </w:r>
      <w:r w:rsidRPr="00B9001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BPMN</w:t>
      </w:r>
      <w:r w:rsidRPr="00B90019">
        <w:rPr>
          <w:lang w:val="ru-RU"/>
        </w:rPr>
        <w:t xml:space="preserve"> </w:t>
      </w:r>
      <w:r>
        <w:rPr>
          <w:lang w:val="ru-RU"/>
        </w:rPr>
        <w:t>приведено в таблице 1.3.</w:t>
      </w:r>
    </w:p>
    <w:p w14:paraId="0CA180D4" w14:textId="77777777" w:rsidR="00B90019" w:rsidRDefault="00B90019" w:rsidP="00B90019">
      <w:pPr>
        <w:spacing w:after="0" w:line="240" w:lineRule="auto"/>
        <w:ind w:right="0" w:firstLine="851"/>
        <w:rPr>
          <w:lang w:val="ru-RU"/>
        </w:rPr>
      </w:pPr>
    </w:p>
    <w:p w14:paraId="56283964" w14:textId="77777777" w:rsidR="001653BC" w:rsidRDefault="001653BC" w:rsidP="00B90019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 xml:space="preserve">Таблица 1.3 </w:t>
      </w:r>
      <w:r w:rsidRPr="001D7C1E">
        <w:rPr>
          <w:lang w:val="ru-RU"/>
        </w:rPr>
        <w:t xml:space="preserve">Сравнение </w:t>
      </w:r>
      <w:r>
        <w:rPr>
          <w:lang w:val="ru-RU"/>
        </w:rPr>
        <w:t>используемых методов анализа и оптимизации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7225"/>
        <w:gridCol w:w="1004"/>
        <w:gridCol w:w="1115"/>
      </w:tblGrid>
      <w:tr w:rsidR="001653BC" w:rsidRPr="001D7C1E" w14:paraId="56C5B408" w14:textId="77777777" w:rsidTr="00C56B6A">
        <w:tc>
          <w:tcPr>
            <w:tcW w:w="7225" w:type="dxa"/>
          </w:tcPr>
          <w:p w14:paraId="602E8E50" w14:textId="77777777" w:rsidR="001653BC" w:rsidRPr="00AA53AB" w:rsidRDefault="001653BC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 w:rsidRPr="00AA53AB">
              <w:rPr>
                <w:b/>
                <w:lang w:val="ru-RU"/>
              </w:rPr>
              <w:t>Методы анализа и оптимизации</w:t>
            </w:r>
          </w:p>
        </w:tc>
        <w:tc>
          <w:tcPr>
            <w:tcW w:w="1004" w:type="dxa"/>
          </w:tcPr>
          <w:p w14:paraId="75167CDC" w14:textId="04CC3C92" w:rsidR="001653BC" w:rsidRPr="001D7C1E" w:rsidRDefault="00B623E8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IDEF</w:t>
            </w:r>
          </w:p>
        </w:tc>
        <w:tc>
          <w:tcPr>
            <w:tcW w:w="1115" w:type="dxa"/>
          </w:tcPr>
          <w:p w14:paraId="7AC0F00A" w14:textId="77777777" w:rsidR="001653BC" w:rsidRPr="001D7C1E" w:rsidRDefault="001653BC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1653BC" w14:paraId="6DB92304" w14:textId="77777777" w:rsidTr="00C56B6A">
        <w:tc>
          <w:tcPr>
            <w:tcW w:w="7225" w:type="dxa"/>
          </w:tcPr>
          <w:p w14:paraId="79986F3E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Потоки данных и контроля</w:t>
            </w:r>
          </w:p>
        </w:tc>
        <w:tc>
          <w:tcPr>
            <w:tcW w:w="1004" w:type="dxa"/>
          </w:tcPr>
          <w:p w14:paraId="67F0A3A5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15" w:type="dxa"/>
          </w:tcPr>
          <w:p w14:paraId="15C2D02E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1653BC" w14:paraId="7698AB2F" w14:textId="77777777" w:rsidTr="00C56B6A">
        <w:tc>
          <w:tcPr>
            <w:tcW w:w="7225" w:type="dxa"/>
          </w:tcPr>
          <w:p w14:paraId="72813408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Анализ времени выполнения</w:t>
            </w:r>
          </w:p>
        </w:tc>
        <w:tc>
          <w:tcPr>
            <w:tcW w:w="1004" w:type="dxa"/>
          </w:tcPr>
          <w:p w14:paraId="61B6002E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115" w:type="dxa"/>
          </w:tcPr>
          <w:p w14:paraId="1E31C67F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1653BC" w14:paraId="12CD0784" w14:textId="77777777" w:rsidTr="00C56B6A">
        <w:tc>
          <w:tcPr>
            <w:tcW w:w="7225" w:type="dxa"/>
          </w:tcPr>
          <w:p w14:paraId="59EC1AFD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Проектирование структуры организации</w:t>
            </w:r>
          </w:p>
        </w:tc>
        <w:tc>
          <w:tcPr>
            <w:tcW w:w="1004" w:type="dxa"/>
          </w:tcPr>
          <w:p w14:paraId="51D451EC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115" w:type="dxa"/>
          </w:tcPr>
          <w:p w14:paraId="5957A7CB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</w:tr>
      <w:tr w:rsidR="001653BC" w14:paraId="48728212" w14:textId="77777777" w:rsidTr="00C56B6A">
        <w:tc>
          <w:tcPr>
            <w:tcW w:w="7225" w:type="dxa"/>
          </w:tcPr>
          <w:p w14:paraId="5EA61497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Моделирование и симуляция</w:t>
            </w:r>
          </w:p>
        </w:tc>
        <w:tc>
          <w:tcPr>
            <w:tcW w:w="1004" w:type="dxa"/>
          </w:tcPr>
          <w:p w14:paraId="2470C331" w14:textId="77777777" w:rsidR="001653BC" w:rsidRDefault="001653BC" w:rsidP="00B90019">
            <w:pPr>
              <w:spacing w:after="0" w:line="240" w:lineRule="auto"/>
              <w:ind w:righ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115" w:type="dxa"/>
          </w:tcPr>
          <w:p w14:paraId="14FCFC94" w14:textId="77777777" w:rsidR="001653BC" w:rsidRPr="006035E0" w:rsidRDefault="001653BC" w:rsidP="00B90019">
            <w:pPr>
              <w:spacing w:after="0" w:line="240" w:lineRule="auto"/>
              <w:ind w:right="0" w:firstLine="0"/>
              <w:jc w:val="center"/>
            </w:pPr>
            <w:r>
              <w:rPr>
                <w:lang w:val="ru-RU"/>
              </w:rPr>
              <w:t>Д</w:t>
            </w:r>
            <w:r>
              <w:t>a</w:t>
            </w:r>
          </w:p>
        </w:tc>
      </w:tr>
    </w:tbl>
    <w:p w14:paraId="6BF4D13E" w14:textId="77777777" w:rsidR="001653BC" w:rsidRDefault="001653BC" w:rsidP="00B90019">
      <w:pPr>
        <w:spacing w:after="0" w:line="240" w:lineRule="auto"/>
        <w:ind w:right="0" w:firstLine="709"/>
        <w:rPr>
          <w:lang w:val="ru-RU"/>
        </w:rPr>
      </w:pPr>
    </w:p>
    <w:p w14:paraId="2A0C1629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 w:rsidRPr="00AA53AB">
        <w:rPr>
          <w:lang w:val="ru-RU"/>
        </w:rPr>
        <w:t>Было бы неправильно сказать, что одна система лучше другой, потому что обе они имеют свои преимущества и недостатки. Н</w:t>
      </w:r>
      <w:r>
        <w:rPr>
          <w:lang w:val="ru-RU"/>
        </w:rPr>
        <w:t>иже приведены некоторые из них:</w:t>
      </w:r>
    </w:p>
    <w:p w14:paraId="2CBAE642" w14:textId="6A9CEA9F" w:rsidR="001653BC" w:rsidRPr="00AA53AB" w:rsidRDefault="00B623E8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>IDEF</w:t>
      </w:r>
      <w:r w:rsidR="001653BC">
        <w:rPr>
          <w:lang w:val="ru-RU"/>
        </w:rPr>
        <w:t xml:space="preserve">. </w:t>
      </w:r>
      <w:r w:rsidR="001653BC" w:rsidRPr="00AA53AB">
        <w:rPr>
          <w:lang w:val="ru-RU"/>
        </w:rPr>
        <w:t>Преимущества:</w:t>
      </w:r>
    </w:p>
    <w:p w14:paraId="192030C5" w14:textId="5AA888C0" w:rsidR="001653BC" w:rsidRPr="00FE5D44" w:rsidRDefault="00B90019" w:rsidP="00B90019">
      <w:pPr>
        <w:pStyle w:val="a4"/>
        <w:numPr>
          <w:ilvl w:val="0"/>
          <w:numId w:val="8"/>
        </w:numPr>
        <w:ind w:left="0" w:firstLine="709"/>
        <w:jc w:val="both"/>
      </w:pPr>
      <w:r>
        <w:t>п</w:t>
      </w:r>
      <w:r w:rsidR="001653BC" w:rsidRPr="00FE5D44">
        <w:t>роще в использовании и понимании для новичков в моделировании процессов;</w:t>
      </w:r>
    </w:p>
    <w:p w14:paraId="02FBB14A" w14:textId="3CF8369A" w:rsidR="001653BC" w:rsidRPr="00FE5D44" w:rsidRDefault="00B90019" w:rsidP="00B90019">
      <w:pPr>
        <w:pStyle w:val="a4"/>
        <w:numPr>
          <w:ilvl w:val="0"/>
          <w:numId w:val="8"/>
        </w:numPr>
        <w:ind w:left="0" w:firstLine="709"/>
        <w:jc w:val="both"/>
      </w:pPr>
      <w:r>
        <w:t>п</w:t>
      </w:r>
      <w:r w:rsidR="001653BC" w:rsidRPr="00FE5D44">
        <w:t>озволяет более подробно и точно описывать процессы, используя различные символы и диаграммы;</w:t>
      </w:r>
    </w:p>
    <w:p w14:paraId="0CCD0E72" w14:textId="3329A695" w:rsidR="001653BC" w:rsidRPr="00FE5D44" w:rsidRDefault="00B90019" w:rsidP="00B90019">
      <w:pPr>
        <w:pStyle w:val="a4"/>
        <w:numPr>
          <w:ilvl w:val="0"/>
          <w:numId w:val="8"/>
        </w:numPr>
        <w:ind w:left="0" w:firstLine="709"/>
        <w:jc w:val="both"/>
      </w:pPr>
      <w:r>
        <w:t>и</w:t>
      </w:r>
      <w:r w:rsidR="001653BC" w:rsidRPr="00FE5D44">
        <w:t>меет возможности для документирования и анализа процессов;</w:t>
      </w:r>
    </w:p>
    <w:p w14:paraId="31AFE57D" w14:textId="102295B4" w:rsidR="001653BC" w:rsidRPr="00FE5D44" w:rsidRDefault="00B90019" w:rsidP="00B90019">
      <w:pPr>
        <w:pStyle w:val="a4"/>
        <w:numPr>
          <w:ilvl w:val="0"/>
          <w:numId w:val="8"/>
        </w:numPr>
        <w:ind w:left="0" w:firstLine="709"/>
        <w:jc w:val="both"/>
      </w:pPr>
      <w:r>
        <w:t>а</w:t>
      </w:r>
      <w:r w:rsidR="001653BC" w:rsidRPr="00FE5D44">
        <w:t xml:space="preserve">даптирован для работы с несколькими методами моделирования, такими как FAST, </w:t>
      </w:r>
      <w:r w:rsidR="00B623E8">
        <w:t>IDEF</w:t>
      </w:r>
      <w:r w:rsidR="001653BC" w:rsidRPr="00FE5D44">
        <w:t>3 и др</w:t>
      </w:r>
      <w:r w:rsidR="00CA194F" w:rsidRPr="00CA194F">
        <w:t>. [</w:t>
      </w:r>
      <w:r w:rsidR="00CA194F" w:rsidRPr="00B623E8">
        <w:t>3</w:t>
      </w:r>
      <w:r w:rsidR="00CA194F" w:rsidRPr="00CA194F">
        <w:t>]</w:t>
      </w:r>
      <w:r w:rsidR="001653BC" w:rsidRPr="00FE5D44">
        <w:t>.</w:t>
      </w:r>
    </w:p>
    <w:p w14:paraId="4403AE1D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 w:rsidRPr="00AA53AB">
        <w:rPr>
          <w:lang w:val="ru-RU"/>
        </w:rPr>
        <w:t>Недостатки:</w:t>
      </w:r>
    </w:p>
    <w:p w14:paraId="5C3B6497" w14:textId="2745B7CC" w:rsidR="001653BC" w:rsidRPr="00FE5D44" w:rsidRDefault="00B90019" w:rsidP="00B90019">
      <w:pPr>
        <w:pStyle w:val="a4"/>
        <w:numPr>
          <w:ilvl w:val="0"/>
          <w:numId w:val="9"/>
        </w:numPr>
        <w:ind w:left="0" w:firstLine="709"/>
        <w:jc w:val="both"/>
      </w:pPr>
      <w:r>
        <w:t>м</w:t>
      </w:r>
      <w:r w:rsidR="001653BC" w:rsidRPr="00FE5D44">
        <w:t>ожет быть сложно масштабировать для сложных процессов и больших организаций;</w:t>
      </w:r>
    </w:p>
    <w:p w14:paraId="6D8ED31D" w14:textId="4223F049" w:rsidR="001653BC" w:rsidRPr="00FE5D44" w:rsidRDefault="00B90019" w:rsidP="00B90019">
      <w:pPr>
        <w:pStyle w:val="a4"/>
        <w:numPr>
          <w:ilvl w:val="0"/>
          <w:numId w:val="9"/>
        </w:numPr>
        <w:ind w:left="0" w:firstLine="709"/>
        <w:jc w:val="both"/>
      </w:pPr>
      <w:r>
        <w:t>о</w:t>
      </w:r>
      <w:r w:rsidR="001653BC" w:rsidRPr="00FE5D44">
        <w:t>граниченный набор символов и диаграмм, которые могут использоваться в моделировании;</w:t>
      </w:r>
    </w:p>
    <w:p w14:paraId="1B45ECB5" w14:textId="02953C6A" w:rsidR="001653BC" w:rsidRPr="00FE5D44" w:rsidRDefault="00B90019" w:rsidP="00B90019">
      <w:pPr>
        <w:pStyle w:val="a4"/>
        <w:numPr>
          <w:ilvl w:val="0"/>
          <w:numId w:val="9"/>
        </w:numPr>
        <w:ind w:left="0" w:firstLine="709"/>
        <w:jc w:val="both"/>
      </w:pPr>
      <w:r>
        <w:lastRenderedPageBreak/>
        <w:t>н</w:t>
      </w:r>
      <w:r w:rsidR="001653BC" w:rsidRPr="00FE5D44">
        <w:t>е всегда позволяет полностью захватить все аспекты процесса и его связи с другими процессами;</w:t>
      </w:r>
    </w:p>
    <w:p w14:paraId="6496A841" w14:textId="2BEE496E" w:rsidR="001653BC" w:rsidRPr="00FE5D44" w:rsidRDefault="00B90019" w:rsidP="00B90019">
      <w:pPr>
        <w:pStyle w:val="a4"/>
        <w:numPr>
          <w:ilvl w:val="0"/>
          <w:numId w:val="9"/>
        </w:numPr>
        <w:ind w:left="0" w:firstLine="709"/>
        <w:jc w:val="both"/>
      </w:pPr>
      <w:r>
        <w:t>н</w:t>
      </w:r>
      <w:r w:rsidR="001653BC" w:rsidRPr="00FE5D44">
        <w:t>е всегда подходит для моделирования более динамичных процессов или процессов с изменяющимися условиями.</w:t>
      </w:r>
    </w:p>
    <w:p w14:paraId="02C1B0EA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>
        <w:rPr>
          <w:lang w:val="ru-RU"/>
        </w:rPr>
        <w:t xml:space="preserve">BPMN. </w:t>
      </w:r>
      <w:r w:rsidRPr="00AA53AB">
        <w:rPr>
          <w:lang w:val="ru-RU"/>
        </w:rPr>
        <w:t>Преимущества:</w:t>
      </w:r>
    </w:p>
    <w:p w14:paraId="5BACB8AE" w14:textId="2C4ECB9C" w:rsidR="001653BC" w:rsidRPr="00FE5D44" w:rsidRDefault="00B90019" w:rsidP="00B90019">
      <w:pPr>
        <w:pStyle w:val="a4"/>
        <w:numPr>
          <w:ilvl w:val="0"/>
          <w:numId w:val="10"/>
        </w:numPr>
        <w:ind w:left="0" w:firstLine="709"/>
        <w:jc w:val="both"/>
      </w:pPr>
      <w:r>
        <w:t>з</w:t>
      </w:r>
      <w:r w:rsidR="001653BC" w:rsidRPr="00FE5D44">
        <w:t>начительно более гибок и масштабируем для сложных процессов и больших организаций;</w:t>
      </w:r>
    </w:p>
    <w:p w14:paraId="0C35C37B" w14:textId="3F438F0F" w:rsidR="001653BC" w:rsidRPr="00FE5D44" w:rsidRDefault="00B90019" w:rsidP="00B90019">
      <w:pPr>
        <w:pStyle w:val="a4"/>
        <w:numPr>
          <w:ilvl w:val="0"/>
          <w:numId w:val="10"/>
        </w:numPr>
        <w:ind w:left="0" w:firstLine="709"/>
        <w:jc w:val="both"/>
      </w:pPr>
      <w:r>
        <w:t>п</w:t>
      </w:r>
      <w:r w:rsidR="001653BC" w:rsidRPr="00FE5D44">
        <w:t>озволяет визуализировать и анализировать более динамичные процессы;</w:t>
      </w:r>
    </w:p>
    <w:p w14:paraId="05990F1E" w14:textId="6C247654" w:rsidR="001653BC" w:rsidRPr="00FE5D44" w:rsidRDefault="00B90019" w:rsidP="00B90019">
      <w:pPr>
        <w:pStyle w:val="a4"/>
        <w:numPr>
          <w:ilvl w:val="0"/>
          <w:numId w:val="10"/>
        </w:numPr>
        <w:ind w:left="0" w:firstLine="709"/>
        <w:jc w:val="both"/>
      </w:pPr>
      <w:r>
        <w:t>п</w:t>
      </w:r>
      <w:r w:rsidR="001653BC" w:rsidRPr="00FE5D44">
        <w:t>оддерживает варианты моделирования для различных уровней детализации;</w:t>
      </w:r>
    </w:p>
    <w:p w14:paraId="5BE5A5AC" w14:textId="18B3BF6D" w:rsidR="001653BC" w:rsidRPr="00FE5D44" w:rsidRDefault="00B90019" w:rsidP="00B90019">
      <w:pPr>
        <w:pStyle w:val="a4"/>
        <w:numPr>
          <w:ilvl w:val="0"/>
          <w:numId w:val="10"/>
        </w:numPr>
        <w:ind w:left="0" w:firstLine="709"/>
        <w:jc w:val="both"/>
      </w:pPr>
      <w:r>
        <w:t>п</w:t>
      </w:r>
      <w:r w:rsidR="001653BC" w:rsidRPr="00FE5D44">
        <w:t>редоставляет большое количество символов и диаграмм для более точного описания процессов;</w:t>
      </w:r>
    </w:p>
    <w:p w14:paraId="1411A508" w14:textId="6234D71C" w:rsidR="001653BC" w:rsidRPr="00FE5D44" w:rsidRDefault="00B90019" w:rsidP="00B90019">
      <w:pPr>
        <w:pStyle w:val="a4"/>
        <w:numPr>
          <w:ilvl w:val="0"/>
          <w:numId w:val="10"/>
        </w:numPr>
        <w:ind w:left="0" w:firstLine="709"/>
        <w:jc w:val="both"/>
      </w:pPr>
      <w:r>
        <w:t>м</w:t>
      </w:r>
      <w:r w:rsidR="001653BC" w:rsidRPr="00FE5D44">
        <w:t>ожет быть легко интегрирован с другими системами управления процессами (BPM).</w:t>
      </w:r>
    </w:p>
    <w:p w14:paraId="02DD4F8E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  <w:r w:rsidRPr="00AA53AB">
        <w:rPr>
          <w:lang w:val="ru-RU"/>
        </w:rPr>
        <w:t>Недостатки:</w:t>
      </w:r>
    </w:p>
    <w:p w14:paraId="7F419A80" w14:textId="027D2A64" w:rsidR="001653BC" w:rsidRPr="00FE5D44" w:rsidRDefault="00B90019" w:rsidP="00B90019">
      <w:pPr>
        <w:pStyle w:val="a4"/>
        <w:numPr>
          <w:ilvl w:val="0"/>
          <w:numId w:val="11"/>
        </w:numPr>
        <w:ind w:left="0" w:firstLine="709"/>
        <w:jc w:val="both"/>
      </w:pPr>
      <w:r>
        <w:t>т</w:t>
      </w:r>
      <w:r w:rsidR="001653BC" w:rsidRPr="00FE5D44">
        <w:t>ребует тщательного планирования и структурирования процессов для предотвращения путаницы, и неоднозначностей;</w:t>
      </w:r>
    </w:p>
    <w:p w14:paraId="12D12F3E" w14:textId="16CAE7F0" w:rsidR="001653BC" w:rsidRPr="00FE5D44" w:rsidRDefault="00B90019" w:rsidP="00B90019">
      <w:pPr>
        <w:pStyle w:val="a4"/>
        <w:numPr>
          <w:ilvl w:val="0"/>
          <w:numId w:val="11"/>
        </w:numPr>
        <w:ind w:left="0" w:firstLine="709"/>
        <w:jc w:val="both"/>
      </w:pPr>
      <w:r>
        <w:t>н</w:t>
      </w:r>
      <w:r w:rsidR="001653BC" w:rsidRPr="00FE5D44">
        <w:t>е всегда эффективен для моделирования статичных или простых процессов;</w:t>
      </w:r>
    </w:p>
    <w:p w14:paraId="7E0E28F9" w14:textId="40B3A361" w:rsidR="001653BC" w:rsidRDefault="00B90019" w:rsidP="00B90019">
      <w:pPr>
        <w:pStyle w:val="a4"/>
        <w:numPr>
          <w:ilvl w:val="0"/>
          <w:numId w:val="11"/>
        </w:numPr>
        <w:ind w:left="0" w:firstLine="709"/>
        <w:jc w:val="both"/>
      </w:pPr>
      <w:r>
        <w:t>н</w:t>
      </w:r>
      <w:r w:rsidR="001653BC" w:rsidRPr="00FE5D44">
        <w:t>екоторые функции или символы могут быть недоступны в некоторых инструментах моделирования BPMN.</w:t>
      </w:r>
    </w:p>
    <w:p w14:paraId="0B08F195" w14:textId="3A30905B" w:rsidR="00B90019" w:rsidRPr="004E6444" w:rsidRDefault="004E6444" w:rsidP="00B90019">
      <w:pPr>
        <w:pStyle w:val="a4"/>
        <w:ind w:left="0" w:firstLine="709"/>
        <w:jc w:val="both"/>
      </w:pPr>
      <w:r>
        <w:t xml:space="preserve">Использование </w:t>
      </w:r>
      <w:r w:rsidR="00B623E8">
        <w:rPr>
          <w:lang w:val="en-US"/>
        </w:rPr>
        <w:t>IDEF</w:t>
      </w:r>
      <w:r w:rsidRPr="004E6444">
        <w:t xml:space="preserve"> </w:t>
      </w:r>
      <w:r>
        <w:t xml:space="preserve">и </w:t>
      </w:r>
      <w:r>
        <w:rPr>
          <w:lang w:val="en-US"/>
        </w:rPr>
        <w:t>BMPN</w:t>
      </w:r>
      <w:r w:rsidRPr="004E6444">
        <w:t xml:space="preserve"> </w:t>
      </w:r>
      <w:r>
        <w:t>представлено в таблице 1.4.</w:t>
      </w:r>
    </w:p>
    <w:p w14:paraId="0046D54B" w14:textId="77777777" w:rsidR="001653BC" w:rsidRPr="00FE5D44" w:rsidRDefault="001653BC" w:rsidP="00B90019">
      <w:pPr>
        <w:pStyle w:val="a4"/>
        <w:ind w:left="0"/>
      </w:pPr>
    </w:p>
    <w:p w14:paraId="38714309" w14:textId="5BC72F50" w:rsidR="001653BC" w:rsidRDefault="001653BC" w:rsidP="00B90019">
      <w:pPr>
        <w:spacing w:after="0" w:line="240" w:lineRule="auto"/>
        <w:ind w:right="0" w:firstLine="0"/>
        <w:rPr>
          <w:lang w:val="ru-RU"/>
        </w:rPr>
      </w:pPr>
      <w:r>
        <w:rPr>
          <w:lang w:val="ru-RU"/>
        </w:rPr>
        <w:t xml:space="preserve">Таблица 1.4 Использование </w:t>
      </w:r>
      <w:r w:rsidR="00B623E8">
        <w:rPr>
          <w:lang w:val="ru-RU"/>
        </w:rPr>
        <w:t>IDEF</w:t>
      </w:r>
      <w:r>
        <w:rPr>
          <w:lang w:val="ru-RU"/>
        </w:rPr>
        <w:t xml:space="preserve"> и BPMN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653BC" w:rsidRPr="001D7C1E" w14:paraId="7B71DBB6" w14:textId="77777777" w:rsidTr="00C56B6A">
        <w:tc>
          <w:tcPr>
            <w:tcW w:w="4672" w:type="dxa"/>
          </w:tcPr>
          <w:p w14:paraId="6C25913A" w14:textId="532C7C47" w:rsidR="001653BC" w:rsidRPr="001D7C1E" w:rsidRDefault="00B623E8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IDEF</w:t>
            </w:r>
          </w:p>
        </w:tc>
        <w:tc>
          <w:tcPr>
            <w:tcW w:w="4672" w:type="dxa"/>
          </w:tcPr>
          <w:p w14:paraId="784147F1" w14:textId="77777777" w:rsidR="001653BC" w:rsidRPr="001D7C1E" w:rsidRDefault="001653BC" w:rsidP="00B90019">
            <w:pPr>
              <w:spacing w:after="0" w:line="240" w:lineRule="auto"/>
              <w:ind w:right="0" w:firstLine="0"/>
              <w:jc w:val="center"/>
              <w:rPr>
                <w:b/>
                <w:lang w:val="ru-RU"/>
              </w:rPr>
            </w:pPr>
            <w:r w:rsidRPr="001D7C1E">
              <w:rPr>
                <w:b/>
                <w:lang w:val="ru-RU"/>
              </w:rPr>
              <w:t>BPMN</w:t>
            </w:r>
          </w:p>
        </w:tc>
      </w:tr>
      <w:tr w:rsidR="001653BC" w:rsidRPr="00DA040C" w14:paraId="50BB55D9" w14:textId="77777777" w:rsidTr="00C56B6A">
        <w:tc>
          <w:tcPr>
            <w:tcW w:w="4672" w:type="dxa"/>
          </w:tcPr>
          <w:p w14:paraId="5A06DC5D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Подходит для небольших и простых проектов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4672" w:type="dxa"/>
          </w:tcPr>
          <w:p w14:paraId="5440B061" w14:textId="77777777" w:rsidR="001653BC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Подходит д</w:t>
            </w:r>
            <w:r>
              <w:rPr>
                <w:lang w:val="ru-RU"/>
              </w:rPr>
              <w:t>ля проектов различной сложности</w:t>
            </w:r>
          </w:p>
        </w:tc>
      </w:tr>
      <w:tr w:rsidR="001653BC" w:rsidRPr="00DA040C" w14:paraId="2641127F" w14:textId="77777777" w:rsidTr="00C56B6A">
        <w:tc>
          <w:tcPr>
            <w:tcW w:w="4672" w:type="dxa"/>
          </w:tcPr>
          <w:p w14:paraId="3DD95327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Ограниченные возможности моделирования</w:t>
            </w:r>
          </w:p>
        </w:tc>
        <w:tc>
          <w:tcPr>
            <w:tcW w:w="4672" w:type="dxa"/>
          </w:tcPr>
          <w:p w14:paraId="5557D988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Более широкий набор символов и элементов</w:t>
            </w:r>
          </w:p>
        </w:tc>
      </w:tr>
      <w:tr w:rsidR="001653BC" w14:paraId="25022AEA" w14:textId="77777777" w:rsidTr="00C56B6A">
        <w:tc>
          <w:tcPr>
            <w:tcW w:w="4672" w:type="dxa"/>
          </w:tcPr>
          <w:p w14:paraId="296F4EAE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Простой и понятный</w:t>
            </w:r>
          </w:p>
        </w:tc>
        <w:tc>
          <w:tcPr>
            <w:tcW w:w="4672" w:type="dxa"/>
          </w:tcPr>
          <w:p w14:paraId="2E2A3A0F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Подробное описание процессов</w:t>
            </w:r>
          </w:p>
        </w:tc>
      </w:tr>
      <w:tr w:rsidR="001653BC" w14:paraId="568A5308" w14:textId="77777777" w:rsidTr="00C56B6A">
        <w:tc>
          <w:tcPr>
            <w:tcW w:w="4672" w:type="dxa"/>
          </w:tcPr>
          <w:p w14:paraId="5F352833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 w:rsidRPr="00AA53AB">
              <w:rPr>
                <w:lang w:val="ru-RU"/>
              </w:rPr>
              <w:t>Ограниченная гибкость</w:t>
            </w:r>
          </w:p>
        </w:tc>
        <w:tc>
          <w:tcPr>
            <w:tcW w:w="4672" w:type="dxa"/>
          </w:tcPr>
          <w:p w14:paraId="15541A86" w14:textId="77777777" w:rsidR="001653BC" w:rsidRPr="00AA53AB" w:rsidRDefault="001653BC" w:rsidP="00B90019">
            <w:pPr>
              <w:spacing w:after="0" w:line="240" w:lineRule="auto"/>
              <w:ind w:right="0" w:firstLine="0"/>
              <w:rPr>
                <w:lang w:val="ru-RU"/>
              </w:rPr>
            </w:pPr>
            <w:r>
              <w:rPr>
                <w:lang w:val="ru-RU"/>
              </w:rPr>
              <w:t>Более гибкий и расширяемый</w:t>
            </w:r>
          </w:p>
        </w:tc>
      </w:tr>
    </w:tbl>
    <w:p w14:paraId="13A03745" w14:textId="77777777" w:rsidR="001653BC" w:rsidRDefault="001653BC" w:rsidP="00B90019">
      <w:pPr>
        <w:spacing w:after="0" w:line="240" w:lineRule="auto"/>
        <w:ind w:right="0" w:firstLine="709"/>
        <w:rPr>
          <w:lang w:val="ru-RU"/>
        </w:rPr>
      </w:pPr>
    </w:p>
    <w:p w14:paraId="047511FC" w14:textId="17842B3C" w:rsidR="00DF1342" w:rsidRDefault="001653BC" w:rsidP="00B90019">
      <w:pPr>
        <w:spacing w:after="0" w:line="240" w:lineRule="auto"/>
        <w:ind w:right="0" w:firstLine="709"/>
        <w:rPr>
          <w:lang w:val="ru-RU"/>
        </w:rPr>
      </w:pPr>
      <w:r w:rsidRPr="00AA53AB">
        <w:rPr>
          <w:lang w:val="ru-RU"/>
        </w:rPr>
        <w:t xml:space="preserve">В итоге, выбор между </w:t>
      </w:r>
      <w:r w:rsidR="00B623E8">
        <w:rPr>
          <w:lang w:val="ru-RU"/>
        </w:rPr>
        <w:t>IDEF</w:t>
      </w:r>
      <w:r w:rsidRPr="00AA53AB">
        <w:rPr>
          <w:lang w:val="ru-RU"/>
        </w:rPr>
        <w:t xml:space="preserve"> и BPMN в управлении проектами зависит от специфики проекта и предпочтений команды. Оба инструмента могут быть полезными визуализацией процессов и управлении проектами, и их сочетание может быть оптимальным решением в некоторых случаях.</w:t>
      </w:r>
    </w:p>
    <w:p w14:paraId="114F354A" w14:textId="77777777" w:rsidR="00DF1342" w:rsidRDefault="00DF1342">
      <w:pPr>
        <w:spacing w:after="0" w:line="240" w:lineRule="auto"/>
        <w:ind w:right="0"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5E75749D" w14:textId="77777777" w:rsidR="00DF1342" w:rsidRDefault="00DF1342" w:rsidP="007B0729">
      <w:pPr>
        <w:pStyle w:val="1"/>
        <w:spacing w:after="0" w:line="240" w:lineRule="auto"/>
        <w:ind w:left="0" w:right="0" w:firstLine="0"/>
        <w:jc w:val="center"/>
        <w:rPr>
          <w:lang w:val="ru-RU"/>
        </w:rPr>
      </w:pPr>
      <w:bookmarkStart w:id="11" w:name="_Toc150794718"/>
      <w:r w:rsidRPr="00DF1342">
        <w:rPr>
          <w:sz w:val="28"/>
          <w:lang w:val="ru-RU"/>
        </w:rPr>
        <w:lastRenderedPageBreak/>
        <w:t>СПИСОК ИСПОЛЬЗОВАННЫХ ИСТОЧНИКОВ</w:t>
      </w:r>
      <w:bookmarkEnd w:id="11"/>
    </w:p>
    <w:p w14:paraId="5B079C1A" w14:textId="77777777" w:rsidR="00DF1342" w:rsidRPr="00DF1342" w:rsidRDefault="00DF1342" w:rsidP="000669DA">
      <w:pPr>
        <w:spacing w:after="0" w:line="240" w:lineRule="auto"/>
        <w:rPr>
          <w:lang w:val="ru-RU"/>
        </w:rPr>
      </w:pPr>
    </w:p>
    <w:p w14:paraId="4DFC6EF5" w14:textId="77777777" w:rsidR="00DF1342" w:rsidRDefault="00DF1342" w:rsidP="000669DA">
      <w:pPr>
        <w:pStyle w:val="afe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[1] </w:t>
      </w:r>
      <w:r>
        <w:rPr>
          <w:color w:val="00000A"/>
          <w:sz w:val="28"/>
          <w:szCs w:val="28"/>
        </w:rPr>
        <w:t xml:space="preserve">Википедия </w:t>
      </w:r>
      <w:r>
        <w:rPr>
          <w:color w:val="000000"/>
          <w:sz w:val="28"/>
          <w:szCs w:val="28"/>
        </w:rPr>
        <w:t>— BPMN</w:t>
      </w:r>
      <w:r>
        <w:rPr>
          <w:color w:val="00000A"/>
          <w:sz w:val="28"/>
          <w:szCs w:val="28"/>
        </w:rPr>
        <w:t xml:space="preserve"> [Электронный </w:t>
      </w:r>
      <w:r>
        <w:rPr>
          <w:rStyle w:val="apple-tab-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ресурс]. </w:t>
      </w:r>
      <w:r>
        <w:rPr>
          <w:color w:val="000000"/>
          <w:sz w:val="28"/>
          <w:szCs w:val="28"/>
        </w:rPr>
        <w:t>—</w:t>
      </w:r>
      <w:r>
        <w:rPr>
          <w:color w:val="00000A"/>
          <w:sz w:val="28"/>
          <w:szCs w:val="28"/>
        </w:rPr>
        <w:t xml:space="preserve"> Режим </w:t>
      </w:r>
      <w:proofErr w:type="gramStart"/>
      <w:r>
        <w:rPr>
          <w:color w:val="00000A"/>
          <w:sz w:val="28"/>
          <w:szCs w:val="28"/>
        </w:rPr>
        <w:t>доступа :</w:t>
      </w:r>
      <w:proofErr w:type="gramEnd"/>
      <w:r>
        <w:fldChar w:fldCharType="begin"/>
      </w:r>
      <w:r>
        <w:instrText>HYPERLINK "https://en.wikipedia.org/wiki/IDEF0"</w:instrText>
      </w:r>
      <w:r>
        <w:fldChar w:fldCharType="separate"/>
      </w:r>
      <w:r>
        <w:rPr>
          <w:rStyle w:val="afc"/>
          <w:color w:val="00000A"/>
        </w:rPr>
        <w:t xml:space="preserve"> </w:t>
      </w:r>
      <w:r>
        <w:fldChar w:fldCharType="end"/>
      </w:r>
      <w:hyperlink r:id="rId12" w:history="1">
        <w:r>
          <w:rPr>
            <w:rStyle w:val="afc"/>
            <w:color w:val="1155CC"/>
          </w:rPr>
          <w:t>https://ru.wikipedia.org/wiki/BPMN</w:t>
        </w:r>
      </w:hyperlink>
      <w:r>
        <w:rPr>
          <w:color w:val="00000A"/>
          <w:sz w:val="28"/>
          <w:szCs w:val="28"/>
        </w:rPr>
        <w:t>.</w:t>
      </w:r>
    </w:p>
    <w:p w14:paraId="68397ADA" w14:textId="77777777" w:rsidR="00DF1342" w:rsidRDefault="00DF1342" w:rsidP="000669DA">
      <w:pPr>
        <w:pStyle w:val="afe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[2] </w:t>
      </w:r>
      <w:r>
        <w:rPr>
          <w:color w:val="00000A"/>
          <w:sz w:val="28"/>
          <w:szCs w:val="28"/>
        </w:rPr>
        <w:t xml:space="preserve">Ввод в нотацию BPMN [Электронный </w:t>
      </w:r>
      <w:r>
        <w:rPr>
          <w:rStyle w:val="apple-tab-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ресурс]. </w:t>
      </w:r>
      <w:r>
        <w:rPr>
          <w:color w:val="000000"/>
          <w:sz w:val="28"/>
          <w:szCs w:val="28"/>
        </w:rPr>
        <w:t>—</w:t>
      </w:r>
      <w:r>
        <w:rPr>
          <w:color w:val="00000A"/>
          <w:sz w:val="28"/>
          <w:szCs w:val="28"/>
        </w:rPr>
        <w:t xml:space="preserve"> Режим доступа :</w:t>
      </w:r>
      <w:hyperlink r:id="rId13" w:history="1">
        <w:r>
          <w:rPr>
            <w:rStyle w:val="afc"/>
            <w:color w:val="00000A"/>
          </w:rPr>
          <w:t xml:space="preserve"> </w:t>
        </w:r>
      </w:hyperlink>
      <w:hyperlink r:id="rId14" w:history="1">
        <w:r>
          <w:rPr>
            <w:rStyle w:val="afc"/>
            <w:color w:val="1155CC"/>
          </w:rPr>
          <w:t>https://www.elma-bpm.ru/journal/urok-1-vvod-v-notaciyu-bpmn/</w:t>
        </w:r>
      </w:hyperlink>
      <w:r>
        <w:rPr>
          <w:color w:val="00000A"/>
          <w:sz w:val="28"/>
          <w:szCs w:val="28"/>
        </w:rPr>
        <w:t>.</w:t>
      </w:r>
    </w:p>
    <w:p w14:paraId="002AF2D6" w14:textId="6E3AA3E5" w:rsidR="00DF1342" w:rsidRDefault="00DF1342" w:rsidP="000669DA">
      <w:pPr>
        <w:pStyle w:val="afe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[3] </w:t>
      </w:r>
      <w:r>
        <w:rPr>
          <w:color w:val="00000A"/>
          <w:sz w:val="28"/>
          <w:szCs w:val="28"/>
        </w:rPr>
        <w:t xml:space="preserve">Википедия </w:t>
      </w:r>
      <w:r>
        <w:rPr>
          <w:color w:val="000000"/>
          <w:sz w:val="28"/>
          <w:szCs w:val="28"/>
        </w:rPr>
        <w:t xml:space="preserve">— </w:t>
      </w:r>
      <w:r w:rsidR="00B623E8">
        <w:rPr>
          <w:color w:val="000000"/>
          <w:sz w:val="28"/>
          <w:szCs w:val="28"/>
        </w:rPr>
        <w:t>IDEF</w:t>
      </w:r>
      <w:r>
        <w:rPr>
          <w:color w:val="00000A"/>
          <w:sz w:val="28"/>
          <w:szCs w:val="28"/>
        </w:rPr>
        <w:t xml:space="preserve"> [Электронный </w:t>
      </w:r>
      <w:r>
        <w:rPr>
          <w:rStyle w:val="apple-tab-span"/>
          <w:color w:val="00000A"/>
          <w:sz w:val="28"/>
          <w:szCs w:val="28"/>
        </w:rPr>
        <w:tab/>
      </w:r>
      <w:r>
        <w:rPr>
          <w:color w:val="00000A"/>
          <w:sz w:val="28"/>
          <w:szCs w:val="28"/>
        </w:rPr>
        <w:t xml:space="preserve">ресурс]. </w:t>
      </w:r>
      <w:r>
        <w:rPr>
          <w:color w:val="000000"/>
          <w:sz w:val="28"/>
          <w:szCs w:val="28"/>
        </w:rPr>
        <w:t>—</w:t>
      </w:r>
      <w:r>
        <w:rPr>
          <w:color w:val="00000A"/>
          <w:sz w:val="28"/>
          <w:szCs w:val="28"/>
        </w:rPr>
        <w:t xml:space="preserve"> Режим </w:t>
      </w:r>
      <w:proofErr w:type="gramStart"/>
      <w:r>
        <w:rPr>
          <w:color w:val="00000A"/>
          <w:sz w:val="28"/>
          <w:szCs w:val="28"/>
        </w:rPr>
        <w:t>доступа :</w:t>
      </w:r>
      <w:proofErr w:type="gramEnd"/>
      <w:hyperlink r:id="rId15" w:history="1">
        <w:r>
          <w:rPr>
            <w:rStyle w:val="afc"/>
            <w:color w:val="00000A"/>
          </w:rPr>
          <w:t xml:space="preserve"> </w:t>
        </w:r>
      </w:hyperlink>
      <w:hyperlink r:id="rId16" w:history="1">
        <w:r>
          <w:rPr>
            <w:rStyle w:val="afc"/>
            <w:color w:val="1155CC"/>
          </w:rPr>
          <w:t>https://ru.wikipedia.org/wiki/</w:t>
        </w:r>
        <w:r w:rsidR="00B623E8">
          <w:rPr>
            <w:rStyle w:val="afc"/>
            <w:color w:val="1155CC"/>
          </w:rPr>
          <w:t>IDEF</w:t>
        </w:r>
      </w:hyperlink>
      <w:r>
        <w:rPr>
          <w:color w:val="00000A"/>
          <w:sz w:val="28"/>
          <w:szCs w:val="28"/>
        </w:rPr>
        <w:t>.</w:t>
      </w:r>
      <w:r>
        <w:rPr>
          <w:color w:val="00000A"/>
          <w:sz w:val="28"/>
          <w:szCs w:val="28"/>
        </w:rPr>
        <w:br/>
      </w:r>
      <w:r>
        <w:rPr>
          <w:color w:val="00000A"/>
          <w:sz w:val="28"/>
          <w:szCs w:val="28"/>
        </w:rPr>
        <w:br/>
      </w:r>
    </w:p>
    <w:p w14:paraId="1E7F66A2" w14:textId="77777777" w:rsidR="001653BC" w:rsidRPr="00AA53AB" w:rsidRDefault="001653BC" w:rsidP="00B90019">
      <w:pPr>
        <w:spacing w:after="0" w:line="240" w:lineRule="auto"/>
        <w:ind w:right="0" w:firstLine="709"/>
        <w:rPr>
          <w:lang w:val="ru-RU"/>
        </w:rPr>
      </w:pPr>
    </w:p>
    <w:sectPr w:rsidR="001653BC" w:rsidRPr="00AA53AB" w:rsidSect="0067397E">
      <w:footerReference w:type="default" r:id="rId17"/>
      <w:pgSz w:w="11906" w:h="16838"/>
      <w:pgMar w:top="1134" w:right="851" w:bottom="1531" w:left="1701" w:header="0" w:footer="964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615A" w14:textId="77777777" w:rsidR="00ED58E4" w:rsidRDefault="00ED58E4">
      <w:pPr>
        <w:spacing w:after="0" w:line="240" w:lineRule="auto"/>
      </w:pPr>
      <w:r>
        <w:separator/>
      </w:r>
    </w:p>
    <w:p w14:paraId="63018020" w14:textId="77777777" w:rsidR="00ED58E4" w:rsidRDefault="00ED58E4"/>
  </w:endnote>
  <w:endnote w:type="continuationSeparator" w:id="0">
    <w:p w14:paraId="6AF766C2" w14:textId="77777777" w:rsidR="00ED58E4" w:rsidRDefault="00ED58E4">
      <w:pPr>
        <w:spacing w:after="0" w:line="240" w:lineRule="auto"/>
      </w:pPr>
      <w:r>
        <w:continuationSeparator/>
      </w:r>
    </w:p>
    <w:p w14:paraId="302E00C3" w14:textId="77777777" w:rsidR="00ED58E4" w:rsidRDefault="00ED5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249151"/>
      <w:docPartObj>
        <w:docPartGallery w:val="Page Numbers (Bottom of Page)"/>
        <w:docPartUnique/>
      </w:docPartObj>
    </w:sdtPr>
    <w:sdtContent>
      <w:p w14:paraId="264CE01C" w14:textId="77777777" w:rsidR="0067397E" w:rsidRDefault="0067397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4A5" w:rsidRPr="00EB54A5">
          <w:rPr>
            <w:noProof/>
            <w:lang w:val="ru-RU"/>
          </w:rPr>
          <w:t>4</w:t>
        </w:r>
        <w:r>
          <w:fldChar w:fldCharType="end"/>
        </w:r>
      </w:p>
    </w:sdtContent>
  </w:sdt>
  <w:p w14:paraId="6E3E5FF2" w14:textId="77777777" w:rsidR="00FA2A0F" w:rsidRDefault="00FA2A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6F82" w14:textId="77777777" w:rsidR="00ED58E4" w:rsidRDefault="00ED58E4">
      <w:pPr>
        <w:spacing w:after="0" w:line="240" w:lineRule="auto"/>
      </w:pPr>
      <w:r>
        <w:separator/>
      </w:r>
    </w:p>
    <w:p w14:paraId="709DD219" w14:textId="77777777" w:rsidR="00ED58E4" w:rsidRDefault="00ED58E4"/>
  </w:footnote>
  <w:footnote w:type="continuationSeparator" w:id="0">
    <w:p w14:paraId="08AF1BF6" w14:textId="77777777" w:rsidR="00ED58E4" w:rsidRDefault="00ED58E4">
      <w:pPr>
        <w:spacing w:after="0" w:line="240" w:lineRule="auto"/>
      </w:pPr>
      <w:r>
        <w:continuationSeparator/>
      </w:r>
    </w:p>
    <w:p w14:paraId="40D06DA1" w14:textId="77777777" w:rsidR="00ED58E4" w:rsidRDefault="00ED58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D6C"/>
    <w:multiLevelType w:val="hybridMultilevel"/>
    <w:tmpl w:val="A858A30E"/>
    <w:lvl w:ilvl="0" w:tplc="C7D48D3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5DF37CD"/>
    <w:multiLevelType w:val="hybridMultilevel"/>
    <w:tmpl w:val="2BF01314"/>
    <w:lvl w:ilvl="0" w:tplc="C65E95A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A952FD"/>
    <w:multiLevelType w:val="hybridMultilevel"/>
    <w:tmpl w:val="07EC3004"/>
    <w:lvl w:ilvl="0" w:tplc="79ECD836">
      <w:start w:val="1"/>
      <w:numFmt w:val="bullet"/>
      <w:lvlText w:val="–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6A2BBB"/>
    <w:multiLevelType w:val="hybridMultilevel"/>
    <w:tmpl w:val="B40A80B4"/>
    <w:lvl w:ilvl="0" w:tplc="6890DCD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4C5F50"/>
    <w:multiLevelType w:val="hybridMultilevel"/>
    <w:tmpl w:val="B45CDA46"/>
    <w:lvl w:ilvl="0" w:tplc="F9B2EBD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2BC66FE"/>
    <w:multiLevelType w:val="hybridMultilevel"/>
    <w:tmpl w:val="79AE73E0"/>
    <w:lvl w:ilvl="0" w:tplc="36C0CAB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87E423A"/>
    <w:multiLevelType w:val="hybridMultilevel"/>
    <w:tmpl w:val="BA468086"/>
    <w:lvl w:ilvl="0" w:tplc="A078AE7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492A05F5"/>
    <w:multiLevelType w:val="hybridMultilevel"/>
    <w:tmpl w:val="EC66CD94"/>
    <w:lvl w:ilvl="0" w:tplc="327C23AC">
      <w:start w:val="1"/>
      <w:numFmt w:val="bullet"/>
      <w:suff w:val="space"/>
      <w:lvlText w:val="–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B15336"/>
    <w:multiLevelType w:val="hybridMultilevel"/>
    <w:tmpl w:val="2BEEBE72"/>
    <w:lvl w:ilvl="0" w:tplc="79ECD836">
      <w:start w:val="1"/>
      <w:numFmt w:val="bullet"/>
      <w:lvlText w:val="–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591933"/>
    <w:multiLevelType w:val="hybridMultilevel"/>
    <w:tmpl w:val="DD2EE8EE"/>
    <w:lvl w:ilvl="0" w:tplc="EDD0F5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E4F753E"/>
    <w:multiLevelType w:val="hybridMultilevel"/>
    <w:tmpl w:val="575E43F8"/>
    <w:lvl w:ilvl="0" w:tplc="89503FC4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EA56741"/>
    <w:multiLevelType w:val="hybridMultilevel"/>
    <w:tmpl w:val="FBE663FC"/>
    <w:lvl w:ilvl="0" w:tplc="D95408D2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6217402"/>
    <w:multiLevelType w:val="hybridMultilevel"/>
    <w:tmpl w:val="7070F1DE"/>
    <w:lvl w:ilvl="0" w:tplc="79ECD836">
      <w:start w:val="1"/>
      <w:numFmt w:val="bullet"/>
      <w:lvlText w:val="–"/>
      <w:lvlJc w:val="left"/>
      <w:pPr>
        <w:ind w:left="1429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9230B68"/>
    <w:multiLevelType w:val="hybridMultilevel"/>
    <w:tmpl w:val="D8527132"/>
    <w:lvl w:ilvl="0" w:tplc="8EEECCA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F9B3A60"/>
    <w:multiLevelType w:val="hybridMultilevel"/>
    <w:tmpl w:val="3C1C7DCE"/>
    <w:lvl w:ilvl="0" w:tplc="6BC2591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37851875">
    <w:abstractNumId w:val="11"/>
  </w:num>
  <w:num w:numId="2" w16cid:durableId="1790471708">
    <w:abstractNumId w:val="6"/>
  </w:num>
  <w:num w:numId="3" w16cid:durableId="935943009">
    <w:abstractNumId w:val="3"/>
  </w:num>
  <w:num w:numId="4" w16cid:durableId="169024877">
    <w:abstractNumId w:val="14"/>
  </w:num>
  <w:num w:numId="5" w16cid:durableId="359211307">
    <w:abstractNumId w:val="9"/>
  </w:num>
  <w:num w:numId="6" w16cid:durableId="1976132584">
    <w:abstractNumId w:val="4"/>
  </w:num>
  <w:num w:numId="7" w16cid:durableId="905601919">
    <w:abstractNumId w:val="10"/>
  </w:num>
  <w:num w:numId="8" w16cid:durableId="2125996815">
    <w:abstractNumId w:val="13"/>
  </w:num>
  <w:num w:numId="9" w16cid:durableId="141165791">
    <w:abstractNumId w:val="1"/>
  </w:num>
  <w:num w:numId="10" w16cid:durableId="120195222">
    <w:abstractNumId w:val="0"/>
  </w:num>
  <w:num w:numId="11" w16cid:durableId="887881832">
    <w:abstractNumId w:val="5"/>
  </w:num>
  <w:num w:numId="12" w16cid:durableId="1470392448">
    <w:abstractNumId w:val="7"/>
  </w:num>
  <w:num w:numId="13" w16cid:durableId="1146628986">
    <w:abstractNumId w:val="2"/>
  </w:num>
  <w:num w:numId="14" w16cid:durableId="859392586">
    <w:abstractNumId w:val="8"/>
  </w:num>
  <w:num w:numId="15" w16cid:durableId="1384939080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D1F"/>
    <w:rsid w:val="00000582"/>
    <w:rsid w:val="000669DA"/>
    <w:rsid w:val="00091044"/>
    <w:rsid w:val="000B4FB4"/>
    <w:rsid w:val="000F5266"/>
    <w:rsid w:val="000F6655"/>
    <w:rsid w:val="00105B8A"/>
    <w:rsid w:val="00110186"/>
    <w:rsid w:val="00146378"/>
    <w:rsid w:val="001653BC"/>
    <w:rsid w:val="00183019"/>
    <w:rsid w:val="001909F0"/>
    <w:rsid w:val="001D7C1E"/>
    <w:rsid w:val="001E286B"/>
    <w:rsid w:val="0020432F"/>
    <w:rsid w:val="0027646F"/>
    <w:rsid w:val="002C0219"/>
    <w:rsid w:val="00310301"/>
    <w:rsid w:val="003D6D4A"/>
    <w:rsid w:val="00465FE9"/>
    <w:rsid w:val="004A216C"/>
    <w:rsid w:val="004E02D6"/>
    <w:rsid w:val="004E6444"/>
    <w:rsid w:val="004F0E50"/>
    <w:rsid w:val="00504672"/>
    <w:rsid w:val="005323AD"/>
    <w:rsid w:val="0053454D"/>
    <w:rsid w:val="005439AC"/>
    <w:rsid w:val="00593C00"/>
    <w:rsid w:val="005B3ECF"/>
    <w:rsid w:val="005D413B"/>
    <w:rsid w:val="006035E0"/>
    <w:rsid w:val="00645794"/>
    <w:rsid w:val="00671E60"/>
    <w:rsid w:val="0067397E"/>
    <w:rsid w:val="006768CC"/>
    <w:rsid w:val="00690919"/>
    <w:rsid w:val="006979CB"/>
    <w:rsid w:val="006A1426"/>
    <w:rsid w:val="0075060B"/>
    <w:rsid w:val="00790A45"/>
    <w:rsid w:val="007B0729"/>
    <w:rsid w:val="007C7144"/>
    <w:rsid w:val="007D0CB0"/>
    <w:rsid w:val="007D5D16"/>
    <w:rsid w:val="0086416B"/>
    <w:rsid w:val="008662C4"/>
    <w:rsid w:val="00881415"/>
    <w:rsid w:val="008903F8"/>
    <w:rsid w:val="008F796B"/>
    <w:rsid w:val="00904B9B"/>
    <w:rsid w:val="00905A1B"/>
    <w:rsid w:val="009427B1"/>
    <w:rsid w:val="00984702"/>
    <w:rsid w:val="009D26C6"/>
    <w:rsid w:val="009E3993"/>
    <w:rsid w:val="00A069DC"/>
    <w:rsid w:val="00A10FA2"/>
    <w:rsid w:val="00A76D64"/>
    <w:rsid w:val="00A76F1D"/>
    <w:rsid w:val="00AA53AB"/>
    <w:rsid w:val="00AE3266"/>
    <w:rsid w:val="00AF2280"/>
    <w:rsid w:val="00B166FF"/>
    <w:rsid w:val="00B17092"/>
    <w:rsid w:val="00B623E8"/>
    <w:rsid w:val="00B667A5"/>
    <w:rsid w:val="00B839E9"/>
    <w:rsid w:val="00B8402A"/>
    <w:rsid w:val="00B90019"/>
    <w:rsid w:val="00BE7124"/>
    <w:rsid w:val="00C353CC"/>
    <w:rsid w:val="00C56218"/>
    <w:rsid w:val="00C84EB1"/>
    <w:rsid w:val="00CA194F"/>
    <w:rsid w:val="00CA6333"/>
    <w:rsid w:val="00D10220"/>
    <w:rsid w:val="00D744C0"/>
    <w:rsid w:val="00D90800"/>
    <w:rsid w:val="00DA040C"/>
    <w:rsid w:val="00DD03FE"/>
    <w:rsid w:val="00DE4755"/>
    <w:rsid w:val="00DF1342"/>
    <w:rsid w:val="00E04E7A"/>
    <w:rsid w:val="00E36F33"/>
    <w:rsid w:val="00E379BE"/>
    <w:rsid w:val="00E7113F"/>
    <w:rsid w:val="00E80DC0"/>
    <w:rsid w:val="00EB54A5"/>
    <w:rsid w:val="00ED58E4"/>
    <w:rsid w:val="00F45271"/>
    <w:rsid w:val="00FA2A0F"/>
    <w:rsid w:val="00FD7D3C"/>
    <w:rsid w:val="00FE5D44"/>
    <w:rsid w:val="00FE5ED2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A9A1"/>
  <w15:docId w15:val="{8EB2A87F-6142-427A-90F6-40D1557D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1E1E1E"/>
        <w:sz w:val="28"/>
        <w:szCs w:val="28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9"/>
    <w:pPr>
      <w:spacing w:after="12" w:line="266" w:lineRule="auto"/>
      <w:ind w:right="74" w:firstLine="710"/>
      <w:jc w:val="both"/>
    </w:pPr>
    <w:rPr>
      <w:lang w:val="en-US"/>
    </w:rPr>
  </w:style>
  <w:style w:type="paragraph" w:styleId="1">
    <w:name w:val="heading 1"/>
    <w:next w:val="a"/>
    <w:link w:val="10"/>
    <w:unhideWhenUsed/>
    <w:qFormat/>
    <w:rsid w:val="001F16D5"/>
    <w:pPr>
      <w:keepNext/>
      <w:keepLines/>
      <w:spacing w:after="14" w:line="247" w:lineRule="auto"/>
      <w:ind w:left="10" w:right="75" w:hanging="10"/>
      <w:jc w:val="both"/>
      <w:outlineLvl w:val="0"/>
    </w:pPr>
    <w:rPr>
      <w:b/>
      <w:color w:val="000000"/>
      <w:sz w:val="32"/>
      <w:lang w:val="en-US"/>
    </w:rPr>
  </w:style>
  <w:style w:type="paragraph" w:styleId="2">
    <w:name w:val="heading 2"/>
    <w:next w:val="a"/>
    <w:link w:val="20"/>
    <w:unhideWhenUsed/>
    <w:qFormat/>
    <w:rsid w:val="00881415"/>
    <w:pPr>
      <w:keepNext/>
      <w:keepLines/>
      <w:spacing w:after="3" w:line="276" w:lineRule="auto"/>
      <w:ind w:firstLine="851"/>
      <w:jc w:val="both"/>
      <w:outlineLvl w:val="1"/>
    </w:pPr>
    <w:rPr>
      <w:b/>
      <w:color w:val="auto"/>
    </w:rPr>
  </w:style>
  <w:style w:type="paragraph" w:styleId="3">
    <w:name w:val="heading 3"/>
    <w:basedOn w:val="a"/>
    <w:next w:val="a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16D5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20">
    <w:name w:val="Заголовок 2 Знак"/>
    <w:basedOn w:val="a0"/>
    <w:link w:val="2"/>
    <w:qFormat/>
    <w:rsid w:val="00881415"/>
    <w:rPr>
      <w:b/>
      <w:color w:val="auto"/>
    </w:rPr>
  </w:style>
  <w:style w:type="character" w:customStyle="1" w:styleId="a3">
    <w:name w:val="Абзац списка Знак"/>
    <w:link w:val="a4"/>
    <w:uiPriority w:val="34"/>
    <w:qFormat/>
    <w:rsid w:val="0046197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Strong"/>
    <w:basedOn w:val="a0"/>
    <w:uiPriority w:val="22"/>
    <w:qFormat/>
    <w:rsid w:val="00C84717"/>
    <w:rPr>
      <w:b/>
      <w:bCs/>
    </w:rPr>
  </w:style>
  <w:style w:type="character" w:customStyle="1" w:styleId="a6">
    <w:name w:val="Основной текст Знак"/>
    <w:basedOn w:val="a0"/>
    <w:link w:val="a7"/>
    <w:uiPriority w:val="1"/>
    <w:qFormat/>
    <w:rsid w:val="0099052F"/>
    <w:rPr>
      <w:rFonts w:ascii="Times New Roman" w:eastAsia="Times New Roman" w:hAnsi="Times New Roman" w:cs="Times New Roman"/>
      <w:sz w:val="28"/>
      <w:szCs w:val="28"/>
    </w:rPr>
  </w:style>
  <w:style w:type="character" w:customStyle="1" w:styleId="-">
    <w:name w:val="Интернет-ссылка"/>
    <w:rsid w:val="00A56786"/>
    <w:rPr>
      <w:color w:val="000080"/>
      <w:u w:val="single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character" w:customStyle="1" w:styleId="aa">
    <w:name w:val="Нижний колонтитул Знак"/>
    <w:basedOn w:val="a0"/>
    <w:link w:val="ab"/>
    <w:uiPriority w:val="99"/>
    <w:qFormat/>
    <w:rsid w:val="00C92556"/>
    <w:rPr>
      <w:rFonts w:ascii="Times New Roman" w:eastAsia="Times New Roman" w:hAnsi="Times New Roman" w:cs="Times New Roman"/>
      <w:color w:val="1E1E1E"/>
      <w:sz w:val="28"/>
      <w:lang w:val="en-US"/>
    </w:rPr>
  </w:style>
  <w:style w:type="character" w:customStyle="1" w:styleId="ac">
    <w:name w:val="Маркеры"/>
    <w:qFormat/>
    <w:rsid w:val="00A56786"/>
    <w:rPr>
      <w:rFonts w:ascii="OpenSymbol" w:eastAsia="OpenSymbol" w:hAnsi="OpenSymbol" w:cs="OpenSymbol"/>
    </w:rPr>
  </w:style>
  <w:style w:type="character" w:customStyle="1" w:styleId="ad">
    <w:name w:val="Выделение жирным"/>
    <w:qFormat/>
    <w:rsid w:val="00A56786"/>
    <w:rPr>
      <w:b/>
      <w:bCs/>
    </w:rPr>
  </w:style>
  <w:style w:type="character" w:styleId="ae">
    <w:name w:val="Emphasis"/>
    <w:qFormat/>
    <w:rsid w:val="00A56786"/>
    <w:rPr>
      <w:i/>
      <w:iCs/>
    </w:rPr>
  </w:style>
  <w:style w:type="character" w:customStyle="1" w:styleId="af">
    <w:name w:val="Исходный текст"/>
    <w:qFormat/>
    <w:rsid w:val="00A56786"/>
    <w:rPr>
      <w:rFonts w:ascii="Liberation Mono" w:eastAsia="Noto Sans Mono CJK SC" w:hAnsi="Liberation Mono" w:cs="Liberation Mono"/>
    </w:rPr>
  </w:style>
  <w:style w:type="character" w:customStyle="1" w:styleId="af0">
    <w:name w:val="Символ нумерации"/>
    <w:qFormat/>
    <w:rsid w:val="00A56786"/>
  </w:style>
  <w:style w:type="character" w:customStyle="1" w:styleId="af1">
    <w:name w:val="Ссылка указателя"/>
    <w:qFormat/>
  </w:style>
  <w:style w:type="paragraph" w:styleId="af2">
    <w:name w:val="Title"/>
    <w:basedOn w:val="a"/>
    <w:next w:val="a7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Body Text"/>
    <w:basedOn w:val="a"/>
    <w:link w:val="a6"/>
    <w:qFormat/>
    <w:rsid w:val="0099052F"/>
    <w:pPr>
      <w:widowControl w:val="0"/>
      <w:spacing w:after="0" w:line="240" w:lineRule="auto"/>
      <w:ind w:right="0" w:firstLine="0"/>
      <w:jc w:val="left"/>
    </w:pPr>
    <w:rPr>
      <w:color w:val="auto"/>
      <w:lang w:val="ru-RU"/>
    </w:rPr>
  </w:style>
  <w:style w:type="paragraph" w:styleId="af3">
    <w:name w:val="List"/>
    <w:basedOn w:val="a7"/>
    <w:rsid w:val="00A56786"/>
    <w:pPr>
      <w:widowControl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f4">
    <w:name w:val="caption"/>
    <w:basedOn w:val="a"/>
    <w:qFormat/>
    <w:rsid w:val="00A56786"/>
    <w:pPr>
      <w:suppressLineNumbers/>
      <w:spacing w:before="120" w:after="120" w:line="240" w:lineRule="auto"/>
      <w:ind w:right="0" w:firstLine="0"/>
      <w:jc w:val="left"/>
    </w:pPr>
    <w:rPr>
      <w:rFonts w:ascii="Liberation Serif" w:eastAsia="Noto Serif CJK SC" w:hAnsi="Liberation Serif" w:cs="Lohit Devanagari"/>
      <w:i/>
      <w:iCs/>
      <w:color w:val="auto"/>
      <w:kern w:val="2"/>
      <w:sz w:val="24"/>
      <w:szCs w:val="24"/>
      <w:lang w:val="ru-RU" w:eastAsia="zh-CN" w:bidi="hi-IN"/>
    </w:rPr>
  </w:style>
  <w:style w:type="paragraph" w:styleId="af5">
    <w:name w:val="index heading"/>
    <w:basedOn w:val="a"/>
    <w:qFormat/>
    <w:rsid w:val="00A56786"/>
    <w:pPr>
      <w:suppressLineNumbers/>
      <w:spacing w:after="0" w:line="240" w:lineRule="auto"/>
      <w:ind w:right="0" w:firstLine="0"/>
      <w:jc w:val="left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val="ru-RU" w:eastAsia="zh-CN" w:bidi="hi-IN"/>
    </w:rPr>
  </w:style>
  <w:style w:type="paragraph" w:styleId="af6">
    <w:name w:val="No Spacing"/>
    <w:uiPriority w:val="1"/>
    <w:qFormat/>
    <w:rsid w:val="00BB6AC2"/>
    <w:pPr>
      <w:spacing w:line="360" w:lineRule="auto"/>
      <w:ind w:right="74" w:firstLine="851"/>
      <w:jc w:val="both"/>
    </w:pPr>
    <w:rPr>
      <w:szCs w:val="24"/>
    </w:rPr>
  </w:style>
  <w:style w:type="paragraph" w:styleId="a4">
    <w:name w:val="List Paragraph"/>
    <w:basedOn w:val="a"/>
    <w:link w:val="a3"/>
    <w:uiPriority w:val="34"/>
    <w:qFormat/>
    <w:rsid w:val="0046197F"/>
    <w:pPr>
      <w:spacing w:after="0" w:line="240" w:lineRule="auto"/>
      <w:ind w:left="720" w:right="0" w:firstLine="0"/>
      <w:contextualSpacing/>
      <w:jc w:val="left"/>
    </w:pPr>
    <w:rPr>
      <w:color w:val="auto"/>
      <w:szCs w:val="24"/>
      <w:lang w:val="ru-RU"/>
    </w:rPr>
  </w:style>
  <w:style w:type="paragraph" w:customStyle="1" w:styleId="ContentsHeading">
    <w:name w:val="Contents Heading"/>
    <w:basedOn w:val="1"/>
    <w:qFormat/>
    <w:rsid w:val="0099052F"/>
    <w:pPr>
      <w:suppressLineNumbers/>
      <w:spacing w:before="240" w:after="0" w:line="254" w:lineRule="auto"/>
      <w:ind w:left="0" w:right="0" w:firstLine="709"/>
    </w:pPr>
    <w:rPr>
      <w:rFonts w:ascii="Calibri Light" w:eastAsia="SimSun" w:hAnsi="Calibri Light" w:cs="Calibri"/>
      <w:bCs/>
      <w:color w:val="2E74B5"/>
      <w:kern w:val="2"/>
      <w:szCs w:val="32"/>
      <w:lang w:val="ru-RU"/>
    </w:rPr>
  </w:style>
  <w:style w:type="paragraph" w:styleId="11">
    <w:name w:val="toc 1"/>
    <w:basedOn w:val="a"/>
    <w:uiPriority w:val="39"/>
    <w:qFormat/>
    <w:rsid w:val="0099052F"/>
    <w:pPr>
      <w:widowControl w:val="0"/>
      <w:spacing w:before="124" w:after="0" w:line="240" w:lineRule="auto"/>
      <w:ind w:left="1402" w:right="0" w:hanging="363"/>
      <w:jc w:val="left"/>
    </w:pPr>
    <w:rPr>
      <w:color w:val="auto"/>
      <w:lang w:val="ru-RU"/>
    </w:rPr>
  </w:style>
  <w:style w:type="paragraph" w:styleId="af7">
    <w:name w:val="TOC Heading"/>
    <w:basedOn w:val="1"/>
    <w:next w:val="a"/>
    <w:uiPriority w:val="39"/>
    <w:unhideWhenUsed/>
    <w:qFormat/>
    <w:rsid w:val="0099052F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/>
    </w:rPr>
  </w:style>
  <w:style w:type="paragraph" w:customStyle="1" w:styleId="af8">
    <w:name w:val="Колонтитул"/>
    <w:basedOn w:val="a"/>
    <w:qFormat/>
  </w:style>
  <w:style w:type="paragraph" w:styleId="a9">
    <w:name w:val="header"/>
    <w:basedOn w:val="a"/>
    <w:link w:val="a8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a"/>
    <w:uiPriority w:val="99"/>
    <w:unhideWhenUsed/>
    <w:rsid w:val="00C92556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2">
    <w:name w:val="index 1"/>
    <w:basedOn w:val="a"/>
    <w:next w:val="a"/>
    <w:autoRedefine/>
    <w:uiPriority w:val="99"/>
    <w:semiHidden/>
    <w:unhideWhenUsed/>
    <w:qFormat/>
    <w:rsid w:val="00A56786"/>
    <w:pPr>
      <w:spacing w:after="0" w:line="240" w:lineRule="auto"/>
      <w:ind w:left="280" w:hanging="280"/>
    </w:pPr>
  </w:style>
  <w:style w:type="paragraph" w:customStyle="1" w:styleId="afa">
    <w:name w:val="Содержимое таблицы"/>
    <w:basedOn w:val="a"/>
    <w:qFormat/>
    <w:rsid w:val="00A56786"/>
    <w:pPr>
      <w:widowControl w:val="0"/>
      <w:suppressLineNumbers/>
      <w:spacing w:after="0" w:line="240" w:lineRule="auto"/>
      <w:ind w:right="0" w:firstLine="0"/>
      <w:jc w:val="left"/>
    </w:pPr>
    <w:rPr>
      <w:rFonts w:ascii="Liberation Serif" w:eastAsia="Noto Serif CJK SC" w:hAnsi="Liberation Serif" w:cs="Lohit Devanagari"/>
      <w:color w:val="auto"/>
      <w:kern w:val="2"/>
      <w:sz w:val="24"/>
      <w:szCs w:val="24"/>
      <w:lang w:val="ru-RU" w:eastAsia="zh-CN" w:bidi="hi-IN"/>
    </w:rPr>
  </w:style>
  <w:style w:type="paragraph" w:customStyle="1" w:styleId="afb">
    <w:name w:val="Заголовок таблицы"/>
    <w:basedOn w:val="afa"/>
    <w:qFormat/>
    <w:rsid w:val="00A56786"/>
    <w:pPr>
      <w:jc w:val="center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F2280"/>
    <w:pPr>
      <w:tabs>
        <w:tab w:val="right" w:leader="dot" w:pos="9342"/>
      </w:tabs>
      <w:spacing w:after="0" w:line="240" w:lineRule="auto"/>
      <w:ind w:firstLine="284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Стиль1"/>
    <w:basedOn w:val="a"/>
    <w:link w:val="14"/>
    <w:qFormat/>
    <w:rsid w:val="00C56218"/>
    <w:rPr>
      <w:lang w:val="ru-RU"/>
    </w:rPr>
  </w:style>
  <w:style w:type="paragraph" w:customStyle="1" w:styleId="Textbody">
    <w:name w:val="Text body"/>
    <w:basedOn w:val="a"/>
    <w:rsid w:val="00FA2A0F"/>
    <w:pPr>
      <w:autoSpaceDN w:val="0"/>
      <w:spacing w:after="140" w:line="276" w:lineRule="auto"/>
      <w:ind w:right="0" w:firstLine="0"/>
      <w:jc w:val="left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ru-RU" w:eastAsia="zh-CN" w:bidi="hi-IN"/>
    </w:rPr>
  </w:style>
  <w:style w:type="character" w:customStyle="1" w:styleId="14">
    <w:name w:val="Стиль1 Знак"/>
    <w:basedOn w:val="a0"/>
    <w:link w:val="13"/>
    <w:rsid w:val="00C56218"/>
  </w:style>
  <w:style w:type="paragraph" w:customStyle="1" w:styleId="TableContents">
    <w:name w:val="Table Contents"/>
    <w:basedOn w:val="a"/>
    <w:rsid w:val="00FA2A0F"/>
    <w:pPr>
      <w:widowControl w:val="0"/>
      <w:suppressLineNumbers/>
      <w:autoSpaceDN w:val="0"/>
      <w:spacing w:after="0" w:line="240" w:lineRule="auto"/>
      <w:ind w:right="0" w:firstLine="0"/>
      <w:jc w:val="left"/>
      <w:textAlignment w:val="baseline"/>
    </w:pPr>
    <w:rPr>
      <w:rFonts w:ascii="Liberation Serif" w:eastAsia="Noto Serif CJK SC" w:hAnsi="Liberation Serif" w:cs="Lohit Devanagari"/>
      <w:color w:val="auto"/>
      <w:kern w:val="3"/>
      <w:sz w:val="24"/>
      <w:szCs w:val="24"/>
      <w:lang w:val="ru-RU" w:eastAsia="zh-CN" w:bidi="hi-IN"/>
    </w:rPr>
  </w:style>
  <w:style w:type="character" w:customStyle="1" w:styleId="StrongEmphasis">
    <w:name w:val="Strong Emphasis"/>
    <w:rsid w:val="00FA2A0F"/>
    <w:rPr>
      <w:b/>
      <w:bCs/>
    </w:rPr>
  </w:style>
  <w:style w:type="character" w:styleId="afc">
    <w:name w:val="Hyperlink"/>
    <w:basedOn w:val="a0"/>
    <w:uiPriority w:val="99"/>
    <w:unhideWhenUsed/>
    <w:rsid w:val="0067397E"/>
    <w:rPr>
      <w:color w:val="0563C1" w:themeColor="hyperlink"/>
      <w:u w:val="single"/>
    </w:rPr>
  </w:style>
  <w:style w:type="table" w:styleId="afd">
    <w:name w:val="Table Grid"/>
    <w:basedOn w:val="a1"/>
    <w:uiPriority w:val="39"/>
    <w:rsid w:val="001D7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DF1342"/>
    <w:pPr>
      <w:suppressAutoHyphens w:val="0"/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  <w:lang w:val="ru-RU"/>
    </w:rPr>
  </w:style>
  <w:style w:type="character" w:customStyle="1" w:styleId="apple-tab-span">
    <w:name w:val="apple-tab-span"/>
    <w:basedOn w:val="a0"/>
    <w:rsid w:val="00DF1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IDEF0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BPM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IDE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IDEF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elma-bpm.ru/journal/urok-1-vvod-v-notaciyu-bpm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a+o1HtsWY/+AnDa8XSe/ggxw78g==">CgMxLjAyDmguYjhjeWxpa3c3ODd2Mg5oLnJxaTJkZDFnNDRmejIOaC52dmZ5Z2J3cDdrYmwyDmgudWhyZ3VwZTJ1OWh1Mg5oLnlocTVpeHozZnJnNTIOaC56NXZlNnpqNXN3YW4yDWguMnJremt6aGtldWoyDmguN2Yxa21zbmZtdzV3Mg5oLm45MmFzYTk2azQyajIIaC5namRneHM4AHIhMUx0Z1ZhSm5aclI0X3lzbTRGTXg5SUx5aUZVQl9MMmJS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CF83B6-E813-4CC4-A18F-6646DA56A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10</Pages>
  <Words>1942</Words>
  <Characters>11072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Ermolaev Nikita</dc:creator>
  <dc:description/>
  <cp:lastModifiedBy>Матвей Макаро</cp:lastModifiedBy>
  <cp:revision>67</cp:revision>
  <cp:lastPrinted>2023-11-05T10:15:00Z</cp:lastPrinted>
  <dcterms:created xsi:type="dcterms:W3CDTF">2023-09-17T10:36:00Z</dcterms:created>
  <dcterms:modified xsi:type="dcterms:W3CDTF">2023-11-13T16:23:00Z</dcterms:modified>
  <dc:language>ru-RU</dc:language>
</cp:coreProperties>
</file>