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00"/>
        <w:contextualSpacing/>
        <w:jc w:val="center"/>
        <w:rPr>
          <w:rFonts w:ascii="Times New Roman" w:hAnsi="Times New Roman" w:cs="Times New Roman"/>
          <w:color w:val="000000"/>
          <w:sz w:val="44"/>
          <w:szCs w:val="20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19"/>
          <w:shd w:fill="FFFFFF" w:val="clear"/>
        </w:rPr>
        <w:t>Муниципальное бюджетное общеобразовательное учреждение "Средняя общеобразовательная школа №2 с углубленным изучением отдельных предметов имени кавалера ордена Красной Звезды А.А.Кузора"</w:t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jc w:val="center"/>
        <w:rPr>
          <w:rFonts w:ascii="Times New Roman" w:hAnsi="Times New Roman" w:cs="Times New Roman"/>
          <w:b/>
          <w:b/>
          <w:color w:val="000000"/>
          <w:sz w:val="4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48"/>
          <w:szCs w:val="20"/>
          <w:shd w:fill="FFFFFF" w:val="clear"/>
        </w:rPr>
        <w:t>ПРОЕКТ</w:t>
      </w:r>
    </w:p>
    <w:p>
      <w:pPr>
        <w:pStyle w:val="Normal"/>
        <w:spacing w:lineRule="auto" w:line="360" w:before="0" w:after="200"/>
        <w:contextualSpacing/>
        <w:jc w:val="center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36"/>
          <w:szCs w:val="32"/>
          <w:shd w:fill="FFFFFF" w:val="clear"/>
          <w:lang w:val="en-US"/>
        </w:rPr>
        <w:t xml:space="preserve">Dungeon </w:t>
      </w:r>
      <w:r>
        <w:rPr>
          <w:rFonts w:cs="Times New Roman" w:ascii="Times New Roman" w:hAnsi="Times New Roman"/>
          <w:b/>
          <w:color w:val="000000"/>
          <w:sz w:val="36"/>
          <w:szCs w:val="32"/>
          <w:shd w:fill="FFFFFF" w:val="clear"/>
          <w:lang w:val="en-US"/>
        </w:rPr>
        <w:t>Q</w:t>
      </w:r>
      <w:r>
        <w:rPr>
          <w:rFonts w:cs="Times New Roman" w:ascii="Times New Roman" w:hAnsi="Times New Roman"/>
          <w:b/>
          <w:color w:val="000000"/>
          <w:sz w:val="36"/>
          <w:szCs w:val="32"/>
          <w:shd w:fill="FFFFFF" w:val="clear"/>
          <w:lang w:val="en-US"/>
        </w:rPr>
        <w:t>uest</w:t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200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Работу подготовили:</w:t>
      </w:r>
    </w:p>
    <w:p>
      <w:pPr>
        <w:pStyle w:val="Normal"/>
        <w:spacing w:lineRule="auto" w:line="360" w:before="0" w:after="200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Карданов Михаил</w:t>
      </w:r>
    </w:p>
    <w:p>
      <w:pPr>
        <w:pStyle w:val="Normal"/>
        <w:spacing w:lineRule="auto" w:line="360" w:before="0" w:after="200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Бражкин Данил</w:t>
      </w:r>
    </w:p>
    <w:p>
      <w:pPr>
        <w:pStyle w:val="Normal"/>
        <w:spacing w:lineRule="auto" w:line="360" w:before="0" w:after="200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Линьков Матвей</w:t>
      </w:r>
    </w:p>
    <w:p>
      <w:pPr>
        <w:pStyle w:val="Normal"/>
        <w:spacing w:lineRule="auto" w:line="360" w:before="0" w:after="200"/>
        <w:contextualSpacing/>
        <w:jc w:val="center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2021 г.</w:t>
      </w:r>
    </w:p>
    <w:p>
      <w:pPr>
        <w:pStyle w:val="1"/>
        <w:rPr>
          <w:rFonts w:cs="Times New Roman"/>
          <w:b w:val="false"/>
          <w:b w:val="false"/>
          <w:color w:val="000000"/>
          <w:szCs w:val="28"/>
        </w:rPr>
      </w:pPr>
      <w:r>
        <w:rPr>
          <w:shd w:fill="FFFFFF" w:val="clear"/>
        </w:rPr>
        <w:t xml:space="preserve">Описание идеи: </w:t>
      </w:r>
      <w:r>
        <w:rPr>
          <w:b w:val="false"/>
          <w:shd w:fill="FFFFFF" w:val="clear"/>
        </w:rPr>
        <w:t>Создать рабочую игру в стиле интерактивного квеста, в основе которого похождения по подземельям в поиске сокровищ и славы.</w:t>
      </w:r>
    </w:p>
    <w:p>
      <w:pPr>
        <w:pStyle w:val="NormalWeb"/>
        <w:spacing w:lineRule="auto" w:line="360" w:before="280" w:after="28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реализации: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Генерация идеи.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игрового интерфейса.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игровых уровней и дальнейшее внедрение их в проект.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и создание анимированных персонажей.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**(доп) </w:t>
      </w:r>
      <w:r>
        <w:rPr>
          <w:color w:val="000000"/>
          <w:sz w:val="28"/>
          <w:szCs w:val="28"/>
        </w:rPr>
        <w:t>Создание базы данных с игровыми достижениями пользователя(-ей).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в проект фичей, которые разнообразят игровой процесс.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Исправление багов и недочётов в коде.</w:t>
      </w:r>
    </w:p>
    <w:p>
      <w:pPr>
        <w:pStyle w:val="NormalWeb"/>
        <w:numPr>
          <w:ilvl w:val="0"/>
          <w:numId w:val="1"/>
        </w:numPr>
        <w:spacing w:lineRule="auto" w:line="360" w:before="0" w:after="28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Презентация готового продукта.</w:t>
      </w:r>
    </w:p>
    <w:p>
      <w:pPr>
        <w:pStyle w:val="NormalWeb"/>
        <w:spacing w:lineRule="auto" w:line="360" w:before="280" w:after="280"/>
        <w:contextualSpacing/>
        <w:jc w:val="both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Описание технологий: </w:t>
      </w:r>
    </w:p>
    <w:p>
      <w:pPr>
        <w:pStyle w:val="NormalWeb"/>
        <w:spacing w:lineRule="auto" w:line="360" w:before="280" w:after="28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ab/>
      </w:r>
      <w:r>
        <w:rPr/>
        <w:drawing>
          <wp:inline distT="0" distB="0" distL="0" distR="0">
            <wp:extent cx="1419225" cy="1543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b/>
          <w:b/>
          <w:color w:val="000000"/>
          <w:sz w:val="28"/>
          <w:szCs w:val="28"/>
        </w:rPr>
      </w:pPr>
      <w:r>
        <w:rPr>
          <w:rFonts w:eastAsia="MS Mincho"/>
          <w:b/>
          <w:color w:val="000000"/>
          <w:sz w:val="28"/>
          <w:szCs w:val="28"/>
        </w:rPr>
        <w:t>Особенности и плюсы проекта:</w:t>
      </w:r>
    </w:p>
    <w:p>
      <w:pPr>
        <w:pStyle w:val="NormalWeb"/>
        <w:spacing w:lineRule="auto" w:line="360" w:before="280" w:after="280"/>
        <w:contextualSpacing/>
        <w:jc w:val="both"/>
        <w:rPr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color w:val="000000"/>
          <w:sz w:val="28"/>
          <w:szCs w:val="28"/>
        </w:rPr>
        <w:t>Простая механика игры делает её удобной для пользователя.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 xml:space="preserve">Развитие </w:t>
      </w:r>
      <w:r>
        <w:rPr>
          <w:rFonts w:eastAsia="MS Mincho"/>
          <w:color w:val="000000"/>
          <w:sz w:val="28"/>
          <w:szCs w:val="28"/>
          <w:lang w:val="en-US"/>
        </w:rPr>
        <w:t>hard</w:t>
      </w:r>
      <w:r>
        <w:rPr>
          <w:rFonts w:eastAsia="MS Mincho"/>
          <w:color w:val="000000"/>
          <w:sz w:val="28"/>
          <w:szCs w:val="28"/>
        </w:rPr>
        <w:t xml:space="preserve"> </w:t>
      </w:r>
      <w:r>
        <w:rPr>
          <w:rFonts w:eastAsia="MS Mincho"/>
          <w:color w:val="000000"/>
          <w:sz w:val="28"/>
          <w:szCs w:val="28"/>
          <w:lang w:val="en-US"/>
        </w:rPr>
        <w:t>skills</w:t>
      </w:r>
      <w:r>
        <w:rPr>
          <w:rFonts w:eastAsia="MS Mincho"/>
          <w:color w:val="000000"/>
          <w:sz w:val="28"/>
          <w:szCs w:val="28"/>
        </w:rPr>
        <w:t xml:space="preserve"> во время создание проекта.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Поддерживает рабочее состояние даже при отсутствии сети.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b/>
          <w:b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Игра уникальна, так как единственная в своём роде и доступ к ней вы можете получить, лишь имея связи с разработчиками продукта.</w:t>
      </w:r>
    </w:p>
    <w:p>
      <w:pPr>
        <w:pStyle w:val="NormalWeb"/>
        <w:spacing w:lineRule="auto" w:line="360" w:before="280" w:after="280"/>
        <w:contextualSpacing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Пути дальнейшего развития: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Расширение базы игровых достижений.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Создание новых уровней и режимов.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Добавление новых образов(мерчей, скинов) главного героя, а также дополнительных видов противников.</w:t>
      </w:r>
    </w:p>
    <w:p>
      <w:pPr>
        <w:pStyle w:val="NormalWeb"/>
        <w:spacing w:lineRule="auto" w:line="360" w:before="280" w:after="280"/>
        <w:contextualSpacing/>
        <w:jc w:val="both"/>
        <w:rPr>
          <w:rFonts w:eastAsia="MS Mincho"/>
          <w:color w:val="000000"/>
          <w:sz w:val="28"/>
          <w:szCs w:val="28"/>
        </w:rPr>
      </w:pPr>
      <w:r>
        <w:rPr>
          <w:rFonts w:eastAsia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 xml:space="preserve">Расширение инвентаря за счёт нового оружия и </w:t>
      </w:r>
      <w:r>
        <w:rPr>
          <w:rFonts w:eastAsia="MS Mincho"/>
          <w:color w:val="000000"/>
          <w:sz w:val="28"/>
          <w:szCs w:val="28"/>
          <w:lang w:val="ru-RU"/>
        </w:rPr>
        <w:t>зачарований</w:t>
      </w:r>
      <w:r>
        <w:rPr>
          <w:rFonts w:eastAsia="MS Mincho"/>
          <w:color w:val="000000"/>
          <w:sz w:val="28"/>
          <w:szCs w:val="28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c304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700806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00806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11554c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7008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155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66EE7-AF7D-4BC6-8A19-0C44D233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Application>LibreOffice/7.2.5.2$Windows_X86_64 LibreOffice_project/499f9727c189e6ef3471021d6132d4c694f357e5</Application>
  <AppVersion>15.0000</AppVersion>
  <Pages>2</Pages>
  <Words>186</Words>
  <Characters>1238</Characters>
  <CharactersWithSpaces>1389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2022-01-15T04:53:00Z</dcterms:created>
  <dc:creator>Данил</dc:creator>
  <dc:description/>
  <dc:language>ru-RU</dc:language>
  <cp:lastModifiedBy/>
  <dcterms:modified xsi:type="dcterms:W3CDTF">2022-03-14T01:06:00Z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