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Holmes</w:t>
      </w:r>
    </w:p>
    <w:p w:rsidR="00000000" w:rsidDel="00000000" w:rsidP="00000000" w:rsidRDefault="00000000" w:rsidRPr="00000000" w14:paraId="00000002">
      <w:pPr>
        <w:keepNext w:val="0"/>
        <w:keepLines w:val="0"/>
        <w:spacing w:after="0" w:before="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L07 Chihuahua or Muffin with CNN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1378</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Patricia McManus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CNN Architecture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we used in this task is specially designed to recognize images. It has convolutional layers that find essential patterns in the image, like edges and shapes. Then, pooling layers reduce the size of the data, making it easier for the network to process. Finally, fully connected layers take all the information and decide what the image shows.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traditional neural network we used in the previous workshop, CNNs are much better at handling images. Traditional networks connect every pixel to every neuron but ignore how pixels are related spatially. CNNs are different because they can focus on local patterns, making them more efficient and accurate at recognizing things in images.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Model Performance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did an excellent job of recognizing whether an image was a chihuahua or a muffin with high accuracy. However, it sometimes made mistakes. The most common error was when the texture of a muffin looked too much like the fur of a chihuahua. This is called misclassification, where the network needs clarification because the images are so visually similar.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worked well, but these texture similarities challenged the model. This shows that while CNNs are powerful, they can still struggle when two classes (like muffins and chihuahuas) look alike.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Comparison to Traditional Neural Networks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networks have trouble recognizing images because they do not account for the spatial structure of the image. They try to learn from the raw pixel values, which is less effective.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on the other hand, were built for this type of task, so they not only performed better but also needed fewer training cycles (called epochs) to get good results. Even though CNNs took a little longer to train per cycle, they reached higher accuracy much faster.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Challenges and Solutions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was dealing with the model misclassifying chihuahuas as muffins because their textures were similar.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was ensuring all the necessary libraries were loaded correctly to avoid errors when running the code. After reviewing and fixing the code, the model ran smoothly.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Real-world Applications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like the one we used for this task have many real-world uses, such as: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Facial recognition: Identifying people in photos or security systems.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Medical imaging: Helping doctors find tumors or other issues in scans.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 detection: Used in self-driving cars to recognize pedestrians and obstacles.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systems: Monitoring and identifying suspicious activities.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CNNs are so good at recognizing image patterns, they are used in many industries, from healthcare to technology.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Ethical Considerations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CNNs are powerful, there are some ethical concerns to consider. One big issue is bias. If the training data is balanced (for example, if there are more images of certain types of chihuahuas or muffins), the model might perform better in less common cases. This could lead to biased results when the model is used in real life.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concern is privacy. CNNs are often used in systems like facial recognition and medical scans, so it is essential to ensure that people's personal information is protected and that these technologies do not invade privacy or discriminate against certain groups.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CNNs are incredibly useful for tasks like image recognition. Still, we must be careful about how we train and use them to avoid bias and protect people's privacy. people's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Russell, S., &amp; Norvig, P. (2020). </w:t>
      </w:r>
      <w:r w:rsidDel="00000000" w:rsidR="00000000" w:rsidRPr="00000000">
        <w:rPr>
          <w:rFonts w:ascii="Times New Roman" w:cs="Times New Roman" w:eastAsia="Times New Roman" w:hAnsi="Times New Roman"/>
          <w:i w:val="1"/>
          <w:sz w:val="24"/>
          <w:szCs w:val="24"/>
          <w:rtl w:val="0"/>
        </w:rPr>
        <w:t xml:space="preserve">Artificial Intelligence: A Modern Approach </w:t>
      </w:r>
      <w:r w:rsidDel="00000000" w:rsidR="00000000" w:rsidRPr="00000000">
        <w:rPr>
          <w:rFonts w:ascii="Times New Roman" w:cs="Times New Roman" w:eastAsia="Times New Roman" w:hAnsi="Times New Roman"/>
          <w:sz w:val="24"/>
          <w:szCs w:val="24"/>
          <w:rtl w:val="0"/>
        </w:rPr>
        <w:t xml:space="preserve">(4th ed.). Pearson.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Raj, A., Gupta, J., &amp; Manning, C. D. (2020). </w:t>
      </w:r>
      <w:r w:rsidDel="00000000" w:rsidR="00000000" w:rsidRPr="00000000">
        <w:rPr>
          <w:rFonts w:ascii="Times New Roman" w:cs="Times New Roman" w:eastAsia="Times New Roman" w:hAnsi="Times New Roman"/>
          <w:i w:val="1"/>
          <w:sz w:val="24"/>
          <w:szCs w:val="24"/>
          <w:rtl w:val="0"/>
        </w:rPr>
        <w:t xml:space="preserve">Practical Natural Language Processing: A Comprehensive Guide to Building Real-World NLP Systems.</w:t>
      </w:r>
      <w:r w:rsidDel="00000000" w:rsidR="00000000" w:rsidRPr="00000000">
        <w:rPr>
          <w:rFonts w:ascii="Times New Roman" w:cs="Times New Roman" w:eastAsia="Times New Roman" w:hAnsi="Times New Roman"/>
          <w:sz w:val="24"/>
          <w:szCs w:val="24"/>
          <w:rtl w:val="0"/>
        </w:rPr>
        <w:t xml:space="preserve"> O'Reilly Media.</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Müller, A. C., &amp; Guido, S. (2016). </w:t>
      </w:r>
      <w:r w:rsidDel="00000000" w:rsidR="00000000" w:rsidRPr="00000000">
        <w:rPr>
          <w:rFonts w:ascii="Times New Roman" w:cs="Times New Roman" w:eastAsia="Times New Roman" w:hAnsi="Times New Roman"/>
          <w:i w:val="1"/>
          <w:sz w:val="24"/>
          <w:szCs w:val="24"/>
          <w:rtl w:val="0"/>
        </w:rPr>
        <w:t xml:space="preserve">Introduction to Machine Learning with Python: A Guide for Data Scientists</w:t>
      </w:r>
      <w:r w:rsidDel="00000000" w:rsidR="00000000" w:rsidRPr="00000000">
        <w:rPr>
          <w:rFonts w:ascii="Times New Roman" w:cs="Times New Roman" w:eastAsia="Times New Roman" w:hAnsi="Times New Roman"/>
          <w:sz w:val="24"/>
          <w:szCs w:val="24"/>
          <w:rtl w:val="0"/>
        </w:rPr>
        <w:t xml:space="preserve">. O'Reilly Media.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