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  <w:b/>
          <w:bCs/>
          <w:color w:themeColor="text2" w:val="44546A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color w:themeColor="text2" w:val="44546A"/>
          <w:sz w:val="40"/>
          <w:szCs w:val="40"/>
        </w:rPr>
        <w:t>Documento de Casos de Uso: Registro de Usuario</w:t>
      </w:r>
    </w:p>
    <w:p>
      <w:pPr>
        <w:pStyle w:val="Normal"/>
        <w:spacing w:lineRule="auto" w:line="259" w:before="0" w:after="0"/>
        <w:ind w:hanging="0" w:left="723"/>
        <w:jc w:val="center"/>
        <w:rPr>
          <w:rFonts w:ascii="Times New Roman" w:hAnsi="Times New Roman" w:eastAsia="Times New Roman" w:cs="Times New Roman"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</w:r>
    </w:p>
    <w:p>
      <w:pPr>
        <w:pStyle w:val="Normal"/>
        <w:spacing w:lineRule="auto" w:line="259" w:before="0" w:after="0"/>
        <w:ind w:hanging="0" w:left="723"/>
        <w:jc w:val="center"/>
        <w:rPr/>
      </w:pPr>
      <w:r>
        <w:rPr>
          <w:rFonts w:eastAsia="Times New Roman" w:cs="Times New Roman" w:ascii="Times New Roman" w:hAnsi="Times New Roman"/>
          <w:b/>
          <w:sz w:val="40"/>
        </w:rPr>
        <w:t xml:space="preserve"> </w:t>
      </w:r>
    </w:p>
    <w:p>
      <w:pPr>
        <w:pStyle w:val="Normal"/>
        <w:spacing w:before="0" w:after="0"/>
        <w:ind w:hanging="10" w:left="-5"/>
        <w:rPr/>
      </w:pPr>
      <w:r>
        <w:rPr/>
        <w:t xml:space="preserve">Este documento describe el flujo y los elementos involucrados en el proceso de registro de usuarios en el sistema. </w:t>
      </w:r>
    </w:p>
    <w:p>
      <w:pPr>
        <w:pStyle w:val="Normal"/>
        <w:spacing w:lineRule="auto" w:line="240" w:before="0" w:after="139"/>
        <w:ind w:hanging="0" w:left="0" w:right="8941"/>
        <w:rPr>
          <w:b/>
        </w:rPr>
      </w:pPr>
      <w:r>
        <w:rPr/>
        <w:t xml:space="preserve"> </w:t>
      </w:r>
      <w:r>
        <w:rPr>
          <w:b/>
        </w:rPr>
        <w:t xml:space="preserve"> </w:t>
      </w:r>
    </w:p>
    <w:p>
      <w:pPr>
        <w:pStyle w:val="Normal"/>
        <w:spacing w:lineRule="auto" w:line="240" w:before="0" w:after="139"/>
        <w:ind w:hanging="0" w:left="0" w:right="8941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Cs/>
          <w:color w:themeColor="text2" w:val="44546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2" w:val="44546A"/>
          <w:sz w:val="28"/>
          <w:szCs w:val="28"/>
        </w:rPr>
        <w:t>Flujo de Registro:</w:t>
      </w:r>
      <w:r>
        <w:rPr>
          <w:rFonts w:eastAsia="Verdana" w:cs="Times New Roman" w:ascii="Times New Roman" w:hAnsi="Times New Roman"/>
          <w:b/>
          <w:bCs/>
          <w:color w:themeColor="text2" w:val="44546A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2" w:val="44546A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>
          <w:b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11"/>
        <w:ind w:hanging="475" w:left="475"/>
        <w:rPr/>
      </w:pPr>
      <w:r>
        <w:rPr/>
        <w:t xml:space="preserve">El usuario accede al formulario de registro.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1"/>
        <w:ind w:hanging="475" w:left="475"/>
        <w:rPr/>
      </w:pPr>
      <w:r>
        <w:rPr/>
        <w:t xml:space="preserve">Ingresa un nombre de usuario único.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hanging="475" w:left="475"/>
        <w:rPr/>
      </w:pPr>
      <w:r>
        <w:rPr/>
        <w:t xml:space="preserve">Define una contraseña compleja (debe incluir letras mayúsculas, minúsculas, números y símbolos).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1"/>
        <w:ind w:hanging="475" w:left="475"/>
        <w:rPr/>
      </w:pPr>
      <w:r>
        <w:rPr/>
        <w:t xml:space="preserve">El usuario introduce el código recibido para verificar su identidad.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1"/>
        <w:ind w:hanging="475" w:left="475"/>
        <w:rPr/>
      </w:pPr>
      <w:r>
        <w:rPr/>
        <w:t xml:space="preserve">El sistema valida todos los datos y completa el registro.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1"/>
        <w:ind w:hanging="475" w:left="475"/>
        <w:rPr/>
      </w:pPr>
      <w:r>
        <w:rPr/>
        <w:t>El usuario es redirigido a la pantalla principal o de bienvenida.</w:t>
      </w:r>
    </w:p>
    <w:p>
      <w:pPr>
        <w:pStyle w:val="Normal"/>
        <w:spacing w:before="0" w:after="11"/>
        <w:ind w:hanging="475" w:left="475"/>
        <w:rPr/>
      </w:pPr>
      <w:r>
        <w:rPr/>
      </w:r>
    </w:p>
    <w:p>
      <w:pPr>
        <w:pStyle w:val="Normal"/>
        <w:spacing w:before="0" w:after="11"/>
        <w:ind w:hanging="475" w:left="475"/>
        <w:rPr/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bCs/>
          <w:color w:themeColor="text2" w:val="44546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2" w:val="44546A"/>
          <w:sz w:val="28"/>
          <w:szCs w:val="28"/>
        </w:rPr>
        <w:t>Casos de Uso: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E</w:t>
      </w:r>
      <w:r>
        <w:rPr/>
        <w:t>ste es nuestro Caso de Uso de Alto Nivel para el registro de usuarios.</w:t>
      </w:r>
    </w:p>
    <w:p>
      <w:pPr>
        <w:pStyle w:val="Normal"/>
        <w:ind w:hanging="0"/>
        <w:rPr/>
      </w:pPr>
      <w:r>
        <w:rPr/>
      </w:r>
    </w:p>
    <w:p>
      <w:pPr>
        <w:pStyle w:val="Heading3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  <w:t xml:space="preserve">Diagrama de </w:t>
      </w:r>
      <w:r>
        <w:rPr>
          <w:rFonts w:cs="Times New Roman" w:ascii="Times New Roman" w:hAnsi="Times New Roman"/>
          <w:b/>
          <w:bCs/>
          <w:color w:themeColor="text2" w:val="44546A"/>
        </w:rPr>
        <w:t>Registro</w:t>
      </w:r>
      <w:r>
        <w:rPr>
          <w:rFonts w:cs="Times New Roman" w:ascii="Times New Roman" w:hAnsi="Times New Roman"/>
          <w:b/>
          <w:bCs/>
          <w:color w:themeColor="text2" w:val="44546A"/>
        </w:rPr>
        <w:t xml:space="preserve"> de Usuarios (Alto Nivel):</w:t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</w:r>
    </w:p>
    <w:p>
      <w:pPr>
        <w:pStyle w:val="Normal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77.25pt;height:49.5pt;mso-wrap-distance-right:0pt" filled="f" o:ole="">
            <v:imagedata r:id="rId3" o:title=""/>
          </v:shape>
          <o:OLEObject Type="Embed" ProgID="" ShapeID="ole_rId2" DrawAspect="Icon" ObjectID="_1087186754" r:id="rId2"/>
        </w:objec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8335" cy="34721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47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Times New Roman" w:hAnsi="Times New Roman" w:cs="Times New Roman"/>
          <w:b/>
          <w:bCs/>
          <w:color w:themeColor="text2" w:val="44546A"/>
        </w:rPr>
      </w:pPr>
      <w:r>
        <w:rPr>
          <w:rFonts w:cs="Times New Roman" w:ascii="Times New Roman" w:hAnsi="Times New Roman"/>
          <w:b/>
          <w:bCs/>
          <w:color w:themeColor="text2" w:val="44546A"/>
        </w:rPr>
        <w:t>Caso de Uso Expandido: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Nombre</w:t>
      </w:r>
      <w:r>
        <w:rPr/>
        <w:t xml:space="preserve">: </w:t>
      </w:r>
      <w:r>
        <w:rPr/>
        <w:t>Registro</w:t>
      </w:r>
      <w:r>
        <w:rPr/>
        <w:t xml:space="preserve"> de Usuarios.</w:t>
      </w:r>
    </w:p>
    <w:p>
      <w:pPr>
        <w:pStyle w:val="Normal"/>
        <w:rPr/>
      </w:pPr>
      <w:r>
        <w:rPr>
          <w:b/>
          <w:bCs/>
        </w:rPr>
        <w:t>Actores</w:t>
      </w:r>
      <w:r>
        <w:rPr/>
        <w:t>: Usuario, Base de datos.</w:t>
      </w:r>
    </w:p>
    <w:p>
      <w:pPr>
        <w:pStyle w:val="Normal"/>
        <w:rPr/>
      </w:pPr>
      <w:r>
        <w:rPr>
          <w:b/>
          <w:bCs/>
        </w:rPr>
        <w:t>Descripción</w:t>
      </w:r>
      <w:r>
        <w:rPr/>
        <w:t xml:space="preserve">: </w:t>
      </w:r>
      <w:r>
        <w:rPr/>
        <w:t>El usuario ingresa sus credenciales para registrarse en el sistema.</w:t>
      </w:r>
    </w:p>
    <w:p>
      <w:pPr>
        <w:pStyle w:val="Normal"/>
        <w:rPr/>
      </w:pPr>
      <w:r>
        <w:rPr>
          <w:b/>
          <w:bCs/>
        </w:rPr>
        <w:t>Flujo Principal</w:t>
      </w:r>
      <w:r>
        <w:rPr/>
        <w:t>:</w:t>
      </w:r>
    </w:p>
    <w:p>
      <w:pPr>
        <w:pStyle w:val="Normal"/>
        <w:rPr/>
      </w:pPr>
      <w:r>
        <w:rPr/>
        <w:t>Paso 1 – Usuario: Ingresa credenciales.</w:t>
      </w:r>
    </w:p>
    <w:p>
      <w:pPr>
        <w:pStyle w:val="Normal"/>
        <w:rPr/>
      </w:pPr>
      <w:r>
        <w:rPr/>
        <w:t>Paso 2 – Sistema: Valida los datos.</w:t>
      </w:r>
    </w:p>
    <w:p>
      <w:pPr>
        <w:pStyle w:val="Normal"/>
        <w:rPr/>
      </w:pPr>
      <w:r>
        <w:rPr/>
        <w:t xml:space="preserve">Paso </w:t>
      </w:r>
      <w:r>
        <w:rPr/>
        <w:t>3</w:t>
      </w:r>
      <w:r>
        <w:rPr/>
        <w:t xml:space="preserve"> – Sistema: </w:t>
      </w:r>
      <w:r>
        <w:rPr/>
        <w:t>Verifica Políticas de Seguridad</w:t>
      </w:r>
      <w:r>
        <w:rPr/>
        <w:t>.</w:t>
      </w:r>
    </w:p>
    <w:p>
      <w:pPr>
        <w:pStyle w:val="Normal"/>
        <w:rPr/>
      </w:pPr>
      <w:r>
        <w:rPr/>
        <w:t xml:space="preserve">Paso </w:t>
      </w:r>
      <w:r>
        <w:rPr/>
        <w:t>4</w:t>
      </w:r>
      <w:r>
        <w:rPr/>
        <w:t xml:space="preserve"> – Sistema: Registra al Usuario.</w:t>
      </w:r>
    </w:p>
    <w:p>
      <w:pPr>
        <w:pStyle w:val="Normal"/>
        <w:rPr/>
      </w:pPr>
      <w:r>
        <w:rPr/>
        <w:t xml:space="preserve">Paso </w:t>
      </w:r>
      <w:r>
        <w:rPr/>
        <w:t>5</w:t>
      </w:r>
      <w:r>
        <w:rPr/>
        <w:t xml:space="preserve"> – Sistema: Envía al Usuario al Menú del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Cs/>
          <w:color w:themeColor="text2" w:val="44546A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2" w:val="44546A"/>
          <w:sz w:val="28"/>
          <w:szCs w:val="28"/>
        </w:rPr>
        <w:t>Referencias: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bookmarkStart w:id="0" w:name="_Hlk197802261"/>
      <w:r>
        <w:rPr/>
        <w:t xml:space="preserve">Alumno César Torres S. de Temuco, Chile. – Sistema de Gestión Administrativa Educacional. </w:t>
      </w:r>
      <w:r>
        <w:fldChar w:fldCharType="begin"/>
      </w:r>
      <w:r>
        <w:rPr>
          <w:rStyle w:val="Hyperlink"/>
        </w:rPr>
        <w:instrText xml:space="preserve"> HYPERLINK "https://es.slideshare.net/slideshow/presentacion-final-13590054/13590054" \l "1"</w:instrText>
      </w:r>
      <w:r>
        <w:rPr>
          <w:rStyle w:val="Hyperlink"/>
        </w:rPr>
        <w:fldChar w:fldCharType="separate"/>
      </w:r>
      <w:r>
        <w:rPr>
          <w:rStyle w:val="Hyperlink"/>
        </w:rPr>
        <w:t>Presentacion Final | PPT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Servicio Nacional de Aprendizaje-SENA (Colombia). </w:t>
      </w:r>
      <w:hyperlink r:id="rId5">
        <w:r>
          <w:rPr>
            <w:rStyle w:val="Hyperlink"/>
          </w:rPr>
          <w:t>Elaboracion de Diagramas Casos de Uso - Google Drive</w:t>
        </w:r>
      </w:hyperlink>
      <w:bookmarkEnd w:id="0"/>
    </w:p>
    <w:p>
      <w:pPr>
        <w:pStyle w:val="ListParagraph"/>
        <w:numPr>
          <w:ilvl w:val="0"/>
          <w:numId w:val="2"/>
        </w:numPr>
        <w:spacing w:lineRule="auto" w:line="250" w:before="0" w:after="121"/>
        <w:contextualSpacing/>
        <w:rPr>
          <w:color w:val="auto"/>
          <w:szCs w:val="20"/>
          <w:lang w:val="es-ES"/>
        </w:rPr>
      </w:pPr>
      <w:hyperlink r:id="rId6">
        <w:r>
          <w:rPr>
            <w:rStyle w:val="Hyperlink"/>
            <w:szCs w:val="20"/>
            <w:lang w:val="es-ES"/>
          </w:rPr>
          <w:t>Aprender sobre Casos de Uso y Requisitos Funcionales y No Funcionales</w:t>
        </w:r>
      </w:hyperlink>
      <w:r>
        <w:rPr>
          <w:color w:val="auto"/>
          <w:szCs w:val="20"/>
          <w:lang w:val="es-ES"/>
        </w:rPr>
        <w:t>.</w:t>
      </w:r>
    </w:p>
    <w:p>
      <w:pPr>
        <w:pStyle w:val="Normal"/>
        <w:spacing w:before="0" w:after="167"/>
        <w:ind w:hanging="0" w:left="360"/>
        <w:rPr/>
      </w:pPr>
      <w:r>
        <w:rPr/>
      </w:r>
    </w:p>
    <w:sectPr>
      <w:type w:val="nextPage"/>
      <w:pgSz w:w="11906" w:h="16838"/>
      <w:pgMar w:left="1133" w:right="1752" w:gutter="0" w:header="0" w:top="1140" w:footer="0" w:bottom="1332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Verdana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UY" w:eastAsia="es-U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67"/>
      <w:ind w:hanging="10" w:left="10"/>
      <w:jc w:val="left"/>
    </w:pPr>
    <w:rPr>
      <w:rFonts w:ascii="Verdana" w:hAnsi="Verdana" w:eastAsia="Verdana" w:cs="Verdana"/>
      <w:color w:val="000000"/>
      <w:kern w:val="0"/>
      <w:sz w:val="22"/>
      <w:szCs w:val="22"/>
      <w:lang w:val="es-UY" w:eastAsia="es-UY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f0db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f0d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df0db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ca5f0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df0db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df0db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df0db6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0e8"/>
    <w:rPr>
      <w:color w:val="0000FF"/>
      <w:u w:val="single"/>
    </w:rPr>
  </w:style>
  <w:style w:type="character" w:styleId="Ttulo4Car" w:customStyle="1">
    <w:name w:val="Título 4 Car"/>
    <w:basedOn w:val="DefaultParagraphFont"/>
    <w:uiPriority w:val="9"/>
    <w:qFormat/>
    <w:rsid w:val="00ca5f01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Verdana" w:hAnsi="Verdana"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f0db6"/>
    <w:pPr>
      <w:spacing w:before="0" w:after="167"/>
      <w:ind w:left="720"/>
      <w:contextualSpacing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hyperlink" Target="https://drive.google.com/file/d/0B0J05AkTCWJyTzBfdXFDeVBXeU0/view?resourcekey=0-oDfX-beU7Go-W4r0eCYgag" TargetMode="External"/><Relationship Id="rId6" Type="http://schemas.openxmlformats.org/officeDocument/2006/relationships/hyperlink" Target="https://diagramasuml.com/casos-de-us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LibreOffice/25.2.2.2$Windows_X86_64 LibreOffice_project/7370d4be9e3cf6031a51beef54ff3bda878e3fac</Application>
  <AppVersion>15.0000</AppVersion>
  <Pages>3</Pages>
  <Words>221</Words>
  <Characters>1190</Characters>
  <CharactersWithSpaces>1400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2025-05-10T23:04:00Z</dcterms:created>
  <dc:creator>jordan nogueira</dc:creator>
  <dc:description/>
  <dc:language>es-UY</dc:language>
  <cp:lastModifiedBy/>
  <dcterms:modified xsi:type="dcterms:W3CDTF">2025-05-16T17:10:05Z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