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D34D1" w14:textId="77777777" w:rsidR="00373F95" w:rsidRDefault="00B20871">
      <w:pPr>
        <w:pStyle w:val="Ttulodelcaptulo"/>
      </w:pPr>
      <w:bookmarkStart w:id="0" w:name="_Toc239319560"/>
      <w:r>
        <w:rPr>
          <w:lang w:val="es-AR"/>
        </w:rPr>
        <w:t>Capítulo 1 — GUÍA DE LECTURA</w:t>
      </w:r>
      <w:bookmarkEnd w:id="0"/>
    </w:p>
    <w:p w14:paraId="3B31DB01" w14:textId="49B12ACD" w:rsidR="00654D69" w:rsidRDefault="00B20871">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9319560" w:history="1">
        <w:r w:rsidR="00654D69" w:rsidRPr="00DF575F">
          <w:rPr>
            <w:rStyle w:val="Hipervnculo"/>
            <w:noProof/>
            <w:lang w:val="es-AR"/>
          </w:rPr>
          <w:t>Capítulo 1 — GUÍA DE LECTURA</w:t>
        </w:r>
        <w:r w:rsidR="00654D69">
          <w:rPr>
            <w:noProof/>
            <w:webHidden/>
          </w:rPr>
          <w:tab/>
        </w:r>
        <w:r w:rsidR="00654D69">
          <w:rPr>
            <w:noProof/>
            <w:webHidden/>
          </w:rPr>
          <w:fldChar w:fldCharType="begin"/>
        </w:r>
        <w:r w:rsidR="00654D69">
          <w:rPr>
            <w:noProof/>
            <w:webHidden/>
          </w:rPr>
          <w:instrText xml:space="preserve"> PAGEREF _Toc239319560 \h </w:instrText>
        </w:r>
        <w:r w:rsidR="00654D69">
          <w:rPr>
            <w:noProof/>
            <w:webHidden/>
          </w:rPr>
        </w:r>
        <w:r w:rsidR="00654D69">
          <w:rPr>
            <w:noProof/>
            <w:webHidden/>
          </w:rPr>
          <w:fldChar w:fldCharType="separate"/>
        </w:r>
        <w:r w:rsidR="00654D69">
          <w:rPr>
            <w:noProof/>
            <w:webHidden/>
          </w:rPr>
          <w:t>1</w:t>
        </w:r>
        <w:r w:rsidR="00654D69">
          <w:rPr>
            <w:noProof/>
            <w:webHidden/>
          </w:rPr>
          <w:fldChar w:fldCharType="end"/>
        </w:r>
      </w:hyperlink>
    </w:p>
    <w:p w14:paraId="02AB8BAF" w14:textId="7207D7F6"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61" w:history="1">
        <w:r w:rsidRPr="00DF575F">
          <w:rPr>
            <w:rStyle w:val="Hipervnculo"/>
            <w:noProof/>
            <w:lang w:val="es-AR"/>
          </w:rPr>
          <w:t>La web como plataforma</w:t>
        </w:r>
        <w:r>
          <w:rPr>
            <w:noProof/>
            <w:webHidden/>
          </w:rPr>
          <w:tab/>
        </w:r>
        <w:r>
          <w:rPr>
            <w:noProof/>
            <w:webHidden/>
          </w:rPr>
          <w:fldChar w:fldCharType="begin"/>
        </w:r>
        <w:r>
          <w:rPr>
            <w:noProof/>
            <w:webHidden/>
          </w:rPr>
          <w:instrText xml:space="preserve"> PAGEREF _Toc239319561 \h </w:instrText>
        </w:r>
        <w:r>
          <w:rPr>
            <w:noProof/>
            <w:webHidden/>
          </w:rPr>
        </w:r>
        <w:r>
          <w:rPr>
            <w:noProof/>
            <w:webHidden/>
          </w:rPr>
          <w:fldChar w:fldCharType="separate"/>
        </w:r>
        <w:r>
          <w:rPr>
            <w:noProof/>
            <w:webHidden/>
          </w:rPr>
          <w:t>2</w:t>
        </w:r>
        <w:r>
          <w:rPr>
            <w:noProof/>
            <w:webHidden/>
          </w:rPr>
          <w:fldChar w:fldCharType="end"/>
        </w:r>
      </w:hyperlink>
    </w:p>
    <w:p w14:paraId="0A1A75A5" w14:textId="1C83BB23"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62" w:history="1">
        <w:r w:rsidRPr="00DF575F">
          <w:rPr>
            <w:rStyle w:val="Hipervnculo"/>
            <w:noProof/>
            <w:lang w:val="es-AR"/>
          </w:rPr>
          <w:t>HTTP, el navegador y el documento, explicados en criollo</w:t>
        </w:r>
        <w:r>
          <w:rPr>
            <w:noProof/>
            <w:webHidden/>
          </w:rPr>
          <w:tab/>
        </w:r>
        <w:r>
          <w:rPr>
            <w:noProof/>
            <w:webHidden/>
          </w:rPr>
          <w:fldChar w:fldCharType="begin"/>
        </w:r>
        <w:r>
          <w:rPr>
            <w:noProof/>
            <w:webHidden/>
          </w:rPr>
          <w:instrText xml:space="preserve"> PAGEREF _Toc239319562 \h </w:instrText>
        </w:r>
        <w:r>
          <w:rPr>
            <w:noProof/>
            <w:webHidden/>
          </w:rPr>
        </w:r>
        <w:r>
          <w:rPr>
            <w:noProof/>
            <w:webHidden/>
          </w:rPr>
          <w:fldChar w:fldCharType="separate"/>
        </w:r>
        <w:r>
          <w:rPr>
            <w:noProof/>
            <w:webHidden/>
          </w:rPr>
          <w:t>2</w:t>
        </w:r>
        <w:r>
          <w:rPr>
            <w:noProof/>
            <w:webHidden/>
          </w:rPr>
          <w:fldChar w:fldCharType="end"/>
        </w:r>
      </w:hyperlink>
    </w:p>
    <w:p w14:paraId="341FEFD8" w14:textId="47A25CB3"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63" w:history="1">
        <w:r w:rsidRPr="00DF575F">
          <w:rPr>
            <w:rStyle w:val="Hipervnculo"/>
            <w:noProof/>
            <w:lang w:val="es-AR"/>
          </w:rPr>
          <w:t>Antes de empezar: cómo usar esta guía</w:t>
        </w:r>
        <w:r>
          <w:rPr>
            <w:noProof/>
            <w:webHidden/>
          </w:rPr>
          <w:tab/>
        </w:r>
        <w:r>
          <w:rPr>
            <w:noProof/>
            <w:webHidden/>
          </w:rPr>
          <w:fldChar w:fldCharType="begin"/>
        </w:r>
        <w:r>
          <w:rPr>
            <w:noProof/>
            <w:webHidden/>
          </w:rPr>
          <w:instrText xml:space="preserve"> PAGEREF _Toc239319563 \h </w:instrText>
        </w:r>
        <w:r>
          <w:rPr>
            <w:noProof/>
            <w:webHidden/>
          </w:rPr>
        </w:r>
        <w:r>
          <w:rPr>
            <w:noProof/>
            <w:webHidden/>
          </w:rPr>
          <w:fldChar w:fldCharType="separate"/>
        </w:r>
        <w:r>
          <w:rPr>
            <w:noProof/>
            <w:webHidden/>
          </w:rPr>
          <w:t>2</w:t>
        </w:r>
        <w:r>
          <w:rPr>
            <w:noProof/>
            <w:webHidden/>
          </w:rPr>
          <w:fldChar w:fldCharType="end"/>
        </w:r>
      </w:hyperlink>
    </w:p>
    <w:p w14:paraId="48410514" w14:textId="1E321B0E"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64" w:history="1">
        <w:r w:rsidRPr="00DF575F">
          <w:rPr>
            <w:rStyle w:val="Hipervnculo"/>
            <w:noProof/>
            <w:lang w:val="es-AR"/>
          </w:rPr>
          <w:t>1.1 — De qué se trata esta clase</w:t>
        </w:r>
        <w:r>
          <w:rPr>
            <w:noProof/>
            <w:webHidden/>
          </w:rPr>
          <w:tab/>
        </w:r>
        <w:r>
          <w:rPr>
            <w:noProof/>
            <w:webHidden/>
          </w:rPr>
          <w:fldChar w:fldCharType="begin"/>
        </w:r>
        <w:r>
          <w:rPr>
            <w:noProof/>
            <w:webHidden/>
          </w:rPr>
          <w:instrText xml:space="preserve"> PAGEREF _Toc239319564 \h </w:instrText>
        </w:r>
        <w:r>
          <w:rPr>
            <w:noProof/>
            <w:webHidden/>
          </w:rPr>
        </w:r>
        <w:r>
          <w:rPr>
            <w:noProof/>
            <w:webHidden/>
          </w:rPr>
          <w:fldChar w:fldCharType="separate"/>
        </w:r>
        <w:r>
          <w:rPr>
            <w:noProof/>
            <w:webHidden/>
          </w:rPr>
          <w:t>3</w:t>
        </w:r>
        <w:r>
          <w:rPr>
            <w:noProof/>
            <w:webHidden/>
          </w:rPr>
          <w:fldChar w:fldCharType="end"/>
        </w:r>
      </w:hyperlink>
    </w:p>
    <w:p w14:paraId="016CB623" w14:textId="79F6D625"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65" w:history="1">
        <w:r w:rsidRPr="00DF575F">
          <w:rPr>
            <w:rStyle w:val="Hipervnculo"/>
            <w:noProof/>
            <w:lang w:val="es-AR"/>
          </w:rPr>
          <w:t>Qué dice</w:t>
        </w:r>
        <w:r>
          <w:rPr>
            <w:noProof/>
            <w:webHidden/>
          </w:rPr>
          <w:tab/>
        </w:r>
        <w:r>
          <w:rPr>
            <w:noProof/>
            <w:webHidden/>
          </w:rPr>
          <w:fldChar w:fldCharType="begin"/>
        </w:r>
        <w:r>
          <w:rPr>
            <w:noProof/>
            <w:webHidden/>
          </w:rPr>
          <w:instrText xml:space="preserve"> PAGEREF _Toc239319565 \h </w:instrText>
        </w:r>
        <w:r>
          <w:rPr>
            <w:noProof/>
            <w:webHidden/>
          </w:rPr>
        </w:r>
        <w:r>
          <w:rPr>
            <w:noProof/>
            <w:webHidden/>
          </w:rPr>
          <w:fldChar w:fldCharType="separate"/>
        </w:r>
        <w:r>
          <w:rPr>
            <w:noProof/>
            <w:webHidden/>
          </w:rPr>
          <w:t>3</w:t>
        </w:r>
        <w:r>
          <w:rPr>
            <w:noProof/>
            <w:webHidden/>
          </w:rPr>
          <w:fldChar w:fldCharType="end"/>
        </w:r>
      </w:hyperlink>
    </w:p>
    <w:p w14:paraId="4293FAB0" w14:textId="5A0E0AAA"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66" w:history="1">
        <w:r w:rsidRPr="00DF575F">
          <w:rPr>
            <w:rStyle w:val="Hipervnculo"/>
            <w:noProof/>
            <w:lang w:val="es-AR"/>
          </w:rPr>
          <w:t>En criollo</w:t>
        </w:r>
        <w:r>
          <w:rPr>
            <w:noProof/>
            <w:webHidden/>
          </w:rPr>
          <w:tab/>
        </w:r>
        <w:r>
          <w:rPr>
            <w:noProof/>
            <w:webHidden/>
          </w:rPr>
          <w:fldChar w:fldCharType="begin"/>
        </w:r>
        <w:r>
          <w:rPr>
            <w:noProof/>
            <w:webHidden/>
          </w:rPr>
          <w:instrText xml:space="preserve"> PAGEREF _Toc239319566 \h </w:instrText>
        </w:r>
        <w:r>
          <w:rPr>
            <w:noProof/>
            <w:webHidden/>
          </w:rPr>
        </w:r>
        <w:r>
          <w:rPr>
            <w:noProof/>
            <w:webHidden/>
          </w:rPr>
          <w:fldChar w:fldCharType="separate"/>
        </w:r>
        <w:r>
          <w:rPr>
            <w:noProof/>
            <w:webHidden/>
          </w:rPr>
          <w:t>3</w:t>
        </w:r>
        <w:r>
          <w:rPr>
            <w:noProof/>
            <w:webHidden/>
          </w:rPr>
          <w:fldChar w:fldCharType="end"/>
        </w:r>
      </w:hyperlink>
    </w:p>
    <w:p w14:paraId="4204FE97" w14:textId="331CC57C"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67" w:history="1">
        <w:r w:rsidRPr="00DF575F">
          <w:rPr>
            <w:rStyle w:val="Hipervnculo"/>
            <w:noProof/>
            <w:lang w:val="es-AR"/>
          </w:rPr>
          <w:t>1.2 — Por qué existe la web: el problema que vino a resolver</w:t>
        </w:r>
        <w:r>
          <w:rPr>
            <w:noProof/>
            <w:webHidden/>
          </w:rPr>
          <w:tab/>
        </w:r>
        <w:r>
          <w:rPr>
            <w:noProof/>
            <w:webHidden/>
          </w:rPr>
          <w:fldChar w:fldCharType="begin"/>
        </w:r>
        <w:r>
          <w:rPr>
            <w:noProof/>
            <w:webHidden/>
          </w:rPr>
          <w:instrText xml:space="preserve"> PAGEREF _Toc239319567 \h </w:instrText>
        </w:r>
        <w:r>
          <w:rPr>
            <w:noProof/>
            <w:webHidden/>
          </w:rPr>
        </w:r>
        <w:r>
          <w:rPr>
            <w:noProof/>
            <w:webHidden/>
          </w:rPr>
          <w:fldChar w:fldCharType="separate"/>
        </w:r>
        <w:r>
          <w:rPr>
            <w:noProof/>
            <w:webHidden/>
          </w:rPr>
          <w:t>3</w:t>
        </w:r>
        <w:r>
          <w:rPr>
            <w:noProof/>
            <w:webHidden/>
          </w:rPr>
          <w:fldChar w:fldCharType="end"/>
        </w:r>
      </w:hyperlink>
    </w:p>
    <w:p w14:paraId="54A7C530" w14:textId="7888698F"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68" w:history="1">
        <w:r w:rsidRPr="00DF575F">
          <w:rPr>
            <w:rStyle w:val="Hipervnculo"/>
            <w:noProof/>
            <w:lang w:val="es-AR"/>
          </w:rPr>
          <w:t>Qué dice</w:t>
        </w:r>
        <w:r>
          <w:rPr>
            <w:noProof/>
            <w:webHidden/>
          </w:rPr>
          <w:tab/>
        </w:r>
        <w:r>
          <w:rPr>
            <w:noProof/>
            <w:webHidden/>
          </w:rPr>
          <w:fldChar w:fldCharType="begin"/>
        </w:r>
        <w:r>
          <w:rPr>
            <w:noProof/>
            <w:webHidden/>
          </w:rPr>
          <w:instrText xml:space="preserve"> PAGEREF _Toc239319568 \h </w:instrText>
        </w:r>
        <w:r>
          <w:rPr>
            <w:noProof/>
            <w:webHidden/>
          </w:rPr>
        </w:r>
        <w:r>
          <w:rPr>
            <w:noProof/>
            <w:webHidden/>
          </w:rPr>
          <w:fldChar w:fldCharType="separate"/>
        </w:r>
        <w:r>
          <w:rPr>
            <w:noProof/>
            <w:webHidden/>
          </w:rPr>
          <w:t>3</w:t>
        </w:r>
        <w:r>
          <w:rPr>
            <w:noProof/>
            <w:webHidden/>
          </w:rPr>
          <w:fldChar w:fldCharType="end"/>
        </w:r>
      </w:hyperlink>
    </w:p>
    <w:p w14:paraId="4344B694" w14:textId="406BA93A"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69" w:history="1">
        <w:r w:rsidRPr="00DF575F">
          <w:rPr>
            <w:rStyle w:val="Hipervnculo"/>
            <w:noProof/>
            <w:lang w:val="es-AR"/>
          </w:rPr>
          <w:t>Las tres que ya existían, y por qué ninguna alcanzaba</w:t>
        </w:r>
        <w:r>
          <w:rPr>
            <w:noProof/>
            <w:webHidden/>
          </w:rPr>
          <w:tab/>
        </w:r>
        <w:r>
          <w:rPr>
            <w:noProof/>
            <w:webHidden/>
          </w:rPr>
          <w:fldChar w:fldCharType="begin"/>
        </w:r>
        <w:r>
          <w:rPr>
            <w:noProof/>
            <w:webHidden/>
          </w:rPr>
          <w:instrText xml:space="preserve"> PAGEREF _Toc239319569 \h </w:instrText>
        </w:r>
        <w:r>
          <w:rPr>
            <w:noProof/>
            <w:webHidden/>
          </w:rPr>
        </w:r>
        <w:r>
          <w:rPr>
            <w:noProof/>
            <w:webHidden/>
          </w:rPr>
          <w:fldChar w:fldCharType="separate"/>
        </w:r>
        <w:r>
          <w:rPr>
            <w:noProof/>
            <w:webHidden/>
          </w:rPr>
          <w:t>4</w:t>
        </w:r>
        <w:r>
          <w:rPr>
            <w:noProof/>
            <w:webHidden/>
          </w:rPr>
          <w:fldChar w:fldCharType="end"/>
        </w:r>
      </w:hyperlink>
    </w:p>
    <w:p w14:paraId="3E1D1412" w14:textId="4DE51722"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70" w:history="1">
        <w:r w:rsidRPr="00DF575F">
          <w:rPr>
            <w:rStyle w:val="Hipervnculo"/>
            <w:noProof/>
            <w:lang w:val="es-AR"/>
          </w:rPr>
          <w:t>Las cuatro decisiones que explican todo el módulo</w:t>
        </w:r>
        <w:r>
          <w:rPr>
            <w:noProof/>
            <w:webHidden/>
          </w:rPr>
          <w:tab/>
        </w:r>
        <w:r>
          <w:rPr>
            <w:noProof/>
            <w:webHidden/>
          </w:rPr>
          <w:fldChar w:fldCharType="begin"/>
        </w:r>
        <w:r>
          <w:rPr>
            <w:noProof/>
            <w:webHidden/>
          </w:rPr>
          <w:instrText xml:space="preserve"> PAGEREF _Toc239319570 \h </w:instrText>
        </w:r>
        <w:r>
          <w:rPr>
            <w:noProof/>
            <w:webHidden/>
          </w:rPr>
        </w:r>
        <w:r>
          <w:rPr>
            <w:noProof/>
            <w:webHidden/>
          </w:rPr>
          <w:fldChar w:fldCharType="separate"/>
        </w:r>
        <w:r>
          <w:rPr>
            <w:noProof/>
            <w:webHidden/>
          </w:rPr>
          <w:t>4</w:t>
        </w:r>
        <w:r>
          <w:rPr>
            <w:noProof/>
            <w:webHidden/>
          </w:rPr>
          <w:fldChar w:fldCharType="end"/>
        </w:r>
      </w:hyperlink>
    </w:p>
    <w:p w14:paraId="7C97DB3D" w14:textId="0DCF68F1"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71" w:history="1">
        <w:r w:rsidRPr="00DF575F">
          <w:rPr>
            <w:rStyle w:val="Hipervnculo"/>
            <w:noProof/>
            <w:lang w:val="es-AR"/>
          </w:rPr>
          <w:t>Y después, cronología</w:t>
        </w:r>
        <w:r>
          <w:rPr>
            <w:noProof/>
            <w:webHidden/>
          </w:rPr>
          <w:tab/>
        </w:r>
        <w:r>
          <w:rPr>
            <w:noProof/>
            <w:webHidden/>
          </w:rPr>
          <w:fldChar w:fldCharType="begin"/>
        </w:r>
        <w:r>
          <w:rPr>
            <w:noProof/>
            <w:webHidden/>
          </w:rPr>
          <w:instrText xml:space="preserve"> PAGEREF _Toc239319571 \h </w:instrText>
        </w:r>
        <w:r>
          <w:rPr>
            <w:noProof/>
            <w:webHidden/>
          </w:rPr>
        </w:r>
        <w:r>
          <w:rPr>
            <w:noProof/>
            <w:webHidden/>
          </w:rPr>
          <w:fldChar w:fldCharType="separate"/>
        </w:r>
        <w:r>
          <w:rPr>
            <w:noProof/>
            <w:webHidden/>
          </w:rPr>
          <w:t>5</w:t>
        </w:r>
        <w:r>
          <w:rPr>
            <w:noProof/>
            <w:webHidden/>
          </w:rPr>
          <w:fldChar w:fldCharType="end"/>
        </w:r>
      </w:hyperlink>
    </w:p>
    <w:p w14:paraId="68C2B828" w14:textId="4C815B6B"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72" w:history="1">
        <w:r w:rsidRPr="00DF575F">
          <w:rPr>
            <w:rStyle w:val="Hipervnculo"/>
            <w:noProof/>
            <w:lang w:val="es-AR"/>
          </w:rPr>
          <w:t>1.3 — Qué pasa entre la barra de direcciones y la pantalla</w:t>
        </w:r>
        <w:r>
          <w:rPr>
            <w:noProof/>
            <w:webHidden/>
          </w:rPr>
          <w:tab/>
        </w:r>
        <w:r>
          <w:rPr>
            <w:noProof/>
            <w:webHidden/>
          </w:rPr>
          <w:fldChar w:fldCharType="begin"/>
        </w:r>
        <w:r>
          <w:rPr>
            <w:noProof/>
            <w:webHidden/>
          </w:rPr>
          <w:instrText xml:space="preserve"> PAGEREF _Toc239319572 \h </w:instrText>
        </w:r>
        <w:r>
          <w:rPr>
            <w:noProof/>
            <w:webHidden/>
          </w:rPr>
        </w:r>
        <w:r>
          <w:rPr>
            <w:noProof/>
            <w:webHidden/>
          </w:rPr>
          <w:fldChar w:fldCharType="separate"/>
        </w:r>
        <w:r>
          <w:rPr>
            <w:noProof/>
            <w:webHidden/>
          </w:rPr>
          <w:t>5</w:t>
        </w:r>
        <w:r>
          <w:rPr>
            <w:noProof/>
            <w:webHidden/>
          </w:rPr>
          <w:fldChar w:fldCharType="end"/>
        </w:r>
      </w:hyperlink>
    </w:p>
    <w:p w14:paraId="111FC042" w14:textId="3639560C"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73" w:history="1">
        <w:r w:rsidRPr="00DF575F">
          <w:rPr>
            <w:rStyle w:val="Hipervnculo"/>
            <w:noProof/>
            <w:lang w:val="es-AR"/>
          </w:rPr>
          <w:t>Qué dice</w:t>
        </w:r>
        <w:r>
          <w:rPr>
            <w:noProof/>
            <w:webHidden/>
          </w:rPr>
          <w:tab/>
        </w:r>
        <w:r>
          <w:rPr>
            <w:noProof/>
            <w:webHidden/>
          </w:rPr>
          <w:fldChar w:fldCharType="begin"/>
        </w:r>
        <w:r>
          <w:rPr>
            <w:noProof/>
            <w:webHidden/>
          </w:rPr>
          <w:instrText xml:space="preserve"> PAGEREF _Toc239319573 \h </w:instrText>
        </w:r>
        <w:r>
          <w:rPr>
            <w:noProof/>
            <w:webHidden/>
          </w:rPr>
        </w:r>
        <w:r>
          <w:rPr>
            <w:noProof/>
            <w:webHidden/>
          </w:rPr>
          <w:fldChar w:fldCharType="separate"/>
        </w:r>
        <w:r>
          <w:rPr>
            <w:noProof/>
            <w:webHidden/>
          </w:rPr>
          <w:t>5</w:t>
        </w:r>
        <w:r>
          <w:rPr>
            <w:noProof/>
            <w:webHidden/>
          </w:rPr>
          <w:fldChar w:fldCharType="end"/>
        </w:r>
      </w:hyperlink>
    </w:p>
    <w:p w14:paraId="0A1F62C5" w14:textId="2C11DB46"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74" w:history="1">
        <w:r w:rsidRPr="00DF575F">
          <w:rPr>
            <w:rStyle w:val="Hipervnculo"/>
            <w:noProof/>
            <w:lang w:val="es-AR"/>
          </w:rPr>
          <w:t>En criollo: dos observaciones que valen por toda la lista</w:t>
        </w:r>
        <w:r>
          <w:rPr>
            <w:noProof/>
            <w:webHidden/>
          </w:rPr>
          <w:tab/>
        </w:r>
        <w:r>
          <w:rPr>
            <w:noProof/>
            <w:webHidden/>
          </w:rPr>
          <w:fldChar w:fldCharType="begin"/>
        </w:r>
        <w:r>
          <w:rPr>
            <w:noProof/>
            <w:webHidden/>
          </w:rPr>
          <w:instrText xml:space="preserve"> PAGEREF _Toc239319574 \h </w:instrText>
        </w:r>
        <w:r>
          <w:rPr>
            <w:noProof/>
            <w:webHidden/>
          </w:rPr>
        </w:r>
        <w:r>
          <w:rPr>
            <w:noProof/>
            <w:webHidden/>
          </w:rPr>
          <w:fldChar w:fldCharType="separate"/>
        </w:r>
        <w:r>
          <w:rPr>
            <w:noProof/>
            <w:webHidden/>
          </w:rPr>
          <w:t>6</w:t>
        </w:r>
        <w:r>
          <w:rPr>
            <w:noProof/>
            <w:webHidden/>
          </w:rPr>
          <w:fldChar w:fldCharType="end"/>
        </w:r>
      </w:hyperlink>
    </w:p>
    <w:p w14:paraId="711CDB48" w14:textId="12672DD6"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75" w:history="1">
        <w:r w:rsidRPr="00DF575F">
          <w:rPr>
            <w:rStyle w:val="Hipervnculo"/>
            <w:noProof/>
            <w:lang w:val="es-AR"/>
          </w:rPr>
          <w:t>1.4 — Cómo está armado HTTP</w:t>
        </w:r>
        <w:r>
          <w:rPr>
            <w:noProof/>
            <w:webHidden/>
          </w:rPr>
          <w:tab/>
        </w:r>
        <w:r>
          <w:rPr>
            <w:noProof/>
            <w:webHidden/>
          </w:rPr>
          <w:fldChar w:fldCharType="begin"/>
        </w:r>
        <w:r>
          <w:rPr>
            <w:noProof/>
            <w:webHidden/>
          </w:rPr>
          <w:instrText xml:space="preserve"> PAGEREF _Toc239319575 \h </w:instrText>
        </w:r>
        <w:r>
          <w:rPr>
            <w:noProof/>
            <w:webHidden/>
          </w:rPr>
        </w:r>
        <w:r>
          <w:rPr>
            <w:noProof/>
            <w:webHidden/>
          </w:rPr>
          <w:fldChar w:fldCharType="separate"/>
        </w:r>
        <w:r>
          <w:rPr>
            <w:noProof/>
            <w:webHidden/>
          </w:rPr>
          <w:t>7</w:t>
        </w:r>
        <w:r>
          <w:rPr>
            <w:noProof/>
            <w:webHidden/>
          </w:rPr>
          <w:fldChar w:fldCharType="end"/>
        </w:r>
      </w:hyperlink>
    </w:p>
    <w:p w14:paraId="7B155070" w14:textId="50622C92"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76" w:history="1">
        <w:r w:rsidRPr="00DF575F">
          <w:rPr>
            <w:rStyle w:val="Hipervnculo"/>
            <w:noProof/>
            <w:lang w:val="es-AR"/>
          </w:rPr>
          <w:t>1.4.1 — Petición y respuesta, y el servidor que no se acuerda de nada</w:t>
        </w:r>
        <w:r>
          <w:rPr>
            <w:noProof/>
            <w:webHidden/>
          </w:rPr>
          <w:tab/>
        </w:r>
        <w:r>
          <w:rPr>
            <w:noProof/>
            <w:webHidden/>
          </w:rPr>
          <w:fldChar w:fldCharType="begin"/>
        </w:r>
        <w:r>
          <w:rPr>
            <w:noProof/>
            <w:webHidden/>
          </w:rPr>
          <w:instrText xml:space="preserve"> PAGEREF _Toc239319576 \h </w:instrText>
        </w:r>
        <w:r>
          <w:rPr>
            <w:noProof/>
            <w:webHidden/>
          </w:rPr>
        </w:r>
        <w:r>
          <w:rPr>
            <w:noProof/>
            <w:webHidden/>
          </w:rPr>
          <w:fldChar w:fldCharType="separate"/>
        </w:r>
        <w:r>
          <w:rPr>
            <w:noProof/>
            <w:webHidden/>
          </w:rPr>
          <w:t>7</w:t>
        </w:r>
        <w:r>
          <w:rPr>
            <w:noProof/>
            <w:webHidden/>
          </w:rPr>
          <w:fldChar w:fldCharType="end"/>
        </w:r>
      </w:hyperlink>
    </w:p>
    <w:p w14:paraId="7BBBDF7B" w14:textId="087778BE"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77" w:history="1">
        <w:r w:rsidRPr="00DF575F">
          <w:rPr>
            <w:rStyle w:val="Hipervnculo"/>
            <w:noProof/>
            <w:lang w:val="es-AR"/>
          </w:rPr>
          <w:t>Qué dice</w:t>
        </w:r>
        <w:r>
          <w:rPr>
            <w:noProof/>
            <w:webHidden/>
          </w:rPr>
          <w:tab/>
        </w:r>
        <w:r>
          <w:rPr>
            <w:noProof/>
            <w:webHidden/>
          </w:rPr>
          <w:fldChar w:fldCharType="begin"/>
        </w:r>
        <w:r>
          <w:rPr>
            <w:noProof/>
            <w:webHidden/>
          </w:rPr>
          <w:instrText xml:space="preserve"> PAGEREF _Toc239319577 \h </w:instrText>
        </w:r>
        <w:r>
          <w:rPr>
            <w:noProof/>
            <w:webHidden/>
          </w:rPr>
        </w:r>
        <w:r>
          <w:rPr>
            <w:noProof/>
            <w:webHidden/>
          </w:rPr>
          <w:fldChar w:fldCharType="separate"/>
        </w:r>
        <w:r>
          <w:rPr>
            <w:noProof/>
            <w:webHidden/>
          </w:rPr>
          <w:t>7</w:t>
        </w:r>
        <w:r>
          <w:rPr>
            <w:noProof/>
            <w:webHidden/>
          </w:rPr>
          <w:fldChar w:fldCharType="end"/>
        </w:r>
      </w:hyperlink>
    </w:p>
    <w:p w14:paraId="71796931" w14:textId="79359AD2"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78" w:history="1">
        <w:r w:rsidRPr="00DF575F">
          <w:rPr>
            <w:rStyle w:val="Hipervnculo"/>
            <w:noProof/>
            <w:lang w:val="es-AR"/>
          </w:rPr>
          <w:t>Precisión de vocabulario, porque acá se confunden dos cosas</w:t>
        </w:r>
        <w:r>
          <w:rPr>
            <w:noProof/>
            <w:webHidden/>
          </w:rPr>
          <w:tab/>
        </w:r>
        <w:r>
          <w:rPr>
            <w:noProof/>
            <w:webHidden/>
          </w:rPr>
          <w:fldChar w:fldCharType="begin"/>
        </w:r>
        <w:r>
          <w:rPr>
            <w:noProof/>
            <w:webHidden/>
          </w:rPr>
          <w:instrText xml:space="preserve"> PAGEREF _Toc239319578 \h </w:instrText>
        </w:r>
        <w:r>
          <w:rPr>
            <w:noProof/>
            <w:webHidden/>
          </w:rPr>
        </w:r>
        <w:r>
          <w:rPr>
            <w:noProof/>
            <w:webHidden/>
          </w:rPr>
          <w:fldChar w:fldCharType="separate"/>
        </w:r>
        <w:r>
          <w:rPr>
            <w:noProof/>
            <w:webHidden/>
          </w:rPr>
          <w:t>7</w:t>
        </w:r>
        <w:r>
          <w:rPr>
            <w:noProof/>
            <w:webHidden/>
          </w:rPr>
          <w:fldChar w:fldCharType="end"/>
        </w:r>
      </w:hyperlink>
    </w:p>
    <w:p w14:paraId="59C57236" w14:textId="377D79EB"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79" w:history="1">
        <w:r w:rsidRPr="00DF575F">
          <w:rPr>
            <w:rStyle w:val="Hipervnculo"/>
            <w:noProof/>
            <w:lang w:val="es-AR"/>
          </w:rPr>
          <w:t>1.4.2 — Los métodos: seguridad e idempotencia</w:t>
        </w:r>
        <w:r>
          <w:rPr>
            <w:noProof/>
            <w:webHidden/>
          </w:rPr>
          <w:tab/>
        </w:r>
        <w:r>
          <w:rPr>
            <w:noProof/>
            <w:webHidden/>
          </w:rPr>
          <w:fldChar w:fldCharType="begin"/>
        </w:r>
        <w:r>
          <w:rPr>
            <w:noProof/>
            <w:webHidden/>
          </w:rPr>
          <w:instrText xml:space="preserve"> PAGEREF _Toc239319579 \h </w:instrText>
        </w:r>
        <w:r>
          <w:rPr>
            <w:noProof/>
            <w:webHidden/>
          </w:rPr>
        </w:r>
        <w:r>
          <w:rPr>
            <w:noProof/>
            <w:webHidden/>
          </w:rPr>
          <w:fldChar w:fldCharType="separate"/>
        </w:r>
        <w:r>
          <w:rPr>
            <w:noProof/>
            <w:webHidden/>
          </w:rPr>
          <w:t>8</w:t>
        </w:r>
        <w:r>
          <w:rPr>
            <w:noProof/>
            <w:webHidden/>
          </w:rPr>
          <w:fldChar w:fldCharType="end"/>
        </w:r>
      </w:hyperlink>
    </w:p>
    <w:p w14:paraId="06BB73BD" w14:textId="17E4830F"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80" w:history="1">
        <w:r w:rsidRPr="00DF575F">
          <w:rPr>
            <w:rStyle w:val="Hipervnculo"/>
            <w:noProof/>
            <w:lang w:val="es-AR"/>
          </w:rPr>
          <w:t>Qué dice</w:t>
        </w:r>
        <w:r>
          <w:rPr>
            <w:noProof/>
            <w:webHidden/>
          </w:rPr>
          <w:tab/>
        </w:r>
        <w:r>
          <w:rPr>
            <w:noProof/>
            <w:webHidden/>
          </w:rPr>
          <w:fldChar w:fldCharType="begin"/>
        </w:r>
        <w:r>
          <w:rPr>
            <w:noProof/>
            <w:webHidden/>
          </w:rPr>
          <w:instrText xml:space="preserve"> PAGEREF _Toc239319580 \h </w:instrText>
        </w:r>
        <w:r>
          <w:rPr>
            <w:noProof/>
            <w:webHidden/>
          </w:rPr>
        </w:r>
        <w:r>
          <w:rPr>
            <w:noProof/>
            <w:webHidden/>
          </w:rPr>
          <w:fldChar w:fldCharType="separate"/>
        </w:r>
        <w:r>
          <w:rPr>
            <w:noProof/>
            <w:webHidden/>
          </w:rPr>
          <w:t>8</w:t>
        </w:r>
        <w:r>
          <w:rPr>
            <w:noProof/>
            <w:webHidden/>
          </w:rPr>
          <w:fldChar w:fldCharType="end"/>
        </w:r>
      </w:hyperlink>
    </w:p>
    <w:p w14:paraId="6053BF46" w14:textId="60100834"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81" w:history="1">
        <w:r w:rsidRPr="00DF575F">
          <w:rPr>
            <w:rStyle w:val="Hipervnculo"/>
            <w:noProof/>
            <w:lang w:val="es-AR"/>
          </w:rPr>
          <w:t>1.4.3 — Los códigos de estado</w:t>
        </w:r>
        <w:r>
          <w:rPr>
            <w:noProof/>
            <w:webHidden/>
          </w:rPr>
          <w:tab/>
        </w:r>
        <w:r>
          <w:rPr>
            <w:noProof/>
            <w:webHidden/>
          </w:rPr>
          <w:fldChar w:fldCharType="begin"/>
        </w:r>
        <w:r>
          <w:rPr>
            <w:noProof/>
            <w:webHidden/>
          </w:rPr>
          <w:instrText xml:space="preserve"> PAGEREF _Toc239319581 \h </w:instrText>
        </w:r>
        <w:r>
          <w:rPr>
            <w:noProof/>
            <w:webHidden/>
          </w:rPr>
        </w:r>
        <w:r>
          <w:rPr>
            <w:noProof/>
            <w:webHidden/>
          </w:rPr>
          <w:fldChar w:fldCharType="separate"/>
        </w:r>
        <w:r>
          <w:rPr>
            <w:noProof/>
            <w:webHidden/>
          </w:rPr>
          <w:t>9</w:t>
        </w:r>
        <w:r>
          <w:rPr>
            <w:noProof/>
            <w:webHidden/>
          </w:rPr>
          <w:fldChar w:fldCharType="end"/>
        </w:r>
      </w:hyperlink>
    </w:p>
    <w:p w14:paraId="07DDC151" w14:textId="3C6A9483"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82" w:history="1">
        <w:r w:rsidRPr="00DF575F">
          <w:rPr>
            <w:rStyle w:val="Hipervnculo"/>
            <w:noProof/>
            <w:lang w:val="es-AR"/>
          </w:rPr>
          <w:t>Tres pares que no hay que confundir</w:t>
        </w:r>
        <w:r>
          <w:rPr>
            <w:noProof/>
            <w:webHidden/>
          </w:rPr>
          <w:tab/>
        </w:r>
        <w:r>
          <w:rPr>
            <w:noProof/>
            <w:webHidden/>
          </w:rPr>
          <w:fldChar w:fldCharType="begin"/>
        </w:r>
        <w:r>
          <w:rPr>
            <w:noProof/>
            <w:webHidden/>
          </w:rPr>
          <w:instrText xml:space="preserve"> PAGEREF _Toc239319582 \h </w:instrText>
        </w:r>
        <w:r>
          <w:rPr>
            <w:noProof/>
            <w:webHidden/>
          </w:rPr>
        </w:r>
        <w:r>
          <w:rPr>
            <w:noProof/>
            <w:webHidden/>
          </w:rPr>
          <w:fldChar w:fldCharType="separate"/>
        </w:r>
        <w:r>
          <w:rPr>
            <w:noProof/>
            <w:webHidden/>
          </w:rPr>
          <w:t>9</w:t>
        </w:r>
        <w:r>
          <w:rPr>
            <w:noProof/>
            <w:webHidden/>
          </w:rPr>
          <w:fldChar w:fldCharType="end"/>
        </w:r>
      </w:hyperlink>
    </w:p>
    <w:p w14:paraId="614DEE94" w14:textId="519FE1D5"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83" w:history="1">
        <w:r w:rsidRPr="00DF575F">
          <w:rPr>
            <w:rStyle w:val="Hipervnculo"/>
            <w:noProof/>
            <w:lang w:val="es-AR"/>
          </w:rPr>
          <w:t>1.5 — Anatomía de una petición y de una respuesta</w:t>
        </w:r>
        <w:r>
          <w:rPr>
            <w:noProof/>
            <w:webHidden/>
          </w:rPr>
          <w:tab/>
        </w:r>
        <w:r>
          <w:rPr>
            <w:noProof/>
            <w:webHidden/>
          </w:rPr>
          <w:fldChar w:fldCharType="begin"/>
        </w:r>
        <w:r>
          <w:rPr>
            <w:noProof/>
            <w:webHidden/>
          </w:rPr>
          <w:instrText xml:space="preserve"> PAGEREF _Toc239319583 \h </w:instrText>
        </w:r>
        <w:r>
          <w:rPr>
            <w:noProof/>
            <w:webHidden/>
          </w:rPr>
        </w:r>
        <w:r>
          <w:rPr>
            <w:noProof/>
            <w:webHidden/>
          </w:rPr>
          <w:fldChar w:fldCharType="separate"/>
        </w:r>
        <w:r>
          <w:rPr>
            <w:noProof/>
            <w:webHidden/>
          </w:rPr>
          <w:t>10</w:t>
        </w:r>
        <w:r>
          <w:rPr>
            <w:noProof/>
            <w:webHidden/>
          </w:rPr>
          <w:fldChar w:fldCharType="end"/>
        </w:r>
      </w:hyperlink>
    </w:p>
    <w:p w14:paraId="05C69FC7" w14:textId="1FD0BDC8"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84" w:history="1">
        <w:r w:rsidRPr="00DF575F">
          <w:rPr>
            <w:rStyle w:val="Hipervnculo"/>
            <w:noProof/>
            <w:lang w:val="es-AR"/>
          </w:rPr>
          <w:t>Los tres detalles que más se pasan por alto</w:t>
        </w:r>
        <w:r>
          <w:rPr>
            <w:noProof/>
            <w:webHidden/>
          </w:rPr>
          <w:tab/>
        </w:r>
        <w:r>
          <w:rPr>
            <w:noProof/>
            <w:webHidden/>
          </w:rPr>
          <w:fldChar w:fldCharType="begin"/>
        </w:r>
        <w:r>
          <w:rPr>
            <w:noProof/>
            <w:webHidden/>
          </w:rPr>
          <w:instrText xml:space="preserve"> PAGEREF _Toc239319584 \h </w:instrText>
        </w:r>
        <w:r>
          <w:rPr>
            <w:noProof/>
            <w:webHidden/>
          </w:rPr>
        </w:r>
        <w:r>
          <w:rPr>
            <w:noProof/>
            <w:webHidden/>
          </w:rPr>
          <w:fldChar w:fldCharType="separate"/>
        </w:r>
        <w:r>
          <w:rPr>
            <w:noProof/>
            <w:webHidden/>
          </w:rPr>
          <w:t>11</w:t>
        </w:r>
        <w:r>
          <w:rPr>
            <w:noProof/>
            <w:webHidden/>
          </w:rPr>
          <w:fldChar w:fldCharType="end"/>
        </w:r>
      </w:hyperlink>
    </w:p>
    <w:p w14:paraId="2FEC3A02" w14:textId="6D619327"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85" w:history="1">
        <w:r w:rsidRPr="00DF575F">
          <w:rPr>
            <w:rStyle w:val="Hipervnculo"/>
            <w:noProof/>
            <w:lang w:val="es-AR"/>
          </w:rPr>
          <w:t>1.6 — Anatomía de la URL</w:t>
        </w:r>
        <w:r>
          <w:rPr>
            <w:noProof/>
            <w:webHidden/>
          </w:rPr>
          <w:tab/>
        </w:r>
        <w:r>
          <w:rPr>
            <w:noProof/>
            <w:webHidden/>
          </w:rPr>
          <w:fldChar w:fldCharType="begin"/>
        </w:r>
        <w:r>
          <w:rPr>
            <w:noProof/>
            <w:webHidden/>
          </w:rPr>
          <w:instrText xml:space="preserve"> PAGEREF _Toc239319585 \h </w:instrText>
        </w:r>
        <w:r>
          <w:rPr>
            <w:noProof/>
            <w:webHidden/>
          </w:rPr>
        </w:r>
        <w:r>
          <w:rPr>
            <w:noProof/>
            <w:webHidden/>
          </w:rPr>
          <w:fldChar w:fldCharType="separate"/>
        </w:r>
        <w:r>
          <w:rPr>
            <w:noProof/>
            <w:webHidden/>
          </w:rPr>
          <w:t>12</w:t>
        </w:r>
        <w:r>
          <w:rPr>
            <w:noProof/>
            <w:webHidden/>
          </w:rPr>
          <w:fldChar w:fldCharType="end"/>
        </w:r>
      </w:hyperlink>
    </w:p>
    <w:p w14:paraId="147A38B8" w14:textId="52BFCCEF"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86" w:history="1">
        <w:r w:rsidRPr="00DF575F">
          <w:rPr>
            <w:rStyle w:val="Hipervnculo"/>
            <w:noProof/>
            <w:lang w:val="es-AR"/>
          </w:rPr>
          <w:t>En criollo</w:t>
        </w:r>
        <w:r>
          <w:rPr>
            <w:noProof/>
            <w:webHidden/>
          </w:rPr>
          <w:tab/>
        </w:r>
        <w:r>
          <w:rPr>
            <w:noProof/>
            <w:webHidden/>
          </w:rPr>
          <w:fldChar w:fldCharType="begin"/>
        </w:r>
        <w:r>
          <w:rPr>
            <w:noProof/>
            <w:webHidden/>
          </w:rPr>
          <w:instrText xml:space="preserve"> PAGEREF _Toc239319586 \h </w:instrText>
        </w:r>
        <w:r>
          <w:rPr>
            <w:noProof/>
            <w:webHidden/>
          </w:rPr>
        </w:r>
        <w:r>
          <w:rPr>
            <w:noProof/>
            <w:webHidden/>
          </w:rPr>
          <w:fldChar w:fldCharType="separate"/>
        </w:r>
        <w:r>
          <w:rPr>
            <w:noProof/>
            <w:webHidden/>
          </w:rPr>
          <w:t>13</w:t>
        </w:r>
        <w:r>
          <w:rPr>
            <w:noProof/>
            <w:webHidden/>
          </w:rPr>
          <w:fldChar w:fldCharType="end"/>
        </w:r>
      </w:hyperlink>
    </w:p>
    <w:p w14:paraId="2FDEA417" w14:textId="7C2C0EF3"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87" w:history="1">
        <w:r w:rsidRPr="00DF575F">
          <w:rPr>
            <w:rStyle w:val="Hipervnculo"/>
            <w:noProof/>
            <w:lang w:val="es-AR"/>
          </w:rPr>
          <w:t>1.7 — El navegador por dentro: del byte al píxel</w:t>
        </w:r>
        <w:r>
          <w:rPr>
            <w:noProof/>
            <w:webHidden/>
          </w:rPr>
          <w:tab/>
        </w:r>
        <w:r>
          <w:rPr>
            <w:noProof/>
            <w:webHidden/>
          </w:rPr>
          <w:fldChar w:fldCharType="begin"/>
        </w:r>
        <w:r>
          <w:rPr>
            <w:noProof/>
            <w:webHidden/>
          </w:rPr>
          <w:instrText xml:space="preserve"> PAGEREF _Toc239319587 \h </w:instrText>
        </w:r>
        <w:r>
          <w:rPr>
            <w:noProof/>
            <w:webHidden/>
          </w:rPr>
        </w:r>
        <w:r>
          <w:rPr>
            <w:noProof/>
            <w:webHidden/>
          </w:rPr>
          <w:fldChar w:fldCharType="separate"/>
        </w:r>
        <w:r>
          <w:rPr>
            <w:noProof/>
            <w:webHidden/>
          </w:rPr>
          <w:t>14</w:t>
        </w:r>
        <w:r>
          <w:rPr>
            <w:noProof/>
            <w:webHidden/>
          </w:rPr>
          <w:fldChar w:fldCharType="end"/>
        </w:r>
      </w:hyperlink>
    </w:p>
    <w:p w14:paraId="0B49D782" w14:textId="4A624D7E"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88" w:history="1">
        <w:r w:rsidRPr="00DF575F">
          <w:rPr>
            <w:rStyle w:val="Hipervnculo"/>
            <w:noProof/>
            <w:lang w:val="es-AR"/>
          </w:rPr>
          <w:t>1.7.1 — Del texto al DOM</w:t>
        </w:r>
        <w:r>
          <w:rPr>
            <w:noProof/>
            <w:webHidden/>
          </w:rPr>
          <w:tab/>
        </w:r>
        <w:r>
          <w:rPr>
            <w:noProof/>
            <w:webHidden/>
          </w:rPr>
          <w:fldChar w:fldCharType="begin"/>
        </w:r>
        <w:r>
          <w:rPr>
            <w:noProof/>
            <w:webHidden/>
          </w:rPr>
          <w:instrText xml:space="preserve"> PAGEREF _Toc239319588 \h </w:instrText>
        </w:r>
        <w:r>
          <w:rPr>
            <w:noProof/>
            <w:webHidden/>
          </w:rPr>
        </w:r>
        <w:r>
          <w:rPr>
            <w:noProof/>
            <w:webHidden/>
          </w:rPr>
          <w:fldChar w:fldCharType="separate"/>
        </w:r>
        <w:r>
          <w:rPr>
            <w:noProof/>
            <w:webHidden/>
          </w:rPr>
          <w:t>14</w:t>
        </w:r>
        <w:r>
          <w:rPr>
            <w:noProof/>
            <w:webHidden/>
          </w:rPr>
          <w:fldChar w:fldCharType="end"/>
        </w:r>
      </w:hyperlink>
    </w:p>
    <w:p w14:paraId="2ADD3ED7" w14:textId="1BADB798"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89" w:history="1">
        <w:r w:rsidRPr="00DF575F">
          <w:rPr>
            <w:rStyle w:val="Hipervnculo"/>
            <w:noProof/>
            <w:lang w:val="es-AR"/>
          </w:rPr>
          <w:t>Acá se ve la tercera decisión de diseño en acción, y es contraintuitiva</w:t>
        </w:r>
        <w:r>
          <w:rPr>
            <w:noProof/>
            <w:webHidden/>
          </w:rPr>
          <w:tab/>
        </w:r>
        <w:r>
          <w:rPr>
            <w:noProof/>
            <w:webHidden/>
          </w:rPr>
          <w:fldChar w:fldCharType="begin"/>
        </w:r>
        <w:r>
          <w:rPr>
            <w:noProof/>
            <w:webHidden/>
          </w:rPr>
          <w:instrText xml:space="preserve"> PAGEREF _Toc239319589 \h </w:instrText>
        </w:r>
        <w:r>
          <w:rPr>
            <w:noProof/>
            <w:webHidden/>
          </w:rPr>
        </w:r>
        <w:r>
          <w:rPr>
            <w:noProof/>
            <w:webHidden/>
          </w:rPr>
          <w:fldChar w:fldCharType="separate"/>
        </w:r>
        <w:r>
          <w:rPr>
            <w:noProof/>
            <w:webHidden/>
          </w:rPr>
          <w:t>14</w:t>
        </w:r>
        <w:r>
          <w:rPr>
            <w:noProof/>
            <w:webHidden/>
          </w:rPr>
          <w:fldChar w:fldCharType="end"/>
        </w:r>
      </w:hyperlink>
    </w:p>
    <w:p w14:paraId="04C082D2" w14:textId="408F54DC"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90" w:history="1">
        <w:r w:rsidRPr="00DF575F">
          <w:rPr>
            <w:rStyle w:val="Hipervnculo"/>
            <w:noProof/>
            <w:lang w:val="es-AR"/>
          </w:rPr>
          <w:t>1.7.2 — De los estilos al píxel</w:t>
        </w:r>
        <w:r>
          <w:rPr>
            <w:noProof/>
            <w:webHidden/>
          </w:rPr>
          <w:tab/>
        </w:r>
        <w:r>
          <w:rPr>
            <w:noProof/>
            <w:webHidden/>
          </w:rPr>
          <w:fldChar w:fldCharType="begin"/>
        </w:r>
        <w:r>
          <w:rPr>
            <w:noProof/>
            <w:webHidden/>
          </w:rPr>
          <w:instrText xml:space="preserve"> PAGEREF _Toc239319590 \h </w:instrText>
        </w:r>
        <w:r>
          <w:rPr>
            <w:noProof/>
            <w:webHidden/>
          </w:rPr>
        </w:r>
        <w:r>
          <w:rPr>
            <w:noProof/>
            <w:webHidden/>
          </w:rPr>
          <w:fldChar w:fldCharType="separate"/>
        </w:r>
        <w:r>
          <w:rPr>
            <w:noProof/>
            <w:webHidden/>
          </w:rPr>
          <w:t>14</w:t>
        </w:r>
        <w:r>
          <w:rPr>
            <w:noProof/>
            <w:webHidden/>
          </w:rPr>
          <w:fldChar w:fldCharType="end"/>
        </w:r>
      </w:hyperlink>
    </w:p>
    <w:p w14:paraId="6867550E" w14:textId="770B585E"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91" w:history="1">
        <w:r w:rsidRPr="00DF575F">
          <w:rPr>
            <w:rStyle w:val="Hipervnculo"/>
            <w:noProof/>
            <w:lang w:val="es-AR"/>
          </w:rPr>
          <w:t>1.8 — Anatomía del documento HTML</w:t>
        </w:r>
        <w:r>
          <w:rPr>
            <w:noProof/>
            <w:webHidden/>
          </w:rPr>
          <w:tab/>
        </w:r>
        <w:r>
          <w:rPr>
            <w:noProof/>
            <w:webHidden/>
          </w:rPr>
          <w:fldChar w:fldCharType="begin"/>
        </w:r>
        <w:r>
          <w:rPr>
            <w:noProof/>
            <w:webHidden/>
          </w:rPr>
          <w:instrText xml:space="preserve"> PAGEREF _Toc239319591 \h </w:instrText>
        </w:r>
        <w:r>
          <w:rPr>
            <w:noProof/>
            <w:webHidden/>
          </w:rPr>
        </w:r>
        <w:r>
          <w:rPr>
            <w:noProof/>
            <w:webHidden/>
          </w:rPr>
          <w:fldChar w:fldCharType="separate"/>
        </w:r>
        <w:r>
          <w:rPr>
            <w:noProof/>
            <w:webHidden/>
          </w:rPr>
          <w:t>15</w:t>
        </w:r>
        <w:r>
          <w:rPr>
            <w:noProof/>
            <w:webHidden/>
          </w:rPr>
          <w:fldChar w:fldCharType="end"/>
        </w:r>
      </w:hyperlink>
    </w:p>
    <w:p w14:paraId="5F36DEB7" w14:textId="79999E7D"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92" w:history="1">
        <w:r w:rsidRPr="00DF575F">
          <w:rPr>
            <w:rStyle w:val="Hipervnculo"/>
            <w:noProof/>
            <w:lang w:val="es-AR"/>
          </w:rPr>
          <w:t>1.9 — HTML semántico: la etiqueta correcta no es decoración</w:t>
        </w:r>
        <w:r>
          <w:rPr>
            <w:noProof/>
            <w:webHidden/>
          </w:rPr>
          <w:tab/>
        </w:r>
        <w:r>
          <w:rPr>
            <w:noProof/>
            <w:webHidden/>
          </w:rPr>
          <w:fldChar w:fldCharType="begin"/>
        </w:r>
        <w:r>
          <w:rPr>
            <w:noProof/>
            <w:webHidden/>
          </w:rPr>
          <w:instrText xml:space="preserve"> PAGEREF _Toc239319592 \h </w:instrText>
        </w:r>
        <w:r>
          <w:rPr>
            <w:noProof/>
            <w:webHidden/>
          </w:rPr>
        </w:r>
        <w:r>
          <w:rPr>
            <w:noProof/>
            <w:webHidden/>
          </w:rPr>
          <w:fldChar w:fldCharType="separate"/>
        </w:r>
        <w:r>
          <w:rPr>
            <w:noProof/>
            <w:webHidden/>
          </w:rPr>
          <w:t>16</w:t>
        </w:r>
        <w:r>
          <w:rPr>
            <w:noProof/>
            <w:webHidden/>
          </w:rPr>
          <w:fldChar w:fldCharType="end"/>
        </w:r>
      </w:hyperlink>
    </w:p>
    <w:p w14:paraId="570AEA25" w14:textId="7200A693"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93" w:history="1">
        <w:r w:rsidRPr="00DF575F">
          <w:rPr>
            <w:rStyle w:val="Hipervnculo"/>
            <w:noProof/>
            <w:lang w:val="es-AR"/>
          </w:rPr>
          <w:t>1.9.1 — Por qué un div disfrazado de botón no es un botón</w:t>
        </w:r>
        <w:r>
          <w:rPr>
            <w:noProof/>
            <w:webHidden/>
          </w:rPr>
          <w:tab/>
        </w:r>
        <w:r>
          <w:rPr>
            <w:noProof/>
            <w:webHidden/>
          </w:rPr>
          <w:fldChar w:fldCharType="begin"/>
        </w:r>
        <w:r>
          <w:rPr>
            <w:noProof/>
            <w:webHidden/>
          </w:rPr>
          <w:instrText xml:space="preserve"> PAGEREF _Toc239319593 \h </w:instrText>
        </w:r>
        <w:r>
          <w:rPr>
            <w:noProof/>
            <w:webHidden/>
          </w:rPr>
        </w:r>
        <w:r>
          <w:rPr>
            <w:noProof/>
            <w:webHidden/>
          </w:rPr>
          <w:fldChar w:fldCharType="separate"/>
        </w:r>
        <w:r>
          <w:rPr>
            <w:noProof/>
            <w:webHidden/>
          </w:rPr>
          <w:t>16</w:t>
        </w:r>
        <w:r>
          <w:rPr>
            <w:noProof/>
            <w:webHidden/>
          </w:rPr>
          <w:fldChar w:fldCharType="end"/>
        </w:r>
      </w:hyperlink>
    </w:p>
    <w:p w14:paraId="58C57B36" w14:textId="7DA23389" w:rsidR="00654D69" w:rsidRDefault="00654D69">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319594" w:history="1">
        <w:r w:rsidRPr="00DF575F">
          <w:rPr>
            <w:rStyle w:val="Hipervnculo"/>
            <w:noProof/>
            <w:lang w:val="es-AR"/>
          </w:rPr>
          <w:t>1.9.2 — Formularios</w:t>
        </w:r>
        <w:r>
          <w:rPr>
            <w:noProof/>
            <w:webHidden/>
          </w:rPr>
          <w:tab/>
        </w:r>
        <w:r>
          <w:rPr>
            <w:noProof/>
            <w:webHidden/>
          </w:rPr>
          <w:fldChar w:fldCharType="begin"/>
        </w:r>
        <w:r>
          <w:rPr>
            <w:noProof/>
            <w:webHidden/>
          </w:rPr>
          <w:instrText xml:space="preserve"> PAGEREF _Toc239319594 \h </w:instrText>
        </w:r>
        <w:r>
          <w:rPr>
            <w:noProof/>
            <w:webHidden/>
          </w:rPr>
        </w:r>
        <w:r>
          <w:rPr>
            <w:noProof/>
            <w:webHidden/>
          </w:rPr>
          <w:fldChar w:fldCharType="separate"/>
        </w:r>
        <w:r>
          <w:rPr>
            <w:noProof/>
            <w:webHidden/>
          </w:rPr>
          <w:t>17</w:t>
        </w:r>
        <w:r>
          <w:rPr>
            <w:noProof/>
            <w:webHidden/>
          </w:rPr>
          <w:fldChar w:fldCharType="end"/>
        </w:r>
      </w:hyperlink>
    </w:p>
    <w:p w14:paraId="2B14A46E" w14:textId="62E3C756"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95" w:history="1">
        <w:r w:rsidRPr="00DF575F">
          <w:rPr>
            <w:rStyle w:val="Hipervnculo"/>
            <w:noProof/>
            <w:lang w:val="es-AR"/>
          </w:rPr>
          <w:t>1.10 — Estudio de caso: leer la especificación de la API</w:t>
        </w:r>
        <w:r>
          <w:rPr>
            <w:noProof/>
            <w:webHidden/>
          </w:rPr>
          <w:tab/>
        </w:r>
        <w:r>
          <w:rPr>
            <w:noProof/>
            <w:webHidden/>
          </w:rPr>
          <w:fldChar w:fldCharType="begin"/>
        </w:r>
        <w:r>
          <w:rPr>
            <w:noProof/>
            <w:webHidden/>
          </w:rPr>
          <w:instrText xml:space="preserve"> PAGEREF _Toc239319595 \h </w:instrText>
        </w:r>
        <w:r>
          <w:rPr>
            <w:noProof/>
            <w:webHidden/>
          </w:rPr>
        </w:r>
        <w:r>
          <w:rPr>
            <w:noProof/>
            <w:webHidden/>
          </w:rPr>
          <w:fldChar w:fldCharType="separate"/>
        </w:r>
        <w:r>
          <w:rPr>
            <w:noProof/>
            <w:webHidden/>
          </w:rPr>
          <w:t>18</w:t>
        </w:r>
        <w:r>
          <w:rPr>
            <w:noProof/>
            <w:webHidden/>
          </w:rPr>
          <w:fldChar w:fldCharType="end"/>
        </w:r>
      </w:hyperlink>
    </w:p>
    <w:p w14:paraId="51F4D352" w14:textId="0ED4ECCF"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96" w:history="1">
        <w:r w:rsidRPr="00DF575F">
          <w:rPr>
            <w:rStyle w:val="Hipervnculo"/>
            <w:noProof/>
            <w:lang w:val="es-AR"/>
          </w:rPr>
          <w:t>1.11 — Herramientas de diagnóstico</w:t>
        </w:r>
        <w:r>
          <w:rPr>
            <w:noProof/>
            <w:webHidden/>
          </w:rPr>
          <w:tab/>
        </w:r>
        <w:r>
          <w:rPr>
            <w:noProof/>
            <w:webHidden/>
          </w:rPr>
          <w:fldChar w:fldCharType="begin"/>
        </w:r>
        <w:r>
          <w:rPr>
            <w:noProof/>
            <w:webHidden/>
          </w:rPr>
          <w:instrText xml:space="preserve"> PAGEREF _Toc239319596 \h </w:instrText>
        </w:r>
        <w:r>
          <w:rPr>
            <w:noProof/>
            <w:webHidden/>
          </w:rPr>
        </w:r>
        <w:r>
          <w:rPr>
            <w:noProof/>
            <w:webHidden/>
          </w:rPr>
          <w:fldChar w:fldCharType="separate"/>
        </w:r>
        <w:r>
          <w:rPr>
            <w:noProof/>
            <w:webHidden/>
          </w:rPr>
          <w:t>19</w:t>
        </w:r>
        <w:r>
          <w:rPr>
            <w:noProof/>
            <w:webHidden/>
          </w:rPr>
          <w:fldChar w:fldCharType="end"/>
        </w:r>
      </w:hyperlink>
    </w:p>
    <w:p w14:paraId="385BD5F1" w14:textId="665C9901"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597" w:history="1">
        <w:r w:rsidRPr="00DF575F">
          <w:rPr>
            <w:rStyle w:val="Hipervnculo"/>
            <w:noProof/>
            <w:lang w:val="es-AR"/>
          </w:rPr>
          <w:t>1.12 — Seguridad y evolución del protocolo</w:t>
        </w:r>
        <w:r>
          <w:rPr>
            <w:noProof/>
            <w:webHidden/>
          </w:rPr>
          <w:tab/>
        </w:r>
        <w:r>
          <w:rPr>
            <w:noProof/>
            <w:webHidden/>
          </w:rPr>
          <w:fldChar w:fldCharType="begin"/>
        </w:r>
        <w:r>
          <w:rPr>
            <w:noProof/>
            <w:webHidden/>
          </w:rPr>
          <w:instrText xml:space="preserve"> PAGEREF _Toc239319597 \h </w:instrText>
        </w:r>
        <w:r>
          <w:rPr>
            <w:noProof/>
            <w:webHidden/>
          </w:rPr>
        </w:r>
        <w:r>
          <w:rPr>
            <w:noProof/>
            <w:webHidden/>
          </w:rPr>
          <w:fldChar w:fldCharType="separate"/>
        </w:r>
        <w:r>
          <w:rPr>
            <w:noProof/>
            <w:webHidden/>
          </w:rPr>
          <w:t>20</w:t>
        </w:r>
        <w:r>
          <w:rPr>
            <w:noProof/>
            <w:webHidden/>
          </w:rPr>
          <w:fldChar w:fldCharType="end"/>
        </w:r>
      </w:hyperlink>
    </w:p>
    <w:p w14:paraId="362B60A2" w14:textId="425F3C11"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98" w:history="1">
        <w:r w:rsidRPr="00DF575F">
          <w:rPr>
            <w:rStyle w:val="Hipervnculo"/>
            <w:noProof/>
            <w:lang w:val="es-AR"/>
          </w:rPr>
          <w:t>Los encabezados que le ponen límites al propio navegador</w:t>
        </w:r>
        <w:r>
          <w:rPr>
            <w:noProof/>
            <w:webHidden/>
          </w:rPr>
          <w:tab/>
        </w:r>
        <w:r>
          <w:rPr>
            <w:noProof/>
            <w:webHidden/>
          </w:rPr>
          <w:fldChar w:fldCharType="begin"/>
        </w:r>
        <w:r>
          <w:rPr>
            <w:noProof/>
            <w:webHidden/>
          </w:rPr>
          <w:instrText xml:space="preserve"> PAGEREF _Toc239319598 \h </w:instrText>
        </w:r>
        <w:r>
          <w:rPr>
            <w:noProof/>
            <w:webHidden/>
          </w:rPr>
        </w:r>
        <w:r>
          <w:rPr>
            <w:noProof/>
            <w:webHidden/>
          </w:rPr>
          <w:fldChar w:fldCharType="separate"/>
        </w:r>
        <w:r>
          <w:rPr>
            <w:noProof/>
            <w:webHidden/>
          </w:rPr>
          <w:t>20</w:t>
        </w:r>
        <w:r>
          <w:rPr>
            <w:noProof/>
            <w:webHidden/>
          </w:rPr>
          <w:fldChar w:fldCharType="end"/>
        </w:r>
      </w:hyperlink>
    </w:p>
    <w:p w14:paraId="3926F7C6" w14:textId="69CFEA21"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599" w:history="1">
        <w:r w:rsidRPr="00DF575F">
          <w:rPr>
            <w:rStyle w:val="Hipervnculo"/>
            <w:noProof/>
            <w:lang w:val="es-AR"/>
          </w:rPr>
          <w:t>Las tres versiones del protocolo, y lo que no cambió</w:t>
        </w:r>
        <w:r>
          <w:rPr>
            <w:noProof/>
            <w:webHidden/>
          </w:rPr>
          <w:tab/>
        </w:r>
        <w:r>
          <w:rPr>
            <w:noProof/>
            <w:webHidden/>
          </w:rPr>
          <w:fldChar w:fldCharType="begin"/>
        </w:r>
        <w:r>
          <w:rPr>
            <w:noProof/>
            <w:webHidden/>
          </w:rPr>
          <w:instrText xml:space="preserve"> PAGEREF _Toc239319599 \h </w:instrText>
        </w:r>
        <w:r>
          <w:rPr>
            <w:noProof/>
            <w:webHidden/>
          </w:rPr>
        </w:r>
        <w:r>
          <w:rPr>
            <w:noProof/>
            <w:webHidden/>
          </w:rPr>
          <w:fldChar w:fldCharType="separate"/>
        </w:r>
        <w:r>
          <w:rPr>
            <w:noProof/>
            <w:webHidden/>
          </w:rPr>
          <w:t>21</w:t>
        </w:r>
        <w:r>
          <w:rPr>
            <w:noProof/>
            <w:webHidden/>
          </w:rPr>
          <w:fldChar w:fldCharType="end"/>
        </w:r>
      </w:hyperlink>
    </w:p>
    <w:p w14:paraId="26FC475D" w14:textId="43B3F6EA"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600" w:history="1">
        <w:r w:rsidRPr="00DF575F">
          <w:rPr>
            <w:rStyle w:val="Hipervnculo"/>
            <w:noProof/>
            <w:lang w:val="es-AR"/>
          </w:rPr>
          <w:t>1.13 — Verificación: el checklist honesto</w:t>
        </w:r>
        <w:r>
          <w:rPr>
            <w:noProof/>
            <w:webHidden/>
          </w:rPr>
          <w:tab/>
        </w:r>
        <w:r>
          <w:rPr>
            <w:noProof/>
            <w:webHidden/>
          </w:rPr>
          <w:fldChar w:fldCharType="begin"/>
        </w:r>
        <w:r>
          <w:rPr>
            <w:noProof/>
            <w:webHidden/>
          </w:rPr>
          <w:instrText xml:space="preserve"> PAGEREF _Toc239319600 \h </w:instrText>
        </w:r>
        <w:r>
          <w:rPr>
            <w:noProof/>
            <w:webHidden/>
          </w:rPr>
        </w:r>
        <w:r>
          <w:rPr>
            <w:noProof/>
            <w:webHidden/>
          </w:rPr>
          <w:fldChar w:fldCharType="separate"/>
        </w:r>
        <w:r>
          <w:rPr>
            <w:noProof/>
            <w:webHidden/>
          </w:rPr>
          <w:t>21</w:t>
        </w:r>
        <w:r>
          <w:rPr>
            <w:noProof/>
            <w:webHidden/>
          </w:rPr>
          <w:fldChar w:fldCharType="end"/>
        </w:r>
      </w:hyperlink>
    </w:p>
    <w:p w14:paraId="374A8BDC" w14:textId="264169C2"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601" w:history="1">
        <w:r w:rsidRPr="00DF575F">
          <w:rPr>
            <w:rStyle w:val="Hipervnculo"/>
            <w:noProof/>
            <w:lang w:val="es-AR"/>
          </w:rPr>
          <w:t>1.14 — Los ocho errores frecuentes</w:t>
        </w:r>
        <w:r>
          <w:rPr>
            <w:noProof/>
            <w:webHidden/>
          </w:rPr>
          <w:tab/>
        </w:r>
        <w:r>
          <w:rPr>
            <w:noProof/>
            <w:webHidden/>
          </w:rPr>
          <w:fldChar w:fldCharType="begin"/>
        </w:r>
        <w:r>
          <w:rPr>
            <w:noProof/>
            <w:webHidden/>
          </w:rPr>
          <w:instrText xml:space="preserve"> PAGEREF _Toc239319601 \h </w:instrText>
        </w:r>
        <w:r>
          <w:rPr>
            <w:noProof/>
            <w:webHidden/>
          </w:rPr>
        </w:r>
        <w:r>
          <w:rPr>
            <w:noProof/>
            <w:webHidden/>
          </w:rPr>
          <w:fldChar w:fldCharType="separate"/>
        </w:r>
        <w:r>
          <w:rPr>
            <w:noProof/>
            <w:webHidden/>
          </w:rPr>
          <w:t>21</w:t>
        </w:r>
        <w:r>
          <w:rPr>
            <w:noProof/>
            <w:webHidden/>
          </w:rPr>
          <w:fldChar w:fldCharType="end"/>
        </w:r>
      </w:hyperlink>
    </w:p>
    <w:p w14:paraId="41E43EEE" w14:textId="5967EE32"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602" w:history="1">
        <w:r w:rsidRPr="00DF575F">
          <w:rPr>
            <w:rStyle w:val="Hipervnculo"/>
            <w:noProof/>
            <w:lang w:val="es-AR"/>
          </w:rPr>
          <w:t>1.15 — Las actividades, y qué busca cada una</w:t>
        </w:r>
        <w:r>
          <w:rPr>
            <w:noProof/>
            <w:webHidden/>
          </w:rPr>
          <w:tab/>
        </w:r>
        <w:r>
          <w:rPr>
            <w:noProof/>
            <w:webHidden/>
          </w:rPr>
          <w:fldChar w:fldCharType="begin"/>
        </w:r>
        <w:r>
          <w:rPr>
            <w:noProof/>
            <w:webHidden/>
          </w:rPr>
          <w:instrText xml:space="preserve"> PAGEREF _Toc239319602 \h </w:instrText>
        </w:r>
        <w:r>
          <w:rPr>
            <w:noProof/>
            <w:webHidden/>
          </w:rPr>
        </w:r>
        <w:r>
          <w:rPr>
            <w:noProof/>
            <w:webHidden/>
          </w:rPr>
          <w:fldChar w:fldCharType="separate"/>
        </w:r>
        <w:r>
          <w:rPr>
            <w:noProof/>
            <w:webHidden/>
          </w:rPr>
          <w:t>23</w:t>
        </w:r>
        <w:r>
          <w:rPr>
            <w:noProof/>
            <w:webHidden/>
          </w:rPr>
          <w:fldChar w:fldCharType="end"/>
        </w:r>
      </w:hyperlink>
    </w:p>
    <w:p w14:paraId="6C4EF94A" w14:textId="79600509"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03" w:history="1">
        <w:r w:rsidRPr="00DF575F">
          <w:rPr>
            <w:rStyle w:val="Hipervnculo"/>
            <w:noProof/>
            <w:lang w:val="es-AR"/>
          </w:rPr>
          <w:t>1. Reconstruir el recorrido</w:t>
        </w:r>
        <w:r>
          <w:rPr>
            <w:noProof/>
            <w:webHidden/>
          </w:rPr>
          <w:tab/>
        </w:r>
        <w:r>
          <w:rPr>
            <w:noProof/>
            <w:webHidden/>
          </w:rPr>
          <w:fldChar w:fldCharType="begin"/>
        </w:r>
        <w:r>
          <w:rPr>
            <w:noProof/>
            <w:webHidden/>
          </w:rPr>
          <w:instrText xml:space="preserve"> PAGEREF _Toc239319603 \h </w:instrText>
        </w:r>
        <w:r>
          <w:rPr>
            <w:noProof/>
            <w:webHidden/>
          </w:rPr>
        </w:r>
        <w:r>
          <w:rPr>
            <w:noProof/>
            <w:webHidden/>
          </w:rPr>
          <w:fldChar w:fldCharType="separate"/>
        </w:r>
        <w:r>
          <w:rPr>
            <w:noProof/>
            <w:webHidden/>
          </w:rPr>
          <w:t>23</w:t>
        </w:r>
        <w:r>
          <w:rPr>
            <w:noProof/>
            <w:webHidden/>
          </w:rPr>
          <w:fldChar w:fldCharType="end"/>
        </w:r>
      </w:hyperlink>
    </w:p>
    <w:p w14:paraId="2CBE7B01" w14:textId="7B4170F9"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04" w:history="1">
        <w:r w:rsidRPr="00DF575F">
          <w:rPr>
            <w:rStyle w:val="Hipervnculo"/>
            <w:noProof/>
            <w:lang w:val="es-AR"/>
          </w:rPr>
          <w:t>2. Clasificar métodos</w:t>
        </w:r>
        <w:r>
          <w:rPr>
            <w:noProof/>
            <w:webHidden/>
          </w:rPr>
          <w:tab/>
        </w:r>
        <w:r>
          <w:rPr>
            <w:noProof/>
            <w:webHidden/>
          </w:rPr>
          <w:fldChar w:fldCharType="begin"/>
        </w:r>
        <w:r>
          <w:rPr>
            <w:noProof/>
            <w:webHidden/>
          </w:rPr>
          <w:instrText xml:space="preserve"> PAGEREF _Toc239319604 \h </w:instrText>
        </w:r>
        <w:r>
          <w:rPr>
            <w:noProof/>
            <w:webHidden/>
          </w:rPr>
        </w:r>
        <w:r>
          <w:rPr>
            <w:noProof/>
            <w:webHidden/>
          </w:rPr>
          <w:fldChar w:fldCharType="separate"/>
        </w:r>
        <w:r>
          <w:rPr>
            <w:noProof/>
            <w:webHidden/>
          </w:rPr>
          <w:t>23</w:t>
        </w:r>
        <w:r>
          <w:rPr>
            <w:noProof/>
            <w:webHidden/>
          </w:rPr>
          <w:fldChar w:fldCharType="end"/>
        </w:r>
      </w:hyperlink>
    </w:p>
    <w:p w14:paraId="2281973A" w14:textId="1761878B"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05" w:history="1">
        <w:r w:rsidRPr="00DF575F">
          <w:rPr>
            <w:rStyle w:val="Hipervnculo"/>
            <w:noProof/>
            <w:lang w:val="es-AR"/>
          </w:rPr>
          <w:t>3. Diagnóstico de códigos</w:t>
        </w:r>
        <w:r>
          <w:rPr>
            <w:noProof/>
            <w:webHidden/>
          </w:rPr>
          <w:tab/>
        </w:r>
        <w:r>
          <w:rPr>
            <w:noProof/>
            <w:webHidden/>
          </w:rPr>
          <w:fldChar w:fldCharType="begin"/>
        </w:r>
        <w:r>
          <w:rPr>
            <w:noProof/>
            <w:webHidden/>
          </w:rPr>
          <w:instrText xml:space="preserve"> PAGEREF _Toc239319605 \h </w:instrText>
        </w:r>
        <w:r>
          <w:rPr>
            <w:noProof/>
            <w:webHidden/>
          </w:rPr>
        </w:r>
        <w:r>
          <w:rPr>
            <w:noProof/>
            <w:webHidden/>
          </w:rPr>
          <w:fldChar w:fldCharType="separate"/>
        </w:r>
        <w:r>
          <w:rPr>
            <w:noProof/>
            <w:webHidden/>
          </w:rPr>
          <w:t>23</w:t>
        </w:r>
        <w:r>
          <w:rPr>
            <w:noProof/>
            <w:webHidden/>
          </w:rPr>
          <w:fldChar w:fldCharType="end"/>
        </w:r>
      </w:hyperlink>
    </w:p>
    <w:p w14:paraId="609358F2" w14:textId="09EF5ADC"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06" w:history="1">
        <w:r w:rsidRPr="00DF575F">
          <w:rPr>
            <w:rStyle w:val="Hipervnculo"/>
            <w:noProof/>
            <w:lang w:val="es-AR"/>
          </w:rPr>
          <w:t>4. Documento semántico</w:t>
        </w:r>
        <w:r>
          <w:rPr>
            <w:noProof/>
            <w:webHidden/>
          </w:rPr>
          <w:tab/>
        </w:r>
        <w:r>
          <w:rPr>
            <w:noProof/>
            <w:webHidden/>
          </w:rPr>
          <w:fldChar w:fldCharType="begin"/>
        </w:r>
        <w:r>
          <w:rPr>
            <w:noProof/>
            <w:webHidden/>
          </w:rPr>
          <w:instrText xml:space="preserve"> PAGEREF _Toc239319606 \h </w:instrText>
        </w:r>
        <w:r>
          <w:rPr>
            <w:noProof/>
            <w:webHidden/>
          </w:rPr>
        </w:r>
        <w:r>
          <w:rPr>
            <w:noProof/>
            <w:webHidden/>
          </w:rPr>
          <w:fldChar w:fldCharType="separate"/>
        </w:r>
        <w:r>
          <w:rPr>
            <w:noProof/>
            <w:webHidden/>
          </w:rPr>
          <w:t>23</w:t>
        </w:r>
        <w:r>
          <w:rPr>
            <w:noProof/>
            <w:webHidden/>
          </w:rPr>
          <w:fldChar w:fldCharType="end"/>
        </w:r>
      </w:hyperlink>
    </w:p>
    <w:p w14:paraId="0FC823B1" w14:textId="6ACDFFB7"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07" w:history="1">
        <w:r w:rsidRPr="00DF575F">
          <w:rPr>
            <w:rStyle w:val="Hipervnculo"/>
            <w:noProof/>
            <w:lang w:val="es-AR"/>
          </w:rPr>
          <w:t>5. Comparación DOM / HTML</w:t>
        </w:r>
        <w:r>
          <w:rPr>
            <w:noProof/>
            <w:webHidden/>
          </w:rPr>
          <w:tab/>
        </w:r>
        <w:r>
          <w:rPr>
            <w:noProof/>
            <w:webHidden/>
          </w:rPr>
          <w:fldChar w:fldCharType="begin"/>
        </w:r>
        <w:r>
          <w:rPr>
            <w:noProof/>
            <w:webHidden/>
          </w:rPr>
          <w:instrText xml:space="preserve"> PAGEREF _Toc239319607 \h </w:instrText>
        </w:r>
        <w:r>
          <w:rPr>
            <w:noProof/>
            <w:webHidden/>
          </w:rPr>
        </w:r>
        <w:r>
          <w:rPr>
            <w:noProof/>
            <w:webHidden/>
          </w:rPr>
          <w:fldChar w:fldCharType="separate"/>
        </w:r>
        <w:r>
          <w:rPr>
            <w:noProof/>
            <w:webHidden/>
          </w:rPr>
          <w:t>23</w:t>
        </w:r>
        <w:r>
          <w:rPr>
            <w:noProof/>
            <w:webHidden/>
          </w:rPr>
          <w:fldChar w:fldCharType="end"/>
        </w:r>
      </w:hyperlink>
    </w:p>
    <w:p w14:paraId="0C0E06BC" w14:textId="28E774E1"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08" w:history="1">
        <w:r w:rsidRPr="00DF575F">
          <w:rPr>
            <w:rStyle w:val="Hipervnculo"/>
            <w:noProof/>
            <w:lang w:val="es-AR"/>
          </w:rPr>
          <w:t>6. Exploración: peticiones sin navegador</w:t>
        </w:r>
        <w:r>
          <w:rPr>
            <w:noProof/>
            <w:webHidden/>
          </w:rPr>
          <w:tab/>
        </w:r>
        <w:r>
          <w:rPr>
            <w:noProof/>
            <w:webHidden/>
          </w:rPr>
          <w:fldChar w:fldCharType="begin"/>
        </w:r>
        <w:r>
          <w:rPr>
            <w:noProof/>
            <w:webHidden/>
          </w:rPr>
          <w:instrText xml:space="preserve"> PAGEREF _Toc239319608 \h </w:instrText>
        </w:r>
        <w:r>
          <w:rPr>
            <w:noProof/>
            <w:webHidden/>
          </w:rPr>
        </w:r>
        <w:r>
          <w:rPr>
            <w:noProof/>
            <w:webHidden/>
          </w:rPr>
          <w:fldChar w:fldCharType="separate"/>
        </w:r>
        <w:r>
          <w:rPr>
            <w:noProof/>
            <w:webHidden/>
          </w:rPr>
          <w:t>23</w:t>
        </w:r>
        <w:r>
          <w:rPr>
            <w:noProof/>
            <w:webHidden/>
          </w:rPr>
          <w:fldChar w:fldCharType="end"/>
        </w:r>
      </w:hyperlink>
    </w:p>
    <w:p w14:paraId="11250E13" w14:textId="6DBB4E67"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09" w:history="1">
        <w:r w:rsidRPr="00DF575F">
          <w:rPr>
            <w:rStyle w:val="Hipervnculo"/>
            <w:noProof/>
            <w:lang w:val="es-AR"/>
          </w:rPr>
          <w:t>7. Exploración: el costo de la tolerancia</w:t>
        </w:r>
        <w:r>
          <w:rPr>
            <w:noProof/>
            <w:webHidden/>
          </w:rPr>
          <w:tab/>
        </w:r>
        <w:r>
          <w:rPr>
            <w:noProof/>
            <w:webHidden/>
          </w:rPr>
          <w:fldChar w:fldCharType="begin"/>
        </w:r>
        <w:r>
          <w:rPr>
            <w:noProof/>
            <w:webHidden/>
          </w:rPr>
          <w:instrText xml:space="preserve"> PAGEREF _Toc239319609 \h </w:instrText>
        </w:r>
        <w:r>
          <w:rPr>
            <w:noProof/>
            <w:webHidden/>
          </w:rPr>
        </w:r>
        <w:r>
          <w:rPr>
            <w:noProof/>
            <w:webHidden/>
          </w:rPr>
          <w:fldChar w:fldCharType="separate"/>
        </w:r>
        <w:r>
          <w:rPr>
            <w:noProof/>
            <w:webHidden/>
          </w:rPr>
          <w:t>23</w:t>
        </w:r>
        <w:r>
          <w:rPr>
            <w:noProof/>
            <w:webHidden/>
          </w:rPr>
          <w:fldChar w:fldCharType="end"/>
        </w:r>
      </w:hyperlink>
    </w:p>
    <w:p w14:paraId="5599B615" w14:textId="4D3D91AB"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610" w:history="1">
        <w:r w:rsidRPr="00DF575F">
          <w:rPr>
            <w:rStyle w:val="Hipervnculo"/>
            <w:noProof/>
            <w:lang w:val="es-AR"/>
          </w:rPr>
          <w:t>1.16 — Síntesis: las diez frases</w:t>
        </w:r>
        <w:r>
          <w:rPr>
            <w:noProof/>
            <w:webHidden/>
          </w:rPr>
          <w:tab/>
        </w:r>
        <w:r>
          <w:rPr>
            <w:noProof/>
            <w:webHidden/>
          </w:rPr>
          <w:fldChar w:fldCharType="begin"/>
        </w:r>
        <w:r>
          <w:rPr>
            <w:noProof/>
            <w:webHidden/>
          </w:rPr>
          <w:instrText xml:space="preserve"> PAGEREF _Toc239319610 \h </w:instrText>
        </w:r>
        <w:r>
          <w:rPr>
            <w:noProof/>
            <w:webHidden/>
          </w:rPr>
        </w:r>
        <w:r>
          <w:rPr>
            <w:noProof/>
            <w:webHidden/>
          </w:rPr>
          <w:fldChar w:fldCharType="separate"/>
        </w:r>
        <w:r>
          <w:rPr>
            <w:noProof/>
            <w:webHidden/>
          </w:rPr>
          <w:t>24</w:t>
        </w:r>
        <w:r>
          <w:rPr>
            <w:noProof/>
            <w:webHidden/>
          </w:rPr>
          <w:fldChar w:fldCharType="end"/>
        </w:r>
      </w:hyperlink>
    </w:p>
    <w:p w14:paraId="04EB32E7" w14:textId="74F5EF03"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611" w:history="1">
        <w:r w:rsidRPr="00DF575F">
          <w:rPr>
            <w:rStyle w:val="Hipervnculo"/>
            <w:noProof/>
            <w:lang w:val="es-AR"/>
          </w:rPr>
          <w:t>1.17 — Qué leer, y en qué orden</w:t>
        </w:r>
        <w:r>
          <w:rPr>
            <w:noProof/>
            <w:webHidden/>
          </w:rPr>
          <w:tab/>
        </w:r>
        <w:r>
          <w:rPr>
            <w:noProof/>
            <w:webHidden/>
          </w:rPr>
          <w:fldChar w:fldCharType="begin"/>
        </w:r>
        <w:r>
          <w:rPr>
            <w:noProof/>
            <w:webHidden/>
          </w:rPr>
          <w:instrText xml:space="preserve"> PAGEREF _Toc239319611 \h </w:instrText>
        </w:r>
        <w:r>
          <w:rPr>
            <w:noProof/>
            <w:webHidden/>
          </w:rPr>
        </w:r>
        <w:r>
          <w:rPr>
            <w:noProof/>
            <w:webHidden/>
          </w:rPr>
          <w:fldChar w:fldCharType="separate"/>
        </w:r>
        <w:r>
          <w:rPr>
            <w:noProof/>
            <w:webHidden/>
          </w:rPr>
          <w:t>24</w:t>
        </w:r>
        <w:r>
          <w:rPr>
            <w:noProof/>
            <w:webHidden/>
          </w:rPr>
          <w:fldChar w:fldCharType="end"/>
        </w:r>
      </w:hyperlink>
    </w:p>
    <w:p w14:paraId="4E0C7147" w14:textId="2522A25F"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12" w:history="1">
        <w:r w:rsidRPr="00DF575F">
          <w:rPr>
            <w:rStyle w:val="Hipervnculo"/>
            <w:noProof/>
            <w:lang w:val="es-AR"/>
          </w:rPr>
          <w:t>Si leés una sola cosa</w:t>
        </w:r>
        <w:r>
          <w:rPr>
            <w:noProof/>
            <w:webHidden/>
          </w:rPr>
          <w:tab/>
        </w:r>
        <w:r>
          <w:rPr>
            <w:noProof/>
            <w:webHidden/>
          </w:rPr>
          <w:fldChar w:fldCharType="begin"/>
        </w:r>
        <w:r>
          <w:rPr>
            <w:noProof/>
            <w:webHidden/>
          </w:rPr>
          <w:instrText xml:space="preserve"> PAGEREF _Toc239319612 \h </w:instrText>
        </w:r>
        <w:r>
          <w:rPr>
            <w:noProof/>
            <w:webHidden/>
          </w:rPr>
        </w:r>
        <w:r>
          <w:rPr>
            <w:noProof/>
            <w:webHidden/>
          </w:rPr>
          <w:fldChar w:fldCharType="separate"/>
        </w:r>
        <w:r>
          <w:rPr>
            <w:noProof/>
            <w:webHidden/>
          </w:rPr>
          <w:t>24</w:t>
        </w:r>
        <w:r>
          <w:rPr>
            <w:noProof/>
            <w:webHidden/>
          </w:rPr>
          <w:fldChar w:fldCharType="end"/>
        </w:r>
      </w:hyperlink>
    </w:p>
    <w:p w14:paraId="4E6294D2" w14:textId="0F992E89"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13" w:history="1">
        <w:r w:rsidRPr="00DF575F">
          <w:rPr>
            <w:rStyle w:val="Hipervnculo"/>
            <w:noProof/>
            <w:lang w:val="es-AR"/>
          </w:rPr>
          <w:t>Si leés tres</w:t>
        </w:r>
        <w:r>
          <w:rPr>
            <w:noProof/>
            <w:webHidden/>
          </w:rPr>
          <w:tab/>
        </w:r>
        <w:r>
          <w:rPr>
            <w:noProof/>
            <w:webHidden/>
          </w:rPr>
          <w:fldChar w:fldCharType="begin"/>
        </w:r>
        <w:r>
          <w:rPr>
            <w:noProof/>
            <w:webHidden/>
          </w:rPr>
          <w:instrText xml:space="preserve"> PAGEREF _Toc239319613 \h </w:instrText>
        </w:r>
        <w:r>
          <w:rPr>
            <w:noProof/>
            <w:webHidden/>
          </w:rPr>
        </w:r>
        <w:r>
          <w:rPr>
            <w:noProof/>
            <w:webHidden/>
          </w:rPr>
          <w:fldChar w:fldCharType="separate"/>
        </w:r>
        <w:r>
          <w:rPr>
            <w:noProof/>
            <w:webHidden/>
          </w:rPr>
          <w:t>24</w:t>
        </w:r>
        <w:r>
          <w:rPr>
            <w:noProof/>
            <w:webHidden/>
          </w:rPr>
          <w:fldChar w:fldCharType="end"/>
        </w:r>
      </w:hyperlink>
    </w:p>
    <w:p w14:paraId="36F428F0" w14:textId="0F8A1404" w:rsidR="00654D69" w:rsidRDefault="00654D69">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9319614" w:history="1">
        <w:r w:rsidRPr="00DF575F">
          <w:rPr>
            <w:rStyle w:val="Hipervnculo"/>
            <w:noProof/>
            <w:lang w:val="es-AR"/>
          </w:rPr>
          <w:t>Las fuentes normativas (para consultar, no para leer de corrido)</w:t>
        </w:r>
        <w:r>
          <w:rPr>
            <w:noProof/>
            <w:webHidden/>
          </w:rPr>
          <w:tab/>
        </w:r>
        <w:r>
          <w:rPr>
            <w:noProof/>
            <w:webHidden/>
          </w:rPr>
          <w:fldChar w:fldCharType="begin"/>
        </w:r>
        <w:r>
          <w:rPr>
            <w:noProof/>
            <w:webHidden/>
          </w:rPr>
          <w:instrText xml:space="preserve"> PAGEREF _Toc239319614 \h </w:instrText>
        </w:r>
        <w:r>
          <w:rPr>
            <w:noProof/>
            <w:webHidden/>
          </w:rPr>
        </w:r>
        <w:r>
          <w:rPr>
            <w:noProof/>
            <w:webHidden/>
          </w:rPr>
          <w:fldChar w:fldCharType="separate"/>
        </w:r>
        <w:r>
          <w:rPr>
            <w:noProof/>
            <w:webHidden/>
          </w:rPr>
          <w:t>25</w:t>
        </w:r>
        <w:r>
          <w:rPr>
            <w:noProof/>
            <w:webHidden/>
          </w:rPr>
          <w:fldChar w:fldCharType="end"/>
        </w:r>
      </w:hyperlink>
    </w:p>
    <w:p w14:paraId="4FD34133" w14:textId="7918FC05" w:rsidR="00654D69" w:rsidRDefault="00654D69">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319615" w:history="1">
        <w:r w:rsidRPr="00DF575F">
          <w:rPr>
            <w:rStyle w:val="Hipervnculo"/>
            <w:noProof/>
            <w:lang w:val="es-AR"/>
          </w:rPr>
          <w:t>Cierre: las seis cosas que hay que recordar</w:t>
        </w:r>
        <w:r>
          <w:rPr>
            <w:noProof/>
            <w:webHidden/>
          </w:rPr>
          <w:tab/>
        </w:r>
        <w:r>
          <w:rPr>
            <w:noProof/>
            <w:webHidden/>
          </w:rPr>
          <w:fldChar w:fldCharType="begin"/>
        </w:r>
        <w:r>
          <w:rPr>
            <w:noProof/>
            <w:webHidden/>
          </w:rPr>
          <w:instrText xml:space="preserve"> PAGEREF _Toc239319615 \h </w:instrText>
        </w:r>
        <w:r>
          <w:rPr>
            <w:noProof/>
            <w:webHidden/>
          </w:rPr>
        </w:r>
        <w:r>
          <w:rPr>
            <w:noProof/>
            <w:webHidden/>
          </w:rPr>
          <w:fldChar w:fldCharType="separate"/>
        </w:r>
        <w:r>
          <w:rPr>
            <w:noProof/>
            <w:webHidden/>
          </w:rPr>
          <w:t>25</w:t>
        </w:r>
        <w:r>
          <w:rPr>
            <w:noProof/>
            <w:webHidden/>
          </w:rPr>
          <w:fldChar w:fldCharType="end"/>
        </w:r>
      </w:hyperlink>
    </w:p>
    <w:p w14:paraId="63B28240" w14:textId="76791C56" w:rsidR="00373F95" w:rsidRDefault="00B20871">
      <w:r>
        <w:fldChar w:fldCharType="end"/>
      </w:r>
    </w:p>
    <w:p w14:paraId="523BC683" w14:textId="77777777" w:rsidR="00373F95" w:rsidRDefault="00373F95">
      <w:pPr>
        <w:pStyle w:val="Cuerpo"/>
      </w:pPr>
    </w:p>
    <w:p w14:paraId="5A3B73B1" w14:textId="77777777" w:rsidR="00373F95" w:rsidRDefault="00B20871">
      <w:pPr>
        <w:pStyle w:val="Ttulo2"/>
      </w:pPr>
      <w:bookmarkStart w:id="1" w:name="_Toc239319561"/>
      <w:r>
        <w:rPr>
          <w:lang w:val="es-AR"/>
        </w:rPr>
        <w:t>La web como plataforma</w:t>
      </w:r>
      <w:bookmarkEnd w:id="1"/>
    </w:p>
    <w:p w14:paraId="35D240EB" w14:textId="77777777" w:rsidR="00373F95" w:rsidRDefault="00B20871">
      <w:pPr>
        <w:pStyle w:val="Ttulo3"/>
      </w:pPr>
      <w:bookmarkStart w:id="2" w:name="_Toc239319562"/>
      <w:r>
        <w:rPr>
          <w:lang w:val="es-AR"/>
        </w:rPr>
        <w:t>HTTP, el navegador y el documento, explicados en criollo</w:t>
      </w:r>
      <w:bookmarkEnd w:id="2"/>
    </w:p>
    <w:p w14:paraId="5E113543" w14:textId="77777777" w:rsidR="00373F95" w:rsidRDefault="00B20871">
      <w:pPr>
        <w:pStyle w:val="Cuerpo"/>
      </w:pPr>
      <w:r>
        <w:rPr>
          <w:i/>
          <w:lang w:val="es-AR"/>
        </w:rPr>
        <w:t>Traducción didáctica del texto académico, sección por sección. Mismos conceptos, otro idioma.</w:t>
      </w:r>
    </w:p>
    <w:p w14:paraId="55352687" w14:textId="77777777" w:rsidR="00373F95" w:rsidRDefault="00B20871">
      <w:pPr>
        <w:pStyle w:val="Ttulo2"/>
      </w:pPr>
      <w:bookmarkStart w:id="3" w:name="_Toc239319563"/>
      <w:r>
        <w:rPr>
          <w:lang w:val="es-AR"/>
        </w:rPr>
        <w:t>Antes de empezar: cómo usar esta guía</w:t>
      </w:r>
      <w:bookmarkEnd w:id="3"/>
    </w:p>
    <w:p w14:paraId="7313E50D" w14:textId="77777777" w:rsidR="00373F95" w:rsidRDefault="00B20871">
      <w:pPr>
        <w:pStyle w:val="Cuerpo"/>
      </w:pPr>
      <w:r>
        <w:rPr>
          <w:lang w:val="es-AR"/>
        </w:rPr>
        <w:t>Este documento no reemplaza al capítulo original: lo traduce. El texto académico está bien escrito, pero está escrito en el idioma de los papers —denso, comprimido, cada frase cargada—. Esta guía lo desarma y lo cuenta como se lo contarías a alguien en un café.</w:t>
      </w:r>
    </w:p>
    <w:p w14:paraId="5D472606" w14:textId="77777777" w:rsidR="00373F95" w:rsidRDefault="00B20871">
      <w:pPr>
        <w:pStyle w:val="Cuerpo"/>
      </w:pPr>
      <w:r>
        <w:rPr>
          <w:lang w:val="es-AR"/>
        </w:rPr>
        <w:t xml:space="preserve">La regla es una sola: </w:t>
      </w:r>
      <w:r>
        <w:rPr>
          <w:b/>
          <w:lang w:val="es-AR"/>
        </w:rPr>
        <w:t>no se pierde ni un concepto.</w:t>
      </w:r>
      <w:r>
        <w:rPr>
          <w:lang w:val="es-AR"/>
        </w:rPr>
        <w:t xml:space="preserve"> Si el original dice idempotencia, acá dice idempotencia. Lo que cambia es que además te explico qué es y por qué te importa.</w:t>
      </w:r>
    </w:p>
    <w:p w14:paraId="0D8A893A" w14:textId="77777777" w:rsidR="00373F95" w:rsidRDefault="00B20871">
      <w:pPr>
        <w:pStyle w:val="Cuerpo"/>
      </w:pPr>
      <w:r>
        <w:rPr>
          <w:lang w:val="es-AR"/>
        </w:rPr>
        <w:t>Cada sección tiene tres partes:</w:t>
      </w:r>
    </w:p>
    <w:p w14:paraId="16BF2FC5" w14:textId="77777777" w:rsidR="00373F95" w:rsidRDefault="00B20871">
      <w:pPr>
        <w:pStyle w:val="Listaconvietas"/>
      </w:pPr>
      <w:r>
        <w:rPr>
          <w:b/>
          <w:lang w:val="es-AR"/>
        </w:rPr>
        <w:t>Qué dice</w:t>
      </w:r>
      <w:r>
        <w:rPr>
          <w:lang w:val="es-AR"/>
        </w:rPr>
        <w:t xml:space="preserve"> — la idea del original, en dos o tres oraciones.</w:t>
      </w:r>
    </w:p>
    <w:p w14:paraId="3F9846CC" w14:textId="77777777" w:rsidR="00373F95" w:rsidRDefault="00B20871">
      <w:pPr>
        <w:pStyle w:val="Listaconvietas"/>
      </w:pPr>
      <w:r>
        <w:rPr>
          <w:b/>
          <w:lang w:val="es-AR"/>
        </w:rPr>
        <w:t>En criollo</w:t>
      </w:r>
      <w:r>
        <w:rPr>
          <w:lang w:val="es-AR"/>
        </w:rPr>
        <w:t xml:space="preserve"> — la explicación larga, con la analogía que la hace pegar.</w:t>
      </w:r>
    </w:p>
    <w:p w14:paraId="4FE0DCB8" w14:textId="77777777" w:rsidR="00373F95" w:rsidRDefault="00B20871">
      <w:pPr>
        <w:pStyle w:val="Listaconvietas"/>
      </w:pPr>
      <w:r>
        <w:rPr>
          <w:b/>
          <w:lang w:val="es-AR"/>
        </w:rPr>
        <w:t>Para el pizarrón</w:t>
      </w:r>
      <w:r>
        <w:rPr>
          <w:lang w:val="es-AR"/>
        </w:rPr>
        <w:t xml:space="preserve"> — la frase que te tenés que llevar.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3B31CFF7" w14:textId="77777777">
        <w:tc>
          <w:tcPr>
            <w:tcW w:w="9016" w:type="dxa"/>
            <w:shd w:val="clear" w:color="DEEBF7" w:fill="DEEBF7"/>
          </w:tcPr>
          <w:p w14:paraId="00806C2B" w14:textId="77777777" w:rsidR="00373F95" w:rsidRDefault="00B20871">
            <w:pPr>
              <w:pStyle w:val="Cuerpo"/>
              <w:spacing w:after="100"/>
            </w:pPr>
            <w:r>
              <w:rPr>
                <w:b/>
                <w:color w:val="2E74B5"/>
                <w:sz w:val="20"/>
                <w:lang w:val="es-AR"/>
              </w:rPr>
              <w:t>LA IDEA MADRE DE TODO EL CAPÍTULO</w:t>
            </w:r>
          </w:p>
          <w:p w14:paraId="59C2619F" w14:textId="77777777" w:rsidR="00373F95" w:rsidRDefault="00B20871">
            <w:pPr>
              <w:pStyle w:val="Cuerpo"/>
              <w:spacing w:after="100"/>
            </w:pPr>
            <w:r>
              <w:rPr>
                <w:lang w:val="es-AR"/>
              </w:rPr>
              <w:t>Si te quedás con una sola frase de las cuarenta páginas, que sea esta:</w:t>
            </w:r>
          </w:p>
          <w:p w14:paraId="1127ECDA" w14:textId="77777777" w:rsidR="00373F95" w:rsidRDefault="00B20871">
            <w:pPr>
              <w:pStyle w:val="Cuerpo"/>
              <w:spacing w:after="100"/>
            </w:pPr>
            <w:r>
              <w:rPr>
                <w:b/>
                <w:lang w:val="es-AR"/>
              </w:rPr>
              <w:lastRenderedPageBreak/>
              <w:t>La web no se diseñó de una vez: se acumuló durante treinta años sobre un puñado de decisiones tomadas cuando nadie sabía para qué se iba a usar.</w:t>
            </w:r>
          </w:p>
          <w:p w14:paraId="43B62F34" w14:textId="77777777" w:rsidR="00373F95" w:rsidRDefault="00B20871">
            <w:pPr>
              <w:pStyle w:val="Cuerpo"/>
              <w:spacing w:after="100"/>
            </w:pPr>
            <w:r>
              <w:rPr>
                <w:lang w:val="es-AR"/>
              </w:rPr>
              <w:t>Casi todas las rarezas que vas a encontrar en los capítulos que siguen —incluidas las de JavaScript— son compatibilidad hacia atrás con esas decisiones.</w:t>
            </w:r>
          </w:p>
          <w:p w14:paraId="3F3DA6B9" w14:textId="77777777" w:rsidR="00373F95" w:rsidRDefault="00B20871">
            <w:pPr>
              <w:pStyle w:val="Cuerpo"/>
              <w:spacing w:after="100"/>
            </w:pPr>
            <w:r>
              <w:rPr>
                <w:lang w:val="es-AR"/>
              </w:rPr>
              <w:t xml:space="preserve">Por eso el capítulo empieza por el origen. No es anécdota histórica: </w:t>
            </w:r>
            <w:r>
              <w:rPr>
                <w:b/>
                <w:lang w:val="es-AR"/>
              </w:rPr>
              <w:t>conocer el problema que una tecnología vino a resolver es la única forma de juzgar si una solución propuesta lo resuelve.</w:t>
            </w:r>
          </w:p>
        </w:tc>
      </w:tr>
    </w:tbl>
    <w:p w14:paraId="0103F886" w14:textId="77777777" w:rsidR="00373F95" w:rsidRDefault="00B20871">
      <w:pPr>
        <w:pStyle w:val="Ttulodelcaptulo"/>
      </w:pPr>
      <w:bookmarkStart w:id="4" w:name="_Toc239319564"/>
      <w:r>
        <w:rPr>
          <w:lang w:val="es-AR"/>
        </w:rPr>
        <w:lastRenderedPageBreak/>
        <w:t>1.1 — De qué se trata esta clase</w:t>
      </w:r>
      <w:bookmarkEnd w:id="4"/>
    </w:p>
    <w:p w14:paraId="1061CC3A" w14:textId="77777777" w:rsidR="00373F95" w:rsidRDefault="00B20871">
      <w:pPr>
        <w:pStyle w:val="Ttulo3"/>
      </w:pPr>
      <w:bookmarkStart w:id="5" w:name="_Toc239319565"/>
      <w:r>
        <w:rPr>
          <w:lang w:val="es-AR"/>
        </w:rPr>
        <w:t>Qué dice</w:t>
      </w:r>
      <w:bookmarkEnd w:id="5"/>
    </w:p>
    <w:p w14:paraId="12E4929C" w14:textId="77777777" w:rsidR="00373F95" w:rsidRDefault="00B20871">
      <w:pPr>
        <w:pStyle w:val="Cuerpo"/>
      </w:pPr>
      <w:r>
        <w:rPr>
          <w:lang w:val="es-AR"/>
        </w:rPr>
        <w:t xml:space="preserve">El módulo de frontend abre por el único lugar posible: no por el código que se escribe, sino por la plataforma donde ese código se ejecuta. Antes de la primera línea de HTML hay una pregunta que casi nunca se formula y que gobierna todo lo demás: </w:t>
      </w:r>
      <w:r>
        <w:rPr>
          <w:b/>
          <w:lang w:val="es-AR"/>
        </w:rPr>
        <w:t>¿qué pasa exactamente cuando alguien escribe una dirección y aparece una página?</w:t>
      </w:r>
    </w:p>
    <w:p w14:paraId="65D918DD" w14:textId="77777777" w:rsidR="00373F95" w:rsidRDefault="00B20871">
      <w:pPr>
        <w:pStyle w:val="Ttulo3"/>
      </w:pPr>
      <w:bookmarkStart w:id="6" w:name="_Toc239319566"/>
      <w:r>
        <w:rPr>
          <w:lang w:val="es-AR"/>
        </w:rPr>
        <w:t>En criollo</w:t>
      </w:r>
      <w:bookmarkEnd w:id="6"/>
    </w:p>
    <w:p w14:paraId="549BC298" w14:textId="77777777" w:rsidR="00373F95" w:rsidRDefault="00B20871">
      <w:pPr>
        <w:pStyle w:val="Cuerpo"/>
      </w:pPr>
      <w:r>
        <w:rPr>
          <w:lang w:val="es-AR"/>
        </w:rPr>
        <w:t xml:space="preserve">Vos ya sabés programar. Variables, funciones, condicionales, estructuras de datos: eso lo trabajaste en Programación 1 y 2. Lo que no conocés es </w:t>
      </w:r>
      <w:r>
        <w:rPr>
          <w:b/>
          <w:lang w:val="es-AR"/>
        </w:rPr>
        <w:t>el entorno donde ese conocimiento va a ejecutarse</w:t>
      </w:r>
      <w:r>
        <w:rPr>
          <w:lang w:val="es-AR"/>
        </w:rPr>
        <w:t>, y ese entorno tiene reglas propias que no se deducen de saber programar.</w:t>
      </w:r>
    </w:p>
    <w:p w14:paraId="76851D61" w14:textId="77777777" w:rsidR="00373F95" w:rsidRDefault="00B20871">
      <w:pPr>
        <w:pStyle w:val="Cuerpo"/>
      </w:pPr>
      <w:r>
        <w:rPr>
          <w:lang w:val="es-AR"/>
        </w:rPr>
        <w:t>Y no es cultura general. Fijate en tres consecuencias concretas:</w:t>
      </w:r>
    </w:p>
    <w:tbl>
      <w:tblPr>
        <w:tblStyle w:val="Tablaconcuadrcula"/>
        <w:tblW w:w="0" w:type="auto"/>
        <w:tblLook w:val="04A0" w:firstRow="1" w:lastRow="0" w:firstColumn="1" w:lastColumn="0" w:noHBand="0" w:noVBand="1"/>
      </w:tblPr>
      <w:tblGrid>
        <w:gridCol w:w="4508"/>
        <w:gridCol w:w="4508"/>
      </w:tblGrid>
      <w:tr w:rsidR="00373F95" w14:paraId="0B881121"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6BC4FC1C" w14:textId="77777777" w:rsidR="00373F95" w:rsidRDefault="00B20871">
            <w:pPr>
              <w:pStyle w:val="Cuerpo"/>
              <w:spacing w:after="0"/>
            </w:pPr>
            <w:r>
              <w:rPr>
                <w:b/>
                <w:lang w:val="es-AR"/>
              </w:rPr>
              <w:t>Si no sabés esto…</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7F08B155" w14:textId="77777777" w:rsidR="00373F95" w:rsidRDefault="00B20871">
            <w:pPr>
              <w:pStyle w:val="Cuerpo"/>
              <w:spacing w:after="0"/>
            </w:pPr>
            <w:r>
              <w:rPr>
                <w:b/>
                <w:lang w:val="es-AR"/>
              </w:rPr>
              <w:t>…no vas a entender esto otro</w:t>
            </w:r>
          </w:p>
        </w:tc>
      </w:tr>
      <w:tr w:rsidR="00373F95" w14:paraId="4750B2F6"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7E05CD37" w14:textId="77777777" w:rsidR="00373F95" w:rsidRDefault="00B20871">
            <w:pPr>
              <w:pStyle w:val="Cuerpo"/>
              <w:spacing w:after="0"/>
            </w:pPr>
            <w:r>
              <w:rPr>
                <w:lang w:val="es-AR"/>
              </w:rPr>
              <w:t xml:space="preserve">Que el protocolo de la web </w:t>
            </w:r>
            <w:r>
              <w:rPr>
                <w:b/>
                <w:lang w:val="es-AR"/>
              </w:rPr>
              <w:t>no recuerda nada</w:t>
            </w:r>
            <w:r>
              <w:rPr>
                <w:lang w:val="es-AR"/>
              </w:rPr>
              <w:t xml:space="preserve"> entre una petición y la siguiente</w:t>
            </w:r>
          </w:p>
        </w:tc>
        <w:tc>
          <w:tcPr>
            <w:tcW w:w="4513" w:type="dxa"/>
            <w:tcBorders>
              <w:top w:val="single" w:sz="4" w:space="0" w:color="999999"/>
              <w:left w:val="single" w:sz="4" w:space="0" w:color="999999"/>
              <w:bottom w:val="single" w:sz="4" w:space="0" w:color="999999"/>
              <w:right w:val="single" w:sz="4" w:space="0" w:color="999999"/>
            </w:tcBorders>
          </w:tcPr>
          <w:p w14:paraId="3F9EB9F5" w14:textId="77777777" w:rsidR="00373F95" w:rsidRDefault="00B20871">
            <w:pPr>
              <w:pStyle w:val="Cuerpo"/>
              <w:spacing w:after="0"/>
            </w:pPr>
            <w:r>
              <w:rPr>
                <w:lang w:val="es-AR"/>
              </w:rPr>
              <w:t>Por qué el TPI manda un token en cada llamada, y no una sola vez</w:t>
            </w:r>
          </w:p>
        </w:tc>
      </w:tr>
      <w:tr w:rsidR="00373F95" w14:paraId="473AE5CC"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7DEE61BA" w14:textId="77777777" w:rsidR="00373F95" w:rsidRDefault="00B20871">
            <w:pPr>
              <w:pStyle w:val="Cuerpo"/>
              <w:spacing w:after="0"/>
            </w:pPr>
            <w:r>
              <w:rPr>
                <w:lang w:val="es-AR"/>
              </w:rPr>
              <w:t xml:space="preserve">Que el navegador </w:t>
            </w:r>
            <w:r>
              <w:rPr>
                <w:b/>
                <w:lang w:val="es-AR"/>
              </w:rPr>
              <w:t>jamás rechaza</w:t>
            </w:r>
            <w:r>
              <w:rPr>
                <w:lang w:val="es-AR"/>
              </w:rPr>
              <w:t xml:space="preserve"> un documento mal formado</w:t>
            </w:r>
          </w:p>
        </w:tc>
        <w:tc>
          <w:tcPr>
            <w:tcW w:w="4513" w:type="dxa"/>
            <w:tcBorders>
              <w:top w:val="single" w:sz="4" w:space="0" w:color="999999"/>
              <w:left w:val="single" w:sz="4" w:space="0" w:color="999999"/>
              <w:bottom w:val="single" w:sz="4" w:space="0" w:color="999999"/>
              <w:right w:val="single" w:sz="4" w:space="0" w:color="999999"/>
            </w:tcBorders>
          </w:tcPr>
          <w:p w14:paraId="3D281F05" w14:textId="77777777" w:rsidR="00373F95" w:rsidRDefault="00B20871">
            <w:pPr>
              <w:pStyle w:val="Cuerpo"/>
              <w:spacing w:after="0"/>
            </w:pPr>
            <w:r>
              <w:rPr>
                <w:lang w:val="es-AR"/>
              </w:rPr>
              <w:t>Por qué toda la validación que importa vive en el servidor</w:t>
            </w:r>
          </w:p>
        </w:tc>
      </w:tr>
      <w:tr w:rsidR="00373F95" w14:paraId="078D039F"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98E9AED" w14:textId="77777777" w:rsidR="00373F95" w:rsidRDefault="00B20871">
            <w:pPr>
              <w:pStyle w:val="Cuerpo"/>
              <w:spacing w:after="0"/>
            </w:pPr>
            <w:r>
              <w:rPr>
                <w:lang w:val="es-AR"/>
              </w:rPr>
              <w:t xml:space="preserve">Que </w:t>
            </w:r>
            <w:r>
              <w:rPr>
                <w:b/>
                <w:lang w:val="es-AR"/>
              </w:rPr>
              <w:t>POST no es idempotente</w:t>
            </w:r>
            <w:r>
              <w:rPr>
                <w:lang w:val="es-AR"/>
              </w:rPr>
              <w:t xml:space="preserve"> según la norma</w:t>
            </w:r>
          </w:p>
        </w:tc>
        <w:tc>
          <w:tcPr>
            <w:tcW w:w="4513" w:type="dxa"/>
            <w:tcBorders>
              <w:top w:val="single" w:sz="4" w:space="0" w:color="999999"/>
              <w:left w:val="single" w:sz="4" w:space="0" w:color="999999"/>
              <w:bottom w:val="single" w:sz="4" w:space="0" w:color="999999"/>
              <w:right w:val="single" w:sz="4" w:space="0" w:color="999999"/>
            </w:tcBorders>
          </w:tcPr>
          <w:p w14:paraId="2EDA4B71" w14:textId="77777777" w:rsidR="00373F95" w:rsidRDefault="00B20871">
            <w:pPr>
              <w:pStyle w:val="Cuerpo"/>
              <w:spacing w:after="0"/>
            </w:pPr>
            <w:r>
              <w:rPr>
                <w:lang w:val="es-AR"/>
              </w:rPr>
              <w:t>Por qué existe la regla RN-F07 —la clave de idempotencia del checkout—, que sin este capítulo parece un capricho del enunciado y es la consecuencia directa de una decisión de 1996</w:t>
            </w:r>
          </w:p>
        </w:tc>
      </w:tr>
    </w:tbl>
    <w:p w14:paraId="47D0AEDF" w14:textId="77777777" w:rsidR="00373F95" w:rsidRDefault="00373F95">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0EEACD6B" w14:textId="77777777">
        <w:tc>
          <w:tcPr>
            <w:tcW w:w="9016" w:type="dxa"/>
            <w:shd w:val="clear" w:color="DEEBF7" w:fill="DEEBF7"/>
          </w:tcPr>
          <w:p w14:paraId="2BD17F20" w14:textId="77777777" w:rsidR="00373F95" w:rsidRDefault="00B20871">
            <w:pPr>
              <w:pStyle w:val="Cuerpo"/>
              <w:spacing w:after="100"/>
            </w:pPr>
            <w:r>
              <w:rPr>
                <w:b/>
                <w:color w:val="2E74B5"/>
                <w:sz w:val="20"/>
                <w:lang w:val="es-AR"/>
              </w:rPr>
              <w:t>PARA EL PIZARRÓN</w:t>
            </w:r>
          </w:p>
          <w:p w14:paraId="1F06A77F" w14:textId="77777777" w:rsidR="00373F95" w:rsidRDefault="00B20871">
            <w:pPr>
              <w:pStyle w:val="Cuerpo"/>
              <w:spacing w:after="100"/>
            </w:pPr>
            <w:r>
              <w:rPr>
                <w:lang w:val="es-AR"/>
              </w:rPr>
              <w:t xml:space="preserve">El objetivo de la clase es concreto y medible: al terminar tenés que poder leer </w:t>
            </w:r>
            <w:r>
              <w:rPr>
                <w:b/>
                <w:lang w:val="es-AR"/>
              </w:rPr>
              <w:t>la sección 6 del TPI</w:t>
            </w:r>
            <w:r>
              <w:rPr>
                <w:lang w:val="es-AR"/>
              </w:rPr>
              <w:t xml:space="preserve"> —la especificación de la API— y entender qué describe cada columna de esas tablas, </w:t>
            </w:r>
            <w:r>
              <w:rPr>
                <w:b/>
                <w:lang w:val="es-AR"/>
              </w:rPr>
              <w:t>sin haber escrito todavía una línea de código de cliente</w:t>
            </w:r>
            <w:r>
              <w:rPr>
                <w:lang w:val="es-AR"/>
              </w:rPr>
              <w:t>.</w:t>
            </w:r>
          </w:p>
          <w:p w14:paraId="5D5487CE" w14:textId="77777777" w:rsidR="00373F95" w:rsidRDefault="00B20871">
            <w:pPr>
              <w:pStyle w:val="Cuerpo"/>
              <w:spacing w:after="100"/>
            </w:pPr>
            <w:r>
              <w:rPr>
                <w:lang w:val="es-AR"/>
              </w:rPr>
              <w:t>No aprendés HTTP para saber HTTP. Lo aprendés para poder leer la consigna.</w:t>
            </w:r>
          </w:p>
        </w:tc>
      </w:tr>
    </w:tbl>
    <w:p w14:paraId="60D744B5" w14:textId="77777777" w:rsidR="00373F95" w:rsidRDefault="00B20871">
      <w:pPr>
        <w:pStyle w:val="Ttulodelcaptulo"/>
      </w:pPr>
      <w:bookmarkStart w:id="7" w:name="_Toc239319567"/>
      <w:r>
        <w:rPr>
          <w:lang w:val="es-AR"/>
        </w:rPr>
        <w:t>1.2 — Por qué existe la web: el problema que vino a resolver</w:t>
      </w:r>
      <w:bookmarkEnd w:id="7"/>
    </w:p>
    <w:p w14:paraId="3D73AE7E" w14:textId="77777777" w:rsidR="00373F95" w:rsidRDefault="00B20871">
      <w:pPr>
        <w:pStyle w:val="Ttulo3"/>
      </w:pPr>
      <w:bookmarkStart w:id="8" w:name="_Toc239319568"/>
      <w:r>
        <w:rPr>
          <w:lang w:val="es-AR"/>
        </w:rPr>
        <w:t>Qué dice</w:t>
      </w:r>
      <w:bookmarkEnd w:id="8"/>
    </w:p>
    <w:p w14:paraId="19F9F057" w14:textId="77777777" w:rsidR="00373F95" w:rsidRDefault="00B20871">
      <w:pPr>
        <w:pStyle w:val="Cuerpo"/>
      </w:pPr>
      <w:r>
        <w:rPr>
          <w:lang w:val="es-AR"/>
        </w:rPr>
        <w:t>A fines de los ochenta, en el CERN, el problema no era la falta de información en red: era lo contrario. Miles de investigadores, decenas de sistemas incompatibles y rotación permanente de personal. La documentación de cada experimento vivía en el sistema que su autor hubiera elegido, en el formato que ese sistema impusiera, accesible sólo para quien conociera el procedimiento exacto. Cuando un investigador se iba, su documentación quedaba huérfana.</w:t>
      </w:r>
    </w:p>
    <w:p w14:paraId="248607E8" w14:textId="77777777" w:rsidR="00373F95" w:rsidRDefault="00B20871">
      <w:pPr>
        <w:pStyle w:val="Cuerpo"/>
      </w:pPr>
      <w:r>
        <w:rPr>
          <w:lang w:val="es-AR"/>
        </w:rPr>
        <w:lastRenderedPageBreak/>
        <w:t xml:space="preserve">Tim Berners-Lee lo formuló con precisión en marzo de 1989, en una propuesta titulada </w:t>
      </w:r>
      <w:r>
        <w:rPr>
          <w:i/>
          <w:lang w:val="es-AR"/>
        </w:rPr>
        <w:t>Information Management: A Proposal</w:t>
      </w:r>
      <w:r>
        <w:rPr>
          <w:lang w:val="es-AR"/>
        </w:rPr>
        <w:t xml:space="preserve">: </w:t>
      </w:r>
      <w:r>
        <w:rPr>
          <w:b/>
          <w:lang w:val="es-AR"/>
        </w:rPr>
        <w:t>la información existía, pero recuperarla exigía saber de antemano dónde estaba y cómo se accedía a ese lugar en particular.</w:t>
      </w:r>
    </w:p>
    <w:p w14:paraId="44EA2201" w14:textId="77777777" w:rsidR="00373F95" w:rsidRDefault="00B20871">
      <w:pPr>
        <w:pStyle w:val="Ttulo3"/>
      </w:pPr>
      <w:bookmarkStart w:id="9" w:name="_Toc239319569"/>
      <w:r>
        <w:rPr>
          <w:lang w:val="es-AR"/>
        </w:rPr>
        <w:t>Las tres que ya existían, y por qué ninguna alcanzaba</w:t>
      </w:r>
      <w:bookmarkEnd w:id="9"/>
    </w:p>
    <w:p w14:paraId="65274838" w14:textId="77777777" w:rsidR="00373F95" w:rsidRDefault="00B20871">
      <w:pPr>
        <w:pStyle w:val="Cuerpo"/>
      </w:pPr>
      <w:r>
        <w:rPr>
          <w:lang w:val="es-AR"/>
        </w:rPr>
        <w:t xml:space="preserve">Esto vale la pena mirarlo con cuidado, porque </w:t>
      </w:r>
      <w:r>
        <w:rPr>
          <w:b/>
          <w:lang w:val="es-AR"/>
        </w:rPr>
        <w:t>cada una falló por una razón distinta</w:t>
      </w:r>
      <w:r>
        <w:rPr>
          <w:lang w:val="es-AR"/>
        </w:rPr>
        <w:t>, y de esas tres razones salieron las tres decisiones de diseño de la web.</w:t>
      </w:r>
    </w:p>
    <w:tbl>
      <w:tblPr>
        <w:tblStyle w:val="Tablaconcuadrcula"/>
        <w:tblW w:w="0" w:type="auto"/>
        <w:tblLook w:val="04A0" w:firstRow="1" w:lastRow="0" w:firstColumn="1" w:lastColumn="0" w:noHBand="0" w:noVBand="1"/>
      </w:tblPr>
      <w:tblGrid>
        <w:gridCol w:w="3005"/>
        <w:gridCol w:w="3006"/>
        <w:gridCol w:w="3005"/>
      </w:tblGrid>
      <w:tr w:rsidR="00373F95" w14:paraId="1475F698"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F0A6D9A" w14:textId="77777777" w:rsidR="00373F95" w:rsidRDefault="00B20871">
            <w:pPr>
              <w:pStyle w:val="Cuerpo"/>
              <w:spacing w:after="0"/>
            </w:pPr>
            <w:r>
              <w:rPr>
                <w:b/>
                <w:lang w:val="es-AR"/>
              </w:rPr>
              <w:t>Herramienta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E1B7DF1" w14:textId="77777777" w:rsidR="00373F95" w:rsidRDefault="00B20871">
            <w:pPr>
              <w:pStyle w:val="Cuerpo"/>
              <w:spacing w:after="0"/>
            </w:pPr>
            <w:r>
              <w:rPr>
                <w:b/>
                <w:lang w:val="es-AR"/>
              </w:rPr>
              <w:t>Qué hacía bien</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FBB6DF4" w14:textId="77777777" w:rsidR="00373F95" w:rsidRDefault="00B20871">
            <w:pPr>
              <w:pStyle w:val="Cuerpo"/>
              <w:spacing w:after="0"/>
            </w:pPr>
            <w:r>
              <w:rPr>
                <w:b/>
                <w:lang w:val="es-AR"/>
              </w:rPr>
              <w:t>Por qué no alcanzaba</w:t>
            </w:r>
          </w:p>
        </w:tc>
      </w:tr>
      <w:tr w:rsidR="00373F95" w14:paraId="10E2EFA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C81ED9A" w14:textId="77777777" w:rsidR="00373F95" w:rsidRDefault="00B20871">
            <w:pPr>
              <w:pStyle w:val="Cuerpo"/>
              <w:spacing w:after="0"/>
            </w:pPr>
            <w:r>
              <w:rPr>
                <w:b/>
                <w:lang w:val="es-AR"/>
              </w:rPr>
              <w:t>FTP</w:t>
            </w:r>
            <w:r>
              <w:rPr>
                <w:lang w:val="es-AR"/>
              </w:rPr>
              <w:t xml:space="preserve"> · transferencia de archivos</w:t>
            </w:r>
          </w:p>
        </w:tc>
        <w:tc>
          <w:tcPr>
            <w:tcW w:w="3009" w:type="dxa"/>
            <w:tcBorders>
              <w:top w:val="single" w:sz="4" w:space="0" w:color="999999"/>
              <w:left w:val="single" w:sz="4" w:space="0" w:color="999999"/>
              <w:bottom w:val="single" w:sz="4" w:space="0" w:color="999999"/>
              <w:right w:val="single" w:sz="4" w:space="0" w:color="999999"/>
            </w:tcBorders>
          </w:tcPr>
          <w:p w14:paraId="6F84F240" w14:textId="77777777" w:rsidR="00373F95" w:rsidRDefault="00B20871">
            <w:pPr>
              <w:pStyle w:val="Cuerpo"/>
              <w:spacing w:after="0"/>
            </w:pPr>
            <w:r>
              <w:rPr>
                <w:lang w:val="es-AR"/>
              </w:rPr>
              <w:t>Traía un documento de una máquina remota</w:t>
            </w:r>
          </w:p>
        </w:tc>
        <w:tc>
          <w:tcPr>
            <w:tcW w:w="3009" w:type="dxa"/>
            <w:tcBorders>
              <w:top w:val="single" w:sz="4" w:space="0" w:color="999999"/>
              <w:left w:val="single" w:sz="4" w:space="0" w:color="999999"/>
              <w:bottom w:val="single" w:sz="4" w:space="0" w:color="999999"/>
              <w:right w:val="single" w:sz="4" w:space="0" w:color="999999"/>
            </w:tcBorders>
          </w:tcPr>
          <w:p w14:paraId="5A4E8220" w14:textId="77777777" w:rsidR="00373F95" w:rsidRDefault="00B20871">
            <w:pPr>
              <w:pStyle w:val="Cuerpo"/>
              <w:spacing w:after="0"/>
            </w:pPr>
            <w:r>
              <w:rPr>
                <w:lang w:val="es-AR"/>
              </w:rPr>
              <w:t xml:space="preserve">Había que saber el nombre de la máquina, la ruta exacta y con frecuencia unas credenciales. Y un documento traído por FTP era un archivo suelto: no había forma de que señalara a otro documento en otra máquina. </w:t>
            </w:r>
            <w:r>
              <w:rPr>
                <w:b/>
                <w:lang w:val="es-AR"/>
              </w:rPr>
              <w:t>El problema no era transferir: era relacionar</w:t>
            </w:r>
          </w:p>
        </w:tc>
      </w:tr>
      <w:tr w:rsidR="00373F95" w14:paraId="1B8E376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D108DF7" w14:textId="77777777" w:rsidR="00373F95" w:rsidRDefault="00B20871">
            <w:pPr>
              <w:pStyle w:val="Cuerpo"/>
              <w:spacing w:after="0"/>
            </w:pPr>
            <w:r>
              <w:rPr>
                <w:b/>
                <w:lang w:val="es-AR"/>
              </w:rPr>
              <w:t>Gopher</w:t>
            </w:r>
            <w:r>
              <w:rPr>
                <w:lang w:val="es-AR"/>
              </w:rPr>
              <w:t xml:space="preserve"> · Minnesota, 1991</w:t>
            </w:r>
          </w:p>
        </w:tc>
        <w:tc>
          <w:tcPr>
            <w:tcW w:w="3009" w:type="dxa"/>
            <w:tcBorders>
              <w:top w:val="single" w:sz="4" w:space="0" w:color="999999"/>
              <w:left w:val="single" w:sz="4" w:space="0" w:color="999999"/>
              <w:bottom w:val="single" w:sz="4" w:space="0" w:color="999999"/>
              <w:right w:val="single" w:sz="4" w:space="0" w:color="999999"/>
            </w:tcBorders>
          </w:tcPr>
          <w:p w14:paraId="2F2334B1" w14:textId="77777777" w:rsidR="00373F95" w:rsidRDefault="00B20871">
            <w:pPr>
              <w:pStyle w:val="Cuerpo"/>
              <w:spacing w:after="0"/>
            </w:pPr>
            <w:r>
              <w:rPr>
                <w:lang w:val="es-AR"/>
              </w:rPr>
              <w:t>Organizaba: cada servidor era un árbol de menús navegable. Por un tiempo creció más rápido que la web</w:t>
            </w:r>
          </w:p>
        </w:tc>
        <w:tc>
          <w:tcPr>
            <w:tcW w:w="3009" w:type="dxa"/>
            <w:tcBorders>
              <w:top w:val="single" w:sz="4" w:space="0" w:color="999999"/>
              <w:left w:val="single" w:sz="4" w:space="0" w:color="999999"/>
              <w:bottom w:val="single" w:sz="4" w:space="0" w:color="999999"/>
              <w:right w:val="single" w:sz="4" w:space="0" w:color="999999"/>
            </w:tcBorders>
          </w:tcPr>
          <w:p w14:paraId="74A93CCB" w14:textId="77777777" w:rsidR="00373F95" w:rsidRDefault="00B20871">
            <w:pPr>
              <w:pStyle w:val="Cuerpo"/>
              <w:spacing w:after="0"/>
            </w:pPr>
            <w:r>
              <w:rPr>
                <w:lang w:val="es-AR"/>
              </w:rPr>
              <w:t>Modelo jerárquico y cerrado: un elemento de un menú no podía apuntar al interior de otro servidor como si fuera parte del mismo tejido. Y en 1993 la universidad anunció que cobraría licencias — justo cuando la alternativa se liberaba</w:t>
            </w:r>
          </w:p>
        </w:tc>
      </w:tr>
      <w:tr w:rsidR="00373F95" w14:paraId="696CDD9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9F117DB" w14:textId="77777777" w:rsidR="00373F95" w:rsidRDefault="00B20871">
            <w:pPr>
              <w:pStyle w:val="Cuerpo"/>
              <w:spacing w:after="0"/>
            </w:pPr>
            <w:r>
              <w:rPr>
                <w:b/>
                <w:lang w:val="es-AR"/>
              </w:rPr>
              <w:t>Hipertexto</w:t>
            </w:r>
            <w:r>
              <w:rPr>
                <w:lang w:val="es-AR"/>
              </w:rPr>
              <w:t xml:space="preserve"> · Memex (1945), Xanadu (1960), HyperCard (1987)</w:t>
            </w:r>
          </w:p>
        </w:tc>
        <w:tc>
          <w:tcPr>
            <w:tcW w:w="3009" w:type="dxa"/>
            <w:tcBorders>
              <w:top w:val="single" w:sz="4" w:space="0" w:color="999999"/>
              <w:left w:val="single" w:sz="4" w:space="0" w:color="999999"/>
              <w:bottom w:val="single" w:sz="4" w:space="0" w:color="999999"/>
              <w:right w:val="single" w:sz="4" w:space="0" w:color="999999"/>
            </w:tcBorders>
          </w:tcPr>
          <w:p w14:paraId="712CFC6E" w14:textId="77777777" w:rsidR="00373F95" w:rsidRDefault="00B20871">
            <w:pPr>
              <w:pStyle w:val="Cuerpo"/>
              <w:spacing w:after="0"/>
            </w:pPr>
            <w:r>
              <w:rPr>
                <w:lang w:val="es-AR"/>
              </w:rPr>
              <w:t>Vinculaba documentos con capacidades que la web todavía hoy no tiene: enlaces bidireccionales, control de versiones, integridad referencial garantizada</w:t>
            </w:r>
          </w:p>
        </w:tc>
        <w:tc>
          <w:tcPr>
            <w:tcW w:w="3009" w:type="dxa"/>
            <w:tcBorders>
              <w:top w:val="single" w:sz="4" w:space="0" w:color="999999"/>
              <w:left w:val="single" w:sz="4" w:space="0" w:color="999999"/>
              <w:bottom w:val="single" w:sz="4" w:space="0" w:color="999999"/>
              <w:right w:val="single" w:sz="4" w:space="0" w:color="999999"/>
            </w:tcBorders>
          </w:tcPr>
          <w:p w14:paraId="65DCF9ED" w14:textId="77777777" w:rsidR="00373F95" w:rsidRDefault="00B20871">
            <w:pPr>
              <w:pStyle w:val="Cuerpo"/>
              <w:spacing w:after="0"/>
            </w:pPr>
            <w:r>
              <w:rPr>
                <w:lang w:val="es-AR"/>
              </w:rPr>
              <w:t xml:space="preserve">Ninguno escaló a una red mundial, y por la misma razón los tres: </w:t>
            </w:r>
            <w:r>
              <w:rPr>
                <w:b/>
                <w:lang w:val="es-AR"/>
              </w:rPr>
              <w:t>garantizar que ningún enlace se rompa exige coordinación central, y la coordinación central no escala</w:t>
            </w:r>
            <w:r>
              <w:rPr>
                <w:lang w:val="es-AR"/>
              </w:rPr>
              <w:t>. Si el sistema promete integridad, alguien tiene que saber qué apunta a qué — y ese alguien es el cuello de botella de toda la red</w:t>
            </w:r>
          </w:p>
        </w:tc>
      </w:tr>
    </w:tbl>
    <w:p w14:paraId="107D4080" w14:textId="77777777" w:rsidR="00373F95" w:rsidRDefault="00B20871">
      <w:pPr>
        <w:pStyle w:val="Ttulo3"/>
      </w:pPr>
      <w:bookmarkStart w:id="10" w:name="_Toc239319570"/>
      <w:r>
        <w:rPr>
          <w:lang w:val="es-AR"/>
        </w:rPr>
        <w:t>Las cuatro decisiones que explican todo el módulo</w:t>
      </w:r>
      <w:bookmarkEnd w:id="10"/>
    </w:p>
    <w:p w14:paraId="302017C9" w14:textId="77777777" w:rsidR="00373F95" w:rsidRDefault="00B20871">
      <w:pPr>
        <w:pStyle w:val="Cuerpo"/>
      </w:pPr>
      <w:r>
        <w:rPr>
          <w:lang w:val="es-AR"/>
        </w:rPr>
        <w:t>De ese diagnóstico salieron cuatro decisiones. El resto del capítulo —y buena parte del resto del módulo— consiste en descubrir sus consecuencias.</w:t>
      </w:r>
    </w:p>
    <w:tbl>
      <w:tblPr>
        <w:tblStyle w:val="Tablaconcuadrcula"/>
        <w:tblW w:w="0" w:type="auto"/>
        <w:tblLook w:val="04A0" w:firstRow="1" w:lastRow="0" w:firstColumn="1" w:lastColumn="0" w:noHBand="0" w:noVBand="1"/>
      </w:tblPr>
      <w:tblGrid>
        <w:gridCol w:w="3006"/>
        <w:gridCol w:w="3005"/>
        <w:gridCol w:w="3005"/>
      </w:tblGrid>
      <w:tr w:rsidR="00373F95" w14:paraId="7F09379D"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A3D5714" w14:textId="77777777" w:rsidR="00373F95" w:rsidRDefault="00B20871">
            <w:pPr>
              <w:pStyle w:val="Cuerpo"/>
              <w:spacing w:after="0"/>
            </w:pPr>
            <w:r>
              <w:rPr>
                <w:b/>
                <w:lang w:val="es-AR"/>
              </w:rPr>
              <w:t>Decisión</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E428B07" w14:textId="77777777" w:rsidR="00373F95" w:rsidRDefault="00B20871">
            <w:pPr>
              <w:pStyle w:val="Cuerpo"/>
              <w:spacing w:after="0"/>
            </w:pPr>
            <w:r>
              <w:rPr>
                <w:b/>
                <w:lang w:val="es-AR"/>
              </w:rPr>
              <w:t>Qué gana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9DC99E8" w14:textId="77777777" w:rsidR="00373F95" w:rsidRDefault="00B20871">
            <w:pPr>
              <w:pStyle w:val="Cuerpo"/>
              <w:spacing w:after="0"/>
            </w:pPr>
            <w:r>
              <w:rPr>
                <w:b/>
                <w:lang w:val="es-AR"/>
              </w:rPr>
              <w:t>Qué cuesta</w:t>
            </w:r>
          </w:p>
        </w:tc>
      </w:tr>
      <w:tr w:rsidR="00373F95" w14:paraId="5007D214"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FA7762D" w14:textId="77777777" w:rsidR="00373F95" w:rsidRDefault="00B20871">
            <w:pPr>
              <w:pStyle w:val="Cuerpo"/>
              <w:spacing w:after="0"/>
            </w:pPr>
            <w:r>
              <w:rPr>
                <w:b/>
                <w:lang w:val="es-AR"/>
              </w:rPr>
              <w:t>1. Identificadores universales.</w:t>
            </w:r>
            <w:r>
              <w:rPr>
                <w:lang w:val="es-AR"/>
              </w:rPr>
              <w:t xml:space="preserve"> Cualquier recurso se nombra con una cadena única y global, sin catálogo central ni registro previo</w:t>
            </w:r>
          </w:p>
        </w:tc>
        <w:tc>
          <w:tcPr>
            <w:tcW w:w="3009" w:type="dxa"/>
            <w:tcBorders>
              <w:top w:val="single" w:sz="4" w:space="0" w:color="999999"/>
              <w:left w:val="single" w:sz="4" w:space="0" w:color="999999"/>
              <w:bottom w:val="single" w:sz="4" w:space="0" w:color="999999"/>
              <w:right w:val="single" w:sz="4" w:space="0" w:color="999999"/>
            </w:tcBorders>
          </w:tcPr>
          <w:p w14:paraId="766D64CD" w14:textId="77777777" w:rsidR="00373F95" w:rsidRDefault="00B20871">
            <w:pPr>
              <w:pStyle w:val="Cuerpo"/>
              <w:spacing w:after="0"/>
            </w:pPr>
            <w:r>
              <w:rPr>
                <w:lang w:val="es-AR"/>
              </w:rPr>
              <w:t>Un documento puede señalar a otro sin pedirle permiso a nadie</w:t>
            </w:r>
          </w:p>
        </w:tc>
        <w:tc>
          <w:tcPr>
            <w:tcW w:w="3009" w:type="dxa"/>
            <w:tcBorders>
              <w:top w:val="single" w:sz="4" w:space="0" w:color="999999"/>
              <w:left w:val="single" w:sz="4" w:space="0" w:color="999999"/>
              <w:bottom w:val="single" w:sz="4" w:space="0" w:color="999999"/>
              <w:right w:val="single" w:sz="4" w:space="0" w:color="999999"/>
            </w:tcBorders>
          </w:tcPr>
          <w:p w14:paraId="5DC0FF1D" w14:textId="77777777" w:rsidR="00373F95" w:rsidRDefault="00B20871">
            <w:pPr>
              <w:pStyle w:val="Cuerpo"/>
              <w:spacing w:after="0"/>
            </w:pPr>
            <w:r>
              <w:rPr>
                <w:lang w:val="es-AR"/>
              </w:rPr>
              <w:t>Nada, y por eso es la que sostiene a las otras tres</w:t>
            </w:r>
          </w:p>
        </w:tc>
      </w:tr>
      <w:tr w:rsidR="00373F95" w14:paraId="55EE1DD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7131B3C" w14:textId="77777777" w:rsidR="00373F95" w:rsidRDefault="00B20871">
            <w:pPr>
              <w:pStyle w:val="Cuerpo"/>
              <w:spacing w:after="0"/>
            </w:pPr>
            <w:r>
              <w:rPr>
                <w:b/>
                <w:lang w:val="es-AR"/>
              </w:rPr>
              <w:lastRenderedPageBreak/>
              <w:t>2. Un protocolo sin estado.</w:t>
            </w:r>
            <w:r>
              <w:rPr>
                <w:lang w:val="es-AR"/>
              </w:rPr>
              <w:t xml:space="preserve"> El servidor no recuerda nada entre una petición y la siguiente</w:t>
            </w:r>
          </w:p>
        </w:tc>
        <w:tc>
          <w:tcPr>
            <w:tcW w:w="3009" w:type="dxa"/>
            <w:tcBorders>
              <w:top w:val="single" w:sz="4" w:space="0" w:color="999999"/>
              <w:left w:val="single" w:sz="4" w:space="0" w:color="999999"/>
              <w:bottom w:val="single" w:sz="4" w:space="0" w:color="999999"/>
              <w:right w:val="single" w:sz="4" w:space="0" w:color="999999"/>
            </w:tcBorders>
          </w:tcPr>
          <w:p w14:paraId="1308C210" w14:textId="77777777" w:rsidR="00373F95" w:rsidRDefault="00B20871">
            <w:pPr>
              <w:pStyle w:val="Cuerpo"/>
              <w:spacing w:after="0"/>
            </w:pPr>
            <w:r>
              <w:rPr>
                <w:lang w:val="es-AR"/>
              </w:rPr>
              <w:t>Puede atender millones de peticiones sin guardar contexto de ninguna — y por lo tanto replicarse en tantas máquinas como haga falta</w:t>
            </w:r>
          </w:p>
        </w:tc>
        <w:tc>
          <w:tcPr>
            <w:tcW w:w="3009" w:type="dxa"/>
            <w:tcBorders>
              <w:top w:val="single" w:sz="4" w:space="0" w:color="999999"/>
              <w:left w:val="single" w:sz="4" w:space="0" w:color="999999"/>
              <w:bottom w:val="single" w:sz="4" w:space="0" w:color="999999"/>
              <w:right w:val="single" w:sz="4" w:space="0" w:color="999999"/>
            </w:tcBorders>
          </w:tcPr>
          <w:p w14:paraId="52099D8D" w14:textId="77777777" w:rsidR="00373F95" w:rsidRDefault="00B20871">
            <w:pPr>
              <w:pStyle w:val="Cuerpo"/>
              <w:spacing w:after="0"/>
            </w:pPr>
            <w:r>
              <w:rPr>
                <w:lang w:val="es-AR"/>
              </w:rPr>
              <w:t xml:space="preserve">La sesión hay que reconstruirla en cada petición. De ahí el </w:t>
            </w:r>
            <w:r>
              <w:rPr>
                <w:rStyle w:val="Cdigoenlnea"/>
                <w:lang w:val="es-AR"/>
              </w:rPr>
              <w:t>Authorization</w:t>
            </w:r>
            <w:r>
              <w:rPr>
                <w:lang w:val="es-AR"/>
              </w:rPr>
              <w:t xml:space="preserve"> con el token en casi todos los endpoints del TPI</w:t>
            </w:r>
          </w:p>
        </w:tc>
      </w:tr>
      <w:tr w:rsidR="00373F95" w14:paraId="7D6976B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AFB7EFF" w14:textId="77777777" w:rsidR="00373F95" w:rsidRDefault="00B20871">
            <w:pPr>
              <w:pStyle w:val="Cuerpo"/>
              <w:spacing w:after="0"/>
            </w:pPr>
            <w:r>
              <w:rPr>
                <w:b/>
                <w:lang w:val="es-AR"/>
              </w:rPr>
              <w:t>3. Tolerancia al error de formato.</w:t>
            </w:r>
            <w:r>
              <w:rPr>
                <w:lang w:val="es-AR"/>
              </w:rPr>
              <w:t xml:space="preserve"> El navegador nunca rechaza un documento mal formado: hace el mejor esfuerzo por mostrarlo igual</w:t>
            </w:r>
          </w:p>
        </w:tc>
        <w:tc>
          <w:tcPr>
            <w:tcW w:w="3009" w:type="dxa"/>
            <w:tcBorders>
              <w:top w:val="single" w:sz="4" w:space="0" w:color="999999"/>
              <w:left w:val="single" w:sz="4" w:space="0" w:color="999999"/>
              <w:bottom w:val="single" w:sz="4" w:space="0" w:color="999999"/>
              <w:right w:val="single" w:sz="4" w:space="0" w:color="999999"/>
            </w:tcBorders>
          </w:tcPr>
          <w:p w14:paraId="0D43D7D4" w14:textId="77777777" w:rsidR="00373F95" w:rsidRDefault="00B20871">
            <w:pPr>
              <w:pStyle w:val="Cuerpo"/>
              <w:spacing w:after="0"/>
            </w:pPr>
            <w:r>
              <w:rPr>
                <w:lang w:val="es-AR"/>
              </w:rPr>
              <w:t>La web pudo crecer con millones de autores sin formación técnica. Fue deliberado</w:t>
            </w:r>
          </w:p>
        </w:tc>
        <w:tc>
          <w:tcPr>
            <w:tcW w:w="3009" w:type="dxa"/>
            <w:tcBorders>
              <w:top w:val="single" w:sz="4" w:space="0" w:color="999999"/>
              <w:left w:val="single" w:sz="4" w:space="0" w:color="999999"/>
              <w:bottom w:val="single" w:sz="4" w:space="0" w:color="999999"/>
              <w:right w:val="single" w:sz="4" w:space="0" w:color="999999"/>
            </w:tcBorders>
          </w:tcPr>
          <w:p w14:paraId="7EBB95A9" w14:textId="77777777" w:rsidR="00373F95" w:rsidRDefault="00B20871">
            <w:pPr>
              <w:pStyle w:val="Cuerpo"/>
              <w:spacing w:after="0"/>
            </w:pPr>
            <w:r>
              <w:rPr>
                <w:b/>
                <w:lang w:val="es-AR"/>
              </w:rPr>
              <w:t>El HTML no valida nada.</w:t>
            </w:r>
            <w:r>
              <w:rPr>
                <w:lang w:val="es-AR"/>
              </w:rPr>
              <w:t xml:space="preserve"> Ninguna comprobación hecha en el cliente es una garantía. La validación real vive en el servidor — en el TPI, los esquemas de la sección 7</w:t>
            </w:r>
          </w:p>
        </w:tc>
      </w:tr>
      <w:tr w:rsidR="00373F95" w14:paraId="5420570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1FB5FB5" w14:textId="77777777" w:rsidR="00373F95" w:rsidRDefault="00B20871">
            <w:pPr>
              <w:pStyle w:val="Cuerpo"/>
              <w:spacing w:after="0"/>
            </w:pPr>
            <w:r>
              <w:rPr>
                <w:b/>
                <w:lang w:val="es-AR"/>
              </w:rPr>
              <w:t>4. Enlaces unidireccionales.</w:t>
            </w:r>
            <w:r>
              <w:rPr>
                <w:lang w:val="es-AR"/>
              </w:rPr>
              <w:t xml:space="preserve"> Un documento apunta a otro sin que el apuntado lo sepa y sin que nadie verifique que el destino existe</w:t>
            </w:r>
          </w:p>
        </w:tc>
        <w:tc>
          <w:tcPr>
            <w:tcW w:w="3009" w:type="dxa"/>
            <w:tcBorders>
              <w:top w:val="single" w:sz="4" w:space="0" w:color="999999"/>
              <w:left w:val="single" w:sz="4" w:space="0" w:color="999999"/>
              <w:bottom w:val="single" w:sz="4" w:space="0" w:color="999999"/>
              <w:right w:val="single" w:sz="4" w:space="0" w:color="999999"/>
            </w:tcBorders>
          </w:tcPr>
          <w:p w14:paraId="339382E3" w14:textId="77777777" w:rsidR="00373F95" w:rsidRDefault="00B20871">
            <w:pPr>
              <w:pStyle w:val="Cuerpo"/>
              <w:spacing w:after="0"/>
            </w:pPr>
            <w:r>
              <w:rPr>
                <w:lang w:val="es-AR"/>
              </w:rPr>
              <w:t>Es exactamente lo que Xanadu se negaba a aceptar, y es la razón por la que la web escaló y Xanadu no</w:t>
            </w:r>
          </w:p>
        </w:tc>
        <w:tc>
          <w:tcPr>
            <w:tcW w:w="3009" w:type="dxa"/>
            <w:tcBorders>
              <w:top w:val="single" w:sz="4" w:space="0" w:color="999999"/>
              <w:left w:val="single" w:sz="4" w:space="0" w:color="999999"/>
              <w:bottom w:val="single" w:sz="4" w:space="0" w:color="999999"/>
              <w:right w:val="single" w:sz="4" w:space="0" w:color="999999"/>
            </w:tcBorders>
          </w:tcPr>
          <w:p w14:paraId="3D111A07" w14:textId="77777777" w:rsidR="00373F95" w:rsidRDefault="00B20871">
            <w:pPr>
              <w:pStyle w:val="Cuerpo"/>
              <w:spacing w:after="0"/>
            </w:pPr>
            <w:r>
              <w:rPr>
                <w:lang w:val="es-AR"/>
              </w:rPr>
              <w:t>Los enlaces rotos. Se pagó a conciencia</w:t>
            </w:r>
          </w:p>
        </w:tc>
      </w:tr>
    </w:tbl>
    <w:p w14:paraId="77B7BB99" w14:textId="77777777" w:rsidR="00373F95" w:rsidRDefault="00B20871">
      <w:pPr>
        <w:pStyle w:val="Ttulo3"/>
      </w:pPr>
      <w:bookmarkStart w:id="11" w:name="_Toc239319571"/>
      <w:r>
        <w:rPr>
          <w:lang w:val="es-AR"/>
        </w:rPr>
        <w:t>Y después, cronología</w:t>
      </w:r>
      <w:bookmarkEnd w:id="11"/>
    </w:p>
    <w:p w14:paraId="5EA4D9C9" w14:textId="77777777" w:rsidR="00373F95" w:rsidRDefault="00B20871">
      <w:pPr>
        <w:pStyle w:val="Cuerpo"/>
      </w:pPr>
      <w:r>
        <w:rPr>
          <w:lang w:val="es-AR"/>
        </w:rPr>
        <w:t xml:space="preserve">En 1990 Berners-Lee implementó en una estación NeXT el primer servidor y el primer navegador —que además era editor, un detalle que se perdió en el camino—. El 25 de diciembre de ese año, la primera comunicación exitosa entre cliente y servidor. El 6 de agosto de 1991, el anuncio público en el grupo de noticias </w:t>
      </w:r>
      <w:r>
        <w:rPr>
          <w:rStyle w:val="Cdigoenlnea"/>
          <w:lang w:val="es-AR"/>
        </w:rPr>
        <w:t>alt.hypertext</w:t>
      </w:r>
      <w:r>
        <w:rPr>
          <w:lang w:val="es-AR"/>
        </w:rPr>
        <w:t>. Y el 30 de abril de 1993, el CERN liberó el software al dominio público, sin regalías: la decisión que Minnesota no tomó.</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3AF12DFB" w14:textId="77777777">
        <w:tc>
          <w:tcPr>
            <w:tcW w:w="9016" w:type="dxa"/>
            <w:shd w:val="clear" w:color="DEEBF7" w:fill="DEEBF7"/>
          </w:tcPr>
          <w:p w14:paraId="7543E1F0" w14:textId="77777777" w:rsidR="00373F95" w:rsidRDefault="00B20871">
            <w:pPr>
              <w:pStyle w:val="Cuerpo"/>
              <w:spacing w:after="100"/>
            </w:pPr>
            <w:r>
              <w:rPr>
                <w:b/>
                <w:color w:val="2E74B5"/>
                <w:sz w:val="20"/>
                <w:lang w:val="es-AR"/>
              </w:rPr>
              <w:t>PARA EL PIZARRÓN: la pregunta que hay que aprender a hacer</w:t>
            </w:r>
          </w:p>
          <w:p w14:paraId="483F9FEF" w14:textId="77777777" w:rsidR="00373F95" w:rsidRDefault="00B20871">
            <w:pPr>
              <w:pStyle w:val="Cuerpo"/>
              <w:spacing w:after="100"/>
            </w:pPr>
            <w:r>
              <w:rPr>
                <w:lang w:val="es-AR"/>
              </w:rPr>
              <w:t xml:space="preserve">Fijate en algo que va a volver una y otra vez en este módulo: </w:t>
            </w:r>
            <w:r>
              <w:rPr>
                <w:b/>
                <w:lang w:val="es-AR"/>
              </w:rPr>
              <w:t>las tres tecnologías que fracasaron eran mejores que la que ganó.</w:t>
            </w:r>
            <w:r>
              <w:rPr>
                <w:lang w:val="es-AR"/>
              </w:rPr>
              <w:t xml:space="preserve"> FTP transfería bien. Gopher organizaba bien. Xanadu vinculaba muchísimo mejor.</w:t>
            </w:r>
          </w:p>
          <w:p w14:paraId="4BE77575" w14:textId="77777777" w:rsidR="00373F95" w:rsidRDefault="00B20871">
            <w:pPr>
              <w:pStyle w:val="Cuerpo"/>
              <w:spacing w:after="100"/>
            </w:pPr>
            <w:r>
              <w:rPr>
                <w:b/>
                <w:lang w:val="es-AR"/>
              </w:rPr>
              <w:t>La web ganó porque resignó garantías a cambio de no necesitar coordinación.</w:t>
            </w:r>
          </w:p>
          <w:p w14:paraId="0991D6FC" w14:textId="77777777" w:rsidR="00373F95" w:rsidRDefault="00B20871">
            <w:pPr>
              <w:pStyle w:val="Cuerpo"/>
              <w:spacing w:after="100"/>
            </w:pPr>
            <w:r>
              <w:rPr>
                <w:lang w:val="es-AR"/>
              </w:rPr>
              <w:t xml:space="preserve">Y esa es la forma de pensar que te va a servir cuando le pidas algo a un agente de IA: no preguntes solamente si una solución funciona, </w:t>
            </w:r>
            <w:r>
              <w:rPr>
                <w:b/>
                <w:lang w:val="es-AR"/>
              </w:rPr>
              <w:t>preguntá qué resignó para funcionar</w:t>
            </w:r>
            <w:r>
              <w:rPr>
                <w:lang w:val="es-AR"/>
              </w:rPr>
              <w:t>. Siempre resignó algo. Si no lo ves, es que todavía no lo entendiste.</w:t>
            </w:r>
          </w:p>
        </w:tc>
      </w:tr>
    </w:tbl>
    <w:p w14:paraId="517DC502" w14:textId="77777777" w:rsidR="00373F95" w:rsidRDefault="00B20871">
      <w:pPr>
        <w:pStyle w:val="Ttulodelcaptulo"/>
      </w:pPr>
      <w:bookmarkStart w:id="12" w:name="_Toc239319572"/>
      <w:r>
        <w:rPr>
          <w:lang w:val="es-AR"/>
        </w:rPr>
        <w:t>1.3 — Qué pasa entre la barra de direcciones y la pantalla</w:t>
      </w:r>
      <w:bookmarkEnd w:id="12"/>
    </w:p>
    <w:p w14:paraId="60FBBADC" w14:textId="77777777" w:rsidR="00373F95" w:rsidRDefault="00B20871">
      <w:pPr>
        <w:pStyle w:val="Ttulo3"/>
      </w:pPr>
      <w:bookmarkStart w:id="13" w:name="_Toc239319573"/>
      <w:r>
        <w:rPr>
          <w:lang w:val="es-AR"/>
        </w:rPr>
        <w:t>Qué dice</w:t>
      </w:r>
      <w:bookmarkEnd w:id="13"/>
    </w:p>
    <w:p w14:paraId="343C81A9" w14:textId="77777777" w:rsidR="00373F95" w:rsidRDefault="00B20871">
      <w:pPr>
        <w:pStyle w:val="Cuerpo"/>
      </w:pPr>
      <w:r>
        <w:rPr>
          <w:lang w:val="es-AR"/>
        </w:rPr>
        <w:t xml:space="preserve">Antes de formalizar el protocolo conviene tener el recorrido completo a la vista. Lo que sigue es lo que pasa cuando alguien escribe </w:t>
      </w:r>
      <w:r>
        <w:rPr>
          <w:rStyle w:val="Cdigoenlnea"/>
          <w:lang w:val="es-AR"/>
        </w:rPr>
        <w:t>https://foodstore.example/productos</w:t>
      </w:r>
      <w:r>
        <w:rPr>
          <w:lang w:val="es-AR"/>
        </w:rPr>
        <w:t xml:space="preserve"> y presiona Enter. Ocho pasos, y cada uno se desarrolla más adelante.</w:t>
      </w:r>
    </w:p>
    <w:p w14:paraId="1046EDEA" w14:textId="77777777" w:rsidR="00373F95" w:rsidRDefault="00B20871">
      <w:pPr>
        <w:pStyle w:val="Listaconnmeros"/>
        <w:numPr>
          <w:ilvl w:val="0"/>
          <w:numId w:val="37"/>
        </w:numPr>
      </w:pPr>
      <w:r>
        <w:rPr>
          <w:b/>
          <w:lang w:val="es-AR"/>
        </w:rPr>
        <w:t>Resolución del nombre.</w:t>
      </w:r>
      <w:r>
        <w:rPr>
          <w:lang w:val="es-AR"/>
        </w:rPr>
        <w:t xml:space="preserve"> El nombre </w:t>
      </w:r>
      <w:r>
        <w:rPr>
          <w:rStyle w:val="Cdigoenlnea"/>
          <w:lang w:val="es-AR"/>
        </w:rPr>
        <w:t>foodstore.example</w:t>
      </w:r>
      <w:r>
        <w:rPr>
          <w:lang w:val="es-AR"/>
        </w:rPr>
        <w:t xml:space="preserve"> no sirve para establecer una conexión: hace falta una dirección de red. El sistema operativo consulta al resolver configurado, que devuelve una dirección IP. Cuando este tramo falla, </w:t>
      </w:r>
      <w:r>
        <w:rPr>
          <w:b/>
          <w:lang w:val="es-AR"/>
        </w:rPr>
        <w:t>el servidor no registra absolutamente nada</w:t>
      </w:r>
      <w:r>
        <w:rPr>
          <w:lang w:val="es-AR"/>
        </w:rPr>
        <w:t>, porque la petición nunca llegó a emitirse.</w:t>
      </w:r>
    </w:p>
    <w:p w14:paraId="0C21E25B" w14:textId="77777777" w:rsidR="00373F95" w:rsidRDefault="00B20871">
      <w:pPr>
        <w:pStyle w:val="Listaconnmeros"/>
        <w:numPr>
          <w:ilvl w:val="0"/>
          <w:numId w:val="37"/>
        </w:numPr>
      </w:pPr>
      <w:r>
        <w:rPr>
          <w:b/>
          <w:lang w:val="es-AR"/>
        </w:rPr>
        <w:t>Conexión.</w:t>
      </w:r>
      <w:r>
        <w:rPr>
          <w:lang w:val="es-AR"/>
        </w:rPr>
        <w:t xml:space="preserve"> Con la dirección en mano se abre una conexión TCP contra el puerto correspondiente —443 para HTTPS— y sobre ella se negocia el cifrado TLS </w:t>
      </w:r>
      <w:r>
        <w:rPr>
          <w:i/>
          <w:lang w:val="es-AR"/>
        </w:rPr>
        <w:t>(sección 1.12)</w:t>
      </w:r>
      <w:r>
        <w:rPr>
          <w:lang w:val="es-AR"/>
        </w:rPr>
        <w:t>.</w:t>
      </w:r>
    </w:p>
    <w:p w14:paraId="0AF58751" w14:textId="77777777" w:rsidR="00373F95" w:rsidRDefault="00B20871">
      <w:pPr>
        <w:pStyle w:val="Listaconnmeros"/>
        <w:numPr>
          <w:ilvl w:val="0"/>
          <w:numId w:val="37"/>
        </w:numPr>
      </w:pPr>
      <w:r>
        <w:rPr>
          <w:b/>
          <w:lang w:val="es-AR"/>
        </w:rPr>
        <w:lastRenderedPageBreak/>
        <w:t>Petición.</w:t>
      </w:r>
      <w:r>
        <w:rPr>
          <w:lang w:val="es-AR"/>
        </w:rPr>
        <w:t xml:space="preserve"> El navegador emite una petición HTTP: una línea con el método y la ruta, un conjunto de encabezados y, si corresponde, un cuerpo </w:t>
      </w:r>
      <w:r>
        <w:rPr>
          <w:i/>
          <w:lang w:val="es-AR"/>
        </w:rPr>
        <w:t>(sección 1.5)</w:t>
      </w:r>
      <w:r>
        <w:rPr>
          <w:lang w:val="es-AR"/>
        </w:rPr>
        <w:t>.</w:t>
      </w:r>
    </w:p>
    <w:p w14:paraId="0854E221" w14:textId="77777777" w:rsidR="00373F95" w:rsidRDefault="00B20871">
      <w:pPr>
        <w:pStyle w:val="Listaconnmeros"/>
        <w:numPr>
          <w:ilvl w:val="0"/>
          <w:numId w:val="37"/>
        </w:numPr>
      </w:pPr>
      <w:r>
        <w:rPr>
          <w:b/>
          <w:lang w:val="es-AR"/>
        </w:rPr>
        <w:t>Respuesta.</w:t>
      </w:r>
      <w:r>
        <w:rPr>
          <w:lang w:val="es-AR"/>
        </w:rPr>
        <w:t xml:space="preserve"> El servidor devuelve un código de estado, sus propios encabezados y el cuerpo de la respuesta </w:t>
      </w:r>
      <w:r>
        <w:rPr>
          <w:i/>
          <w:lang w:val="es-AR"/>
        </w:rPr>
        <w:t>(secciones 1.4.3 y 1.5)</w:t>
      </w:r>
      <w:r>
        <w:rPr>
          <w:lang w:val="es-AR"/>
        </w:rPr>
        <w:t>.</w:t>
      </w:r>
    </w:p>
    <w:p w14:paraId="3B73CC34" w14:textId="77777777" w:rsidR="00373F95" w:rsidRDefault="00B20871">
      <w:pPr>
        <w:pStyle w:val="Listaconnmeros"/>
        <w:numPr>
          <w:ilvl w:val="0"/>
          <w:numId w:val="37"/>
        </w:numPr>
      </w:pPr>
      <w:r>
        <w:rPr>
          <w:b/>
          <w:lang w:val="es-AR"/>
        </w:rPr>
        <w:t>Parseo.</w:t>
      </w:r>
      <w:r>
        <w:rPr>
          <w:lang w:val="es-AR"/>
        </w:rPr>
        <w:t xml:space="preserve"> El navegador lee el HTML recibido y construye el </w:t>
      </w:r>
      <w:r>
        <w:rPr>
          <w:b/>
          <w:lang w:val="es-AR"/>
        </w:rPr>
        <w:t>DOM</w:t>
      </w:r>
      <w:r>
        <w:rPr>
          <w:lang w:val="es-AR"/>
        </w:rPr>
        <w:t xml:space="preserve">, la representación en memoria del documento </w:t>
      </w:r>
      <w:r>
        <w:rPr>
          <w:i/>
          <w:lang w:val="es-AR"/>
        </w:rPr>
        <w:t>(sección 1.7.1)</w:t>
      </w:r>
      <w:r>
        <w:rPr>
          <w:lang w:val="es-AR"/>
        </w:rPr>
        <w:t>. Este es el objeto que todo el resto del módulo va a manipular.</w:t>
      </w:r>
    </w:p>
    <w:p w14:paraId="646DB3EA" w14:textId="77777777" w:rsidR="00373F95" w:rsidRDefault="00B20871">
      <w:pPr>
        <w:pStyle w:val="Listaconnmeros"/>
        <w:numPr>
          <w:ilvl w:val="0"/>
          <w:numId w:val="37"/>
        </w:numPr>
      </w:pPr>
      <w:r>
        <w:rPr>
          <w:b/>
          <w:lang w:val="es-AR"/>
        </w:rPr>
        <w:t>Recursos subordinados.</w:t>
      </w:r>
      <w:r>
        <w:rPr>
          <w:lang w:val="es-AR"/>
        </w:rPr>
        <w:t xml:space="preserve"> Durante el parseo el navegador descubre referencias a hojas de estilo, imágenes y scripts, y emite una petición nueva por cada una.</w:t>
      </w:r>
    </w:p>
    <w:p w14:paraId="5F9C0DB8" w14:textId="77777777" w:rsidR="00373F95" w:rsidRDefault="00B20871">
      <w:pPr>
        <w:pStyle w:val="Listaconnmeros"/>
        <w:numPr>
          <w:ilvl w:val="0"/>
          <w:numId w:val="37"/>
        </w:numPr>
      </w:pPr>
      <w:r>
        <w:rPr>
          <w:b/>
          <w:lang w:val="es-AR"/>
        </w:rPr>
        <w:t>Estilo, disposición y pintado.</w:t>
      </w:r>
      <w:r>
        <w:rPr>
          <w:lang w:val="es-AR"/>
        </w:rPr>
        <w:t xml:space="preserve"> El navegador combina el DOM con las reglas de estilo, calcula la geometría de cada elemento y dibuja los píxeles </w:t>
      </w:r>
      <w:r>
        <w:rPr>
          <w:i/>
          <w:lang w:val="es-AR"/>
        </w:rPr>
        <w:t>(sección 1.7.2)</w:t>
      </w:r>
      <w:r>
        <w:rPr>
          <w:lang w:val="es-AR"/>
        </w:rPr>
        <w:t>.</w:t>
      </w:r>
    </w:p>
    <w:p w14:paraId="00C73366" w14:textId="77777777" w:rsidR="00373F95" w:rsidRDefault="00B20871">
      <w:pPr>
        <w:pStyle w:val="Listaconnmeros"/>
        <w:numPr>
          <w:ilvl w:val="0"/>
          <w:numId w:val="37"/>
        </w:numPr>
      </w:pPr>
      <w:r>
        <w:rPr>
          <w:b/>
          <w:lang w:val="es-AR"/>
        </w:rPr>
        <w:t>Ejecución de scripts.</w:t>
      </w:r>
      <w:r>
        <w:rPr>
          <w:lang w:val="es-AR"/>
        </w:rPr>
        <w:t xml:space="preserve"> El código JavaScript se ejecuta y puede modificar el DOM, lo que obliga a rehacer parte del trabajo anterior. Es el tema del Capítulo 4.</w:t>
      </w:r>
    </w:p>
    <w:p w14:paraId="750B8494" w14:textId="77777777" w:rsidR="00373F95" w:rsidRDefault="00B20871">
      <w:pPr>
        <w:pStyle w:val="Ttulo3"/>
      </w:pPr>
      <w:bookmarkStart w:id="14" w:name="_Toc239319574"/>
      <w:r>
        <w:rPr>
          <w:lang w:val="es-AR"/>
        </w:rPr>
        <w:t>En criollo: dos observaciones que valen por toda la lista</w:t>
      </w:r>
      <w:bookmarkEnd w:id="14"/>
    </w:p>
    <w:p w14:paraId="55EA0845" w14:textId="77777777" w:rsidR="00373F95" w:rsidRDefault="00B20871">
      <w:pPr>
        <w:pStyle w:val="Cuerpo"/>
      </w:pPr>
      <w:r>
        <w:rPr>
          <w:b/>
          <w:lang w:val="es-AR"/>
        </w:rPr>
        <w:t>La primera.</w:t>
      </w:r>
      <w:r>
        <w:rPr>
          <w:lang w:val="es-AR"/>
        </w:rPr>
        <w:t xml:space="preserve"> Los pasos 1 a 4 </w:t>
      </w:r>
      <w:r>
        <w:rPr>
          <w:b/>
          <w:lang w:val="es-AR"/>
        </w:rPr>
        <w:t>no son responsabilidad del frontend</w:t>
      </w:r>
      <w:r>
        <w:rPr>
          <w:lang w:val="es-AR"/>
        </w:rPr>
        <w:t xml:space="preserve">, y sin embargo son donde se originan la mayoría de los errores que el frontend tiene que manejar. Un desarrollador de cliente que no distingue un fallo de resolución de nombre de un fallo de conexión, ni un error de red de un error de aplicación, va a escribir manejo de errores inútil: un </w:t>
      </w:r>
      <w:r>
        <w:rPr>
          <w:rStyle w:val="Cdigoenlnea"/>
          <w:lang w:val="es-AR"/>
        </w:rPr>
        <w:t>catch</w:t>
      </w:r>
      <w:r>
        <w:rPr>
          <w:lang w:val="es-AR"/>
        </w:rPr>
        <w:t xml:space="preserve"> que dice "hubo un problema" y no ayuda a nadie.</w:t>
      </w:r>
    </w:p>
    <w:p w14:paraId="0E4C10AB" w14:textId="77777777" w:rsidR="00373F95" w:rsidRDefault="00B20871">
      <w:pPr>
        <w:pStyle w:val="Cuerpo"/>
      </w:pPr>
      <w:r>
        <w:rPr>
          <w:b/>
          <w:lang w:val="es-AR"/>
        </w:rPr>
        <w:t>La segunda.</w:t>
      </w:r>
      <w:r>
        <w:rPr>
          <w:lang w:val="es-AR"/>
        </w:rPr>
        <w:t xml:space="preserve"> El paso 5 produce el objeto sobre el que trabaja todo este módulo. El HTML que viaja por la red </w:t>
      </w:r>
      <w:r>
        <w:rPr>
          <w:b/>
          <w:lang w:val="es-AR"/>
        </w:rPr>
        <w:t>es texto</w:t>
      </w:r>
      <w:r>
        <w:rPr>
          <w:lang w:val="es-AR"/>
        </w:rPr>
        <w:t xml:space="preserve">; el DOM </w:t>
      </w:r>
      <w:r>
        <w:rPr>
          <w:b/>
          <w:lang w:val="es-AR"/>
        </w:rPr>
        <w:t>es una estructura de datos en memoria</w:t>
      </w:r>
      <w:r>
        <w:rPr>
          <w:lang w:val="es-AR"/>
        </w:rPr>
        <w:t>. Confundirlos es el error conceptual más común de quien empieza, y el Capítulo 4 está dedicado íntegramente a esa distinción.</w:t>
      </w:r>
    </w:p>
    <w:tbl>
      <w:tblPr>
        <w:tblStyle w:val="Tablaconcuadrcula"/>
        <w:tblW w:w="9020" w:type="dxa"/>
        <w:tblLook w:val="04A0" w:firstRow="1" w:lastRow="0" w:firstColumn="1" w:lastColumn="0" w:noHBand="0" w:noVBand="1"/>
      </w:tblPr>
      <w:tblGrid>
        <w:gridCol w:w="9020"/>
      </w:tblGrid>
      <w:tr w:rsidR="00373F95" w14:paraId="78CDE30E" w14:textId="77777777">
        <w:tc>
          <w:tcPr>
            <w:tcW w:w="9016" w:type="dxa"/>
            <w:tcMar>
              <w:top w:w="85" w:type="dxa"/>
              <w:bottom w:w="85" w:type="dxa"/>
            </w:tcMar>
            <w:vAlign w:val="center"/>
          </w:tcPr>
          <w:p w14:paraId="17281C2F" w14:textId="77777777" w:rsidR="00373F95" w:rsidRDefault="00B20871">
            <w:pPr>
              <w:pStyle w:val="Cuerpo"/>
              <w:spacing w:after="0"/>
              <w:jc w:val="center"/>
            </w:pPr>
            <w:r>
              <w:rPr>
                <w:noProof/>
              </w:rPr>
              <w:drawing>
                <wp:inline distT="0" distB="0" distL="0" distR="0" wp14:anchorId="55273354" wp14:editId="5BE8FCC0">
                  <wp:extent cx="1199342" cy="43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png"/>
                          <pic:cNvPicPr/>
                        </pic:nvPicPr>
                        <pic:blipFill>
                          <a:blip r:embed="rId7"/>
                          <a:stretch>
                            <a:fillRect/>
                          </a:stretch>
                        </pic:blipFill>
                        <pic:spPr>
                          <a:xfrm>
                            <a:off x="0" y="0"/>
                            <a:ext cx="1199342" cy="4320000"/>
                          </a:xfrm>
                          <a:prstGeom prst="rect">
                            <a:avLst/>
                          </a:prstGeom>
                        </pic:spPr>
                      </pic:pic>
                    </a:graphicData>
                  </a:graphic>
                </wp:inline>
              </w:drawing>
            </w:r>
          </w:p>
        </w:tc>
      </w:tr>
    </w:tbl>
    <w:p w14:paraId="0D8C81D5" w14:textId="77777777" w:rsidR="00373F95" w:rsidRDefault="00B20871">
      <w:pPr>
        <w:pStyle w:val="Epgrafe"/>
      </w:pPr>
      <w:r>
        <w:rPr>
          <w:lang w:val="es-AR"/>
        </w:rPr>
        <w:t>Figura 1.1. El recorrido de una petición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76E91F4E" w14:textId="77777777">
        <w:tc>
          <w:tcPr>
            <w:tcW w:w="9016" w:type="dxa"/>
            <w:shd w:val="clear" w:color="EFEFEF" w:fill="EFEFEF"/>
          </w:tcPr>
          <w:p w14:paraId="625D71AA" w14:textId="77777777" w:rsidR="00373F95" w:rsidRDefault="00B20871">
            <w:pPr>
              <w:pStyle w:val="Cuerpo"/>
              <w:spacing w:after="100"/>
            </w:pPr>
            <w:r>
              <w:rPr>
                <w:b/>
                <w:color w:val="595959"/>
                <w:sz w:val="20"/>
                <w:lang w:val="es-AR"/>
              </w:rPr>
              <w:lastRenderedPageBreak/>
              <w:t>Un detalle del paso 6 que sorprende a todos</w:t>
            </w:r>
          </w:p>
          <w:p w14:paraId="35DE63D2" w14:textId="77777777" w:rsidR="00373F95" w:rsidRDefault="00B20871">
            <w:pPr>
              <w:pStyle w:val="Cuerpo"/>
              <w:spacing w:after="100"/>
            </w:pPr>
            <w:r>
              <w:rPr>
                <w:b/>
                <w:lang w:val="es-AR"/>
              </w:rPr>
              <w:t>Una página no es una descarga: son decenas.</w:t>
            </w:r>
          </w:p>
          <w:p w14:paraId="2FA839B2" w14:textId="77777777" w:rsidR="00373F95" w:rsidRDefault="00B20871">
            <w:pPr>
              <w:pStyle w:val="Cuerpo"/>
              <w:spacing w:after="100"/>
            </w:pPr>
            <w:r>
              <w:rPr>
                <w:lang w:val="es-AR"/>
              </w:rPr>
              <w:t xml:space="preserve">Vos escribís una dirección, pero mientras el navegador parsea el HTML va descubriendo hojas de estilo, imágenes, tipografías y scripts — y por cada uno emite </w:t>
            </w:r>
            <w:r>
              <w:rPr>
                <w:b/>
                <w:lang w:val="es-AR"/>
              </w:rPr>
              <w:t>una petición nueva</w:t>
            </w:r>
            <w:r>
              <w:rPr>
                <w:lang w:val="es-AR"/>
              </w:rPr>
              <w:t>.</w:t>
            </w:r>
          </w:p>
          <w:p w14:paraId="63BA234D" w14:textId="77777777" w:rsidR="00373F95" w:rsidRDefault="00B20871">
            <w:pPr>
              <w:pStyle w:val="Cuerpo"/>
              <w:spacing w:after="100"/>
            </w:pPr>
            <w:r>
              <w:rPr>
                <w:lang w:val="es-AR"/>
              </w:rPr>
              <w:t>Abrí el panel de red de cualquier sitio y contá. Casi siempre es un número mucho más grande del que esperabas.</w:t>
            </w:r>
          </w:p>
        </w:tc>
      </w:tr>
    </w:tbl>
    <w:p w14:paraId="6862E779" w14:textId="77777777" w:rsidR="00373F95" w:rsidRDefault="00B20871">
      <w:pPr>
        <w:pStyle w:val="Ttulodelcaptulo"/>
      </w:pPr>
      <w:bookmarkStart w:id="15" w:name="_Toc239319575"/>
      <w:r>
        <w:rPr>
          <w:lang w:val="es-AR"/>
        </w:rPr>
        <w:t>1.4 — Cómo está armado HTTP</w:t>
      </w:r>
      <w:bookmarkEnd w:id="15"/>
    </w:p>
    <w:p w14:paraId="3556FBC7" w14:textId="77777777" w:rsidR="00373F95" w:rsidRDefault="00B20871">
      <w:pPr>
        <w:pStyle w:val="Ttulo2"/>
      </w:pPr>
      <w:bookmarkStart w:id="16" w:name="_Toc239319576"/>
      <w:r>
        <w:rPr>
          <w:lang w:val="es-AR"/>
        </w:rPr>
        <w:t>1.4.1 — Petición y respuesta, y el servidor que no se acuerda de nada</w:t>
      </w:r>
      <w:bookmarkEnd w:id="16"/>
    </w:p>
    <w:p w14:paraId="6505CD91" w14:textId="77777777" w:rsidR="00373F95" w:rsidRDefault="00B20871">
      <w:pPr>
        <w:pStyle w:val="Ttulo3"/>
      </w:pPr>
      <w:bookmarkStart w:id="17" w:name="_Toc239319577"/>
      <w:r>
        <w:rPr>
          <w:lang w:val="es-AR"/>
        </w:rPr>
        <w:t>Qué dice</w:t>
      </w:r>
      <w:bookmarkEnd w:id="17"/>
    </w:p>
    <w:p w14:paraId="2AAC306F" w14:textId="77777777" w:rsidR="00373F95" w:rsidRDefault="00B20871">
      <w:pPr>
        <w:pStyle w:val="Cuerpo"/>
      </w:pPr>
      <w:r>
        <w:rPr>
          <w:lang w:val="es-AR"/>
        </w:rPr>
        <w:t xml:space="preserve">HTTP es un protocolo de petición y respuesta: el cliente pide, el servidor devuelve </w:t>
      </w:r>
      <w:r>
        <w:rPr>
          <w:b/>
          <w:lang w:val="es-AR"/>
        </w:rPr>
        <w:t>exactamente una</w:t>
      </w:r>
      <w:r>
        <w:rPr>
          <w:lang w:val="es-AR"/>
        </w:rPr>
        <w:t xml:space="preserve"> respuesta, y el intercambio termina. </w:t>
      </w:r>
      <w:r>
        <w:rPr>
          <w:b/>
          <w:lang w:val="es-AR"/>
        </w:rPr>
        <w:t>El servidor nunca inicia la conversación.</w:t>
      </w:r>
    </w:p>
    <w:p w14:paraId="2ACAD65C" w14:textId="77777777" w:rsidR="00373F95" w:rsidRDefault="00B20871">
      <w:pPr>
        <w:pStyle w:val="Cuerpo"/>
      </w:pPr>
      <w:r>
        <w:rPr>
          <w:lang w:val="es-AR"/>
        </w:rPr>
        <w:t xml:space="preserve">Esa asimetría es constitutiva y tiene una consecuencia enorme, que el TPI enfrenta de lleno en su sección 11: si el servidor necesita avisarle algo al cliente —que un pedido cambió de estado, por ejemplo— </w:t>
      </w:r>
      <w:r>
        <w:rPr>
          <w:b/>
          <w:lang w:val="es-AR"/>
        </w:rPr>
        <w:t>no puede simplemente mandárselo</w:t>
      </w:r>
      <w:r>
        <w:rPr>
          <w:lang w:val="es-AR"/>
        </w:rPr>
        <w:t>. Hace falta un mecanismo adicional, y el Capítulo 5 estudia el que el TPI eligió.</w:t>
      </w:r>
    </w:p>
    <w:p w14:paraId="428E5E90" w14:textId="77777777" w:rsidR="00373F95" w:rsidRDefault="00B20871">
      <w:pPr>
        <w:pStyle w:val="Cuerpo"/>
      </w:pPr>
      <w:r>
        <w:rPr>
          <w:lang w:val="es-AR"/>
        </w:rPr>
        <w:t xml:space="preserve">La segunda característica es la que más consecuencias tiene: </w:t>
      </w:r>
      <w:r>
        <w:rPr>
          <w:b/>
          <w:lang w:val="es-AR"/>
        </w:rPr>
        <w:t>HTTP no tiene estado</w:t>
      </w:r>
      <w:r>
        <w:rPr>
          <w:lang w:val="es-AR"/>
        </w:rPr>
        <w:t>. El servidor no guarda nada sobre peticiones anteriores. Cada petición llega como si fuera la primera.</w:t>
      </w:r>
    </w:p>
    <w:p w14:paraId="6ACE9DAA" w14:textId="77777777" w:rsidR="00373F95" w:rsidRDefault="00B20871">
      <w:pPr>
        <w:pStyle w:val="Ttulo3"/>
      </w:pPr>
      <w:bookmarkStart w:id="18" w:name="_Toc239319578"/>
      <w:r>
        <w:rPr>
          <w:lang w:val="es-AR"/>
        </w:rPr>
        <w:t>Precisión de vocabulario, porque acá se confunden dos cosas</w:t>
      </w:r>
      <w:bookmarkEnd w:id="18"/>
    </w:p>
    <w:p w14:paraId="13837D6B" w14:textId="77777777" w:rsidR="00373F95" w:rsidRDefault="00B20871">
      <w:pPr>
        <w:pStyle w:val="Cuerpo"/>
      </w:pPr>
      <w:r>
        <w:rPr>
          <w:lang w:val="es-AR"/>
        </w:rPr>
        <w:t xml:space="preserve">Que </w:t>
      </w:r>
      <w:r>
        <w:rPr>
          <w:b/>
          <w:lang w:val="es-AR"/>
        </w:rPr>
        <w:t>el protocolo</w:t>
      </w:r>
      <w:r>
        <w:rPr>
          <w:lang w:val="es-AR"/>
        </w:rPr>
        <w:t xml:space="preserve"> no tenga estado no significa que </w:t>
      </w:r>
      <w:r>
        <w:rPr>
          <w:b/>
          <w:lang w:val="es-AR"/>
        </w:rPr>
        <w:t>la aplicación</w:t>
      </w:r>
      <w:r>
        <w:rPr>
          <w:lang w:val="es-AR"/>
        </w:rPr>
        <w:t xml:space="preserve"> no lo tenga. Significa que el estado no vive en el protocolo. La aplicación guarda usuarios, pedidos y stock en una base de datos, y eso es estado del bueno. Lo que el protocolo no hace es </w:t>
      </w:r>
      <w:r>
        <w:rPr>
          <w:b/>
          <w:lang w:val="es-AR"/>
        </w:rPr>
        <w:t>asociar automáticamente una petición con la anterior</w:t>
      </w:r>
      <w:r>
        <w:rPr>
          <w:lang w:val="es-AR"/>
        </w:rPr>
        <w:t>.</w:t>
      </w:r>
    </w:p>
    <w:p w14:paraId="366F32AF" w14:textId="77777777" w:rsidR="00373F95" w:rsidRDefault="00B20871">
      <w:pPr>
        <w:pStyle w:val="Cuerpo"/>
      </w:pPr>
      <w:r>
        <w:rPr>
          <w:lang w:val="es-AR"/>
        </w:rPr>
        <w:t xml:space="preserve">Esa asociación hay que construirla, y siempre se construye igual: </w:t>
      </w:r>
      <w:r>
        <w:rPr>
          <w:b/>
          <w:lang w:val="es-AR"/>
        </w:rPr>
        <w:t>la petición lleva consigo todo lo que hace falta para reconstruir el contexto</w:t>
      </w:r>
      <w:r>
        <w:rPr>
          <w:lang w:val="es-AR"/>
        </w:rPr>
        <w:t xml:space="preserve">. En el TPI eso es un token firmado que viaja en el encabezado </w:t>
      </w:r>
      <w:r>
        <w:rPr>
          <w:rStyle w:val="Cdigoenlnea"/>
          <w:lang w:val="es-AR"/>
        </w:rPr>
        <w:t>Authorization</w:t>
      </w:r>
      <w:r>
        <w:rPr>
          <w:lang w:val="es-AR"/>
        </w:rPr>
        <w:t xml:space="preserve"> con el esquema </w:t>
      </w:r>
      <w:r>
        <w:rPr>
          <w:rStyle w:val="Cdigoenlnea"/>
          <w:lang w:val="es-AR"/>
        </w:rPr>
        <w:t>Bearer</w:t>
      </w:r>
      <w:r>
        <w:rPr>
          <w:lang w:val="es-AR"/>
        </w:rPr>
        <w:t>, y que el servidor verifica en cada petición sin consultar ninguna tabla de sesiones. La sección 5.1 del TPI lo dice con todas las letras: el backend no almacena sesiones ni listas de tokens.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2849719D" w14:textId="77777777">
        <w:tc>
          <w:tcPr>
            <w:tcW w:w="9016" w:type="dxa"/>
            <w:shd w:val="clear" w:color="DEEBF7" w:fill="DEEBF7"/>
          </w:tcPr>
          <w:p w14:paraId="62F841FB" w14:textId="77777777" w:rsidR="00373F95" w:rsidRDefault="00B20871">
            <w:pPr>
              <w:pStyle w:val="Cuerpo"/>
              <w:spacing w:after="100"/>
            </w:pPr>
            <w:r>
              <w:rPr>
                <w:b/>
                <w:color w:val="2E74B5"/>
                <w:sz w:val="20"/>
                <w:lang w:val="es-AR"/>
              </w:rPr>
              <w:t>PARA ENTENDER: la lista de invitados y la pulsera</w:t>
            </w:r>
          </w:p>
          <w:p w14:paraId="6908354A" w14:textId="77777777" w:rsidR="00373F95" w:rsidRDefault="00B20871">
            <w:pPr>
              <w:pStyle w:val="Cuerpo"/>
              <w:spacing w:after="100"/>
            </w:pPr>
            <w:r>
              <w:rPr>
                <w:lang w:val="es-AR"/>
              </w:rPr>
              <w:t xml:space="preserve">Esto explica algo que molesta y parece redundante: </w:t>
            </w:r>
            <w:r>
              <w:rPr>
                <w:b/>
                <w:lang w:val="es-AR"/>
              </w:rPr>
              <w:t>¿por qué tengo que mandar el token en cada llamada? ¿No sería más cómodo mandarlo una vez y que el servidor se acuerde?</w:t>
            </w:r>
          </w:p>
          <w:p w14:paraId="7AF1426D" w14:textId="77777777" w:rsidR="00373F95" w:rsidRDefault="00B20871">
            <w:pPr>
              <w:pStyle w:val="Cuerpo"/>
              <w:spacing w:after="100"/>
            </w:pPr>
            <w:r>
              <w:rPr>
                <w:lang w:val="es-AR"/>
              </w:rPr>
              <w:t>Pensalo como la entrada a un evento. Hay dos formas de controlar quién pasa:</w:t>
            </w:r>
          </w:p>
          <w:p w14:paraId="148E5B0B" w14:textId="77777777" w:rsidR="00373F95" w:rsidRDefault="00B20871">
            <w:pPr>
              <w:pStyle w:val="Cuerpo"/>
              <w:spacing w:after="100"/>
            </w:pPr>
            <w:r>
              <w:rPr>
                <w:b/>
                <w:lang w:val="es-AR"/>
              </w:rPr>
              <w:t>La lista de invitados</w:t>
            </w:r>
            <w:r>
              <w:rPr>
                <w:lang w:val="es-AR"/>
              </w:rPr>
              <w:t xml:space="preserve"> (el servidor se acuerda). Alguien anota que entraste. Funciona con una puerta. Con veinte puertas, todas tienen que compartir la lista, y actualizarla en tiempo real.</w:t>
            </w:r>
          </w:p>
          <w:p w14:paraId="344769D2" w14:textId="77777777" w:rsidR="00373F95" w:rsidRDefault="00B20871">
            <w:pPr>
              <w:pStyle w:val="Cuerpo"/>
              <w:spacing w:after="100"/>
            </w:pPr>
            <w:r>
              <w:rPr>
                <w:b/>
                <w:lang w:val="es-AR"/>
              </w:rPr>
              <w:t>La pulsera</w:t>
            </w:r>
            <w:r>
              <w:rPr>
                <w:lang w:val="es-AR"/>
              </w:rPr>
              <w:t xml:space="preserve"> (el token). No hay lista: la pulsera está firmada y cualquier puerta puede verificar la firma sola. </w:t>
            </w:r>
            <w:r>
              <w:rPr>
                <w:b/>
                <w:lang w:val="es-AR"/>
              </w:rPr>
              <w:t>La incomodidad es que tenés que mostrarla cada vez.</w:t>
            </w:r>
          </w:p>
          <w:p w14:paraId="32B3794D" w14:textId="77777777" w:rsidR="00373F95" w:rsidRDefault="00B20871">
            <w:pPr>
              <w:pStyle w:val="Cuerpo"/>
              <w:spacing w:after="100"/>
            </w:pPr>
            <w:r>
              <w:rPr>
                <w:lang w:val="es-AR"/>
              </w:rPr>
              <w:t xml:space="preserve">La web eligió la pulsera. La incomodidad de repetir el token es </w:t>
            </w:r>
            <w:r>
              <w:rPr>
                <w:b/>
                <w:lang w:val="es-AR"/>
              </w:rPr>
              <w:t>el precio de que el sistema pueda crecer agregando máquinas</w:t>
            </w:r>
            <w:r>
              <w:rPr>
                <w:lang w:val="es-AR"/>
              </w:rPr>
              <w:t>. Con un servidor solo no se nota; con veinte atrás de un balanceador, la otra opción se cae.</w:t>
            </w:r>
          </w:p>
          <w:p w14:paraId="2A415AE9" w14:textId="77777777" w:rsidR="00373F95" w:rsidRDefault="00B20871">
            <w:pPr>
              <w:pStyle w:val="Cuerpo"/>
              <w:spacing w:after="100"/>
            </w:pPr>
            <w:r>
              <w:rPr>
                <w:lang w:val="es-AR"/>
              </w:rPr>
              <w:t>Es un intercambio, no un descuido. Otra vez la pregunta de la sección 1.2: ¿qué resignó para funcionar?</w:t>
            </w:r>
          </w:p>
        </w:tc>
      </w:tr>
    </w:tbl>
    <w:p w14:paraId="24986D20" w14:textId="77777777" w:rsidR="00373F95" w:rsidRDefault="00B20871">
      <w:pPr>
        <w:pStyle w:val="Ttulo2"/>
      </w:pPr>
      <w:bookmarkStart w:id="19" w:name="_Toc239319579"/>
      <w:r>
        <w:rPr>
          <w:lang w:val="es-AR"/>
        </w:rPr>
        <w:lastRenderedPageBreak/>
        <w:t>1.4.2 — Los métodos: seguridad e idempotencia</w:t>
      </w:r>
      <w:bookmarkEnd w:id="19"/>
    </w:p>
    <w:p w14:paraId="069F3D58" w14:textId="77777777" w:rsidR="00373F95" w:rsidRDefault="00B20871">
      <w:pPr>
        <w:pStyle w:val="Ttulo3"/>
      </w:pPr>
      <w:bookmarkStart w:id="20" w:name="_Toc239319580"/>
      <w:r>
        <w:rPr>
          <w:lang w:val="es-AR"/>
        </w:rPr>
        <w:t>Qué dice</w:t>
      </w:r>
      <w:bookmarkEnd w:id="20"/>
    </w:p>
    <w:p w14:paraId="26010ED8" w14:textId="77777777" w:rsidR="00373F95" w:rsidRDefault="00B20871">
      <w:pPr>
        <w:pStyle w:val="Cuerpo"/>
      </w:pPr>
      <w:r>
        <w:rPr>
          <w:lang w:val="es-AR"/>
        </w:rPr>
        <w:t xml:space="preserve">El método declara </w:t>
      </w:r>
      <w:r>
        <w:rPr>
          <w:b/>
          <w:lang w:val="es-AR"/>
        </w:rPr>
        <w:t>qué se pretende hacer</w:t>
      </w:r>
      <w:r>
        <w:rPr>
          <w:lang w:val="es-AR"/>
        </w:rPr>
        <w:t xml:space="preserve"> con el recurso. La norma vigente —la RFC 9110— define un conjunto acotado y, esto es lo importante, clasifica cada método según </w:t>
      </w:r>
      <w:r>
        <w:rPr>
          <w:b/>
          <w:lang w:val="es-AR"/>
        </w:rPr>
        <w:t>dos propiedades que no son sinónimas y que se confunden todo el tiempo</w:t>
      </w:r>
      <w:r>
        <w:rPr>
          <w:lang w:val="es-AR"/>
        </w:rPr>
        <w:t>.</w:t>
      </w:r>
    </w:p>
    <w:tbl>
      <w:tblPr>
        <w:tblStyle w:val="Tablaconcuadrcula"/>
        <w:tblW w:w="0" w:type="auto"/>
        <w:tblLook w:val="04A0" w:firstRow="1" w:lastRow="0" w:firstColumn="1" w:lastColumn="0" w:noHBand="0" w:noVBand="1"/>
      </w:tblPr>
      <w:tblGrid>
        <w:gridCol w:w="3005"/>
        <w:gridCol w:w="3006"/>
        <w:gridCol w:w="3005"/>
      </w:tblGrid>
      <w:tr w:rsidR="00373F95" w14:paraId="5E8C4193"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1A33EF3" w14:textId="77777777" w:rsidR="00373F95" w:rsidRDefault="00B20871">
            <w:pPr>
              <w:pStyle w:val="Cuerpo"/>
              <w:spacing w:after="0"/>
            </w:pPr>
            <w:r>
              <w:rPr>
                <w:b/>
                <w:lang w:val="es-AR"/>
              </w:rPr>
              <w:t>Propiedad</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EB2B8E2" w14:textId="77777777" w:rsidR="00373F95" w:rsidRDefault="00B20871">
            <w:pPr>
              <w:pStyle w:val="Cuerpo"/>
              <w:spacing w:after="0"/>
            </w:pPr>
            <w:r>
              <w:rPr>
                <w:b/>
                <w:lang w:val="es-AR"/>
              </w:rPr>
              <w:t>Qué significa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96B9050" w14:textId="77777777" w:rsidR="00373F95" w:rsidRDefault="00B20871">
            <w:pPr>
              <w:pStyle w:val="Cuerpo"/>
              <w:spacing w:after="0"/>
            </w:pPr>
            <w:r>
              <w:rPr>
                <w:b/>
                <w:lang w:val="es-AR"/>
              </w:rPr>
              <w:t>Quiénes la cumplen</w:t>
            </w:r>
          </w:p>
        </w:tc>
      </w:tr>
      <w:tr w:rsidR="00373F95" w14:paraId="647281A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5BC8F8D" w14:textId="77777777" w:rsidR="00373F95" w:rsidRDefault="00B20871">
            <w:pPr>
              <w:pStyle w:val="Cuerpo"/>
              <w:spacing w:after="0"/>
            </w:pPr>
            <w:r>
              <w:rPr>
                <w:b/>
                <w:lang w:val="es-AR"/>
              </w:rPr>
              <w:t>Seguro</w:t>
            </w:r>
          </w:p>
        </w:tc>
        <w:tc>
          <w:tcPr>
            <w:tcW w:w="3009" w:type="dxa"/>
            <w:tcBorders>
              <w:top w:val="single" w:sz="4" w:space="0" w:color="999999"/>
              <w:left w:val="single" w:sz="4" w:space="0" w:color="999999"/>
              <w:bottom w:val="single" w:sz="4" w:space="0" w:color="999999"/>
              <w:right w:val="single" w:sz="4" w:space="0" w:color="999999"/>
            </w:tcBorders>
          </w:tcPr>
          <w:p w14:paraId="6DDBE452" w14:textId="77777777" w:rsidR="00373F95" w:rsidRDefault="00B20871">
            <w:pPr>
              <w:pStyle w:val="Cuerpo"/>
              <w:spacing w:after="0"/>
            </w:pPr>
            <w:r>
              <w:rPr>
                <w:lang w:val="es-AR"/>
              </w:rPr>
              <w:t xml:space="preserve">No está destinado a modificar el estado del servidor. La palabra "destinado" no está de adorno: la norma no puede impedir que un servidor mal escrito borre algo al recibir un </w:t>
            </w:r>
            <w:r>
              <w:rPr>
                <w:rStyle w:val="Cdigoenlnea"/>
                <w:lang w:val="es-AR"/>
              </w:rPr>
              <w:t>GET</w:t>
            </w:r>
            <w:r>
              <w:rPr>
                <w:lang w:val="es-AR"/>
              </w:rPr>
              <w:t xml:space="preserve">; lo que establece es que </w:t>
            </w:r>
            <w:r>
              <w:rPr>
                <w:b/>
                <w:lang w:val="es-AR"/>
              </w:rPr>
              <w:t xml:space="preserve">quien emite un </w:t>
            </w:r>
            <w:r>
              <w:rPr>
                <w:rStyle w:val="Cdigoenlnea"/>
                <w:b/>
                <w:lang w:val="es-AR"/>
              </w:rPr>
              <w:t>GET</w:t>
            </w:r>
            <w:r>
              <w:rPr>
                <w:b/>
                <w:lang w:val="es-AR"/>
              </w:rPr>
              <w:t xml:space="preserve"> tiene derecho a suponer que no está modificando nada</w:t>
            </w:r>
            <w:r>
              <w:rPr>
                <w:lang w:val="es-AR"/>
              </w:rPr>
              <w:t>. Consecuencia: los intermediarios pueden repetirlo y cachearlo libremente</w:t>
            </w:r>
          </w:p>
        </w:tc>
        <w:tc>
          <w:tcPr>
            <w:tcW w:w="3009" w:type="dxa"/>
            <w:tcBorders>
              <w:top w:val="single" w:sz="4" w:space="0" w:color="999999"/>
              <w:left w:val="single" w:sz="4" w:space="0" w:color="999999"/>
              <w:bottom w:val="single" w:sz="4" w:space="0" w:color="999999"/>
              <w:right w:val="single" w:sz="4" w:space="0" w:color="999999"/>
            </w:tcBorders>
          </w:tcPr>
          <w:p w14:paraId="27D2FE4C" w14:textId="77777777" w:rsidR="00373F95" w:rsidRDefault="00B20871">
            <w:pPr>
              <w:pStyle w:val="Cuerpo"/>
              <w:spacing w:after="0"/>
            </w:pPr>
            <w:r>
              <w:rPr>
                <w:rStyle w:val="Cdigoenlnea"/>
                <w:lang w:val="es-AR"/>
              </w:rPr>
              <w:t>GET</w:t>
            </w:r>
            <w:r>
              <w:rPr>
                <w:lang w:val="es-AR"/>
              </w:rPr>
              <w:t xml:space="preserve">, </w:t>
            </w:r>
            <w:r>
              <w:rPr>
                <w:rStyle w:val="Cdigoenlnea"/>
                <w:lang w:val="es-AR"/>
              </w:rPr>
              <w:t>HEAD</w:t>
            </w:r>
            <w:r>
              <w:rPr>
                <w:lang w:val="es-AR"/>
              </w:rPr>
              <w:t xml:space="preserve">, </w:t>
            </w:r>
            <w:r>
              <w:rPr>
                <w:rStyle w:val="Cdigoenlnea"/>
                <w:lang w:val="es-AR"/>
              </w:rPr>
              <w:t>OPTIONS</w:t>
            </w:r>
          </w:p>
        </w:tc>
      </w:tr>
      <w:tr w:rsidR="00373F95" w14:paraId="0580B3BC"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7E4A78E" w14:textId="77777777" w:rsidR="00373F95" w:rsidRDefault="00B20871">
            <w:pPr>
              <w:pStyle w:val="Cuerpo"/>
              <w:spacing w:after="0"/>
            </w:pPr>
            <w:r>
              <w:rPr>
                <w:b/>
                <w:lang w:val="es-AR"/>
              </w:rPr>
              <w:t>Idempotente</w:t>
            </w:r>
          </w:p>
        </w:tc>
        <w:tc>
          <w:tcPr>
            <w:tcW w:w="3009" w:type="dxa"/>
            <w:tcBorders>
              <w:top w:val="single" w:sz="4" w:space="0" w:color="999999"/>
              <w:left w:val="single" w:sz="4" w:space="0" w:color="999999"/>
              <w:bottom w:val="single" w:sz="4" w:space="0" w:color="999999"/>
              <w:right w:val="single" w:sz="4" w:space="0" w:color="999999"/>
            </w:tcBorders>
          </w:tcPr>
          <w:p w14:paraId="39FCBBCB" w14:textId="77777777" w:rsidR="00373F95" w:rsidRDefault="00B20871">
            <w:pPr>
              <w:pStyle w:val="Cuerpo"/>
              <w:spacing w:after="0"/>
            </w:pPr>
            <w:r>
              <w:rPr>
                <w:lang w:val="es-AR"/>
              </w:rPr>
              <w:t xml:space="preserve">Ejecutarlo varias veces produce </w:t>
            </w:r>
            <w:r>
              <w:rPr>
                <w:b/>
                <w:lang w:val="es-AR"/>
              </w:rPr>
              <w:t>el mismo efecto</w:t>
            </w:r>
            <w:r>
              <w:rPr>
                <w:lang w:val="es-AR"/>
              </w:rPr>
              <w:t xml:space="preserve"> que ejecutarlo una vez. Ojo: no quiere decir que la respuesta sea igual. Un </w:t>
            </w:r>
            <w:r>
              <w:rPr>
                <w:rStyle w:val="Cdigoenlnea"/>
                <w:lang w:val="es-AR"/>
              </w:rPr>
              <w:t>DELETE</w:t>
            </w:r>
            <w:r>
              <w:rPr>
                <w:lang w:val="es-AR"/>
              </w:rPr>
              <w:t xml:space="preserve"> repetido puede devolver 204 la primera vez y 404 la segunda. Lo que se mantiene igual es </w:t>
            </w:r>
            <w:r>
              <w:rPr>
                <w:b/>
                <w:lang w:val="es-AR"/>
              </w:rPr>
              <w:t>el estado resultante</w:t>
            </w:r>
            <w:r>
              <w:rPr>
                <w:lang w:val="es-AR"/>
              </w:rPr>
              <w:t>: el recurso está borrado en los dos casos</w:t>
            </w:r>
          </w:p>
        </w:tc>
        <w:tc>
          <w:tcPr>
            <w:tcW w:w="3009" w:type="dxa"/>
            <w:tcBorders>
              <w:top w:val="single" w:sz="4" w:space="0" w:color="999999"/>
              <w:left w:val="single" w:sz="4" w:space="0" w:color="999999"/>
              <w:bottom w:val="single" w:sz="4" w:space="0" w:color="999999"/>
              <w:right w:val="single" w:sz="4" w:space="0" w:color="999999"/>
            </w:tcBorders>
          </w:tcPr>
          <w:p w14:paraId="2FBD1FFB" w14:textId="77777777" w:rsidR="00373F95" w:rsidRDefault="00B20871">
            <w:pPr>
              <w:pStyle w:val="Cuerpo"/>
              <w:spacing w:after="0"/>
            </w:pPr>
            <w:r>
              <w:rPr>
                <w:rStyle w:val="Cdigoenlnea"/>
                <w:lang w:val="es-AR"/>
              </w:rPr>
              <w:t>GET</w:t>
            </w:r>
            <w:r>
              <w:rPr>
                <w:lang w:val="es-AR"/>
              </w:rPr>
              <w:t xml:space="preserve">, </w:t>
            </w:r>
            <w:r>
              <w:rPr>
                <w:rStyle w:val="Cdigoenlnea"/>
                <w:lang w:val="es-AR"/>
              </w:rPr>
              <w:t>HEAD</w:t>
            </w:r>
            <w:r>
              <w:rPr>
                <w:lang w:val="es-AR"/>
              </w:rPr>
              <w:t xml:space="preserve">, </w:t>
            </w:r>
            <w:r>
              <w:rPr>
                <w:rStyle w:val="Cdigoenlnea"/>
                <w:lang w:val="es-AR"/>
              </w:rPr>
              <w:t>OPTIONS</w:t>
            </w:r>
            <w:r>
              <w:rPr>
                <w:lang w:val="es-AR"/>
              </w:rPr>
              <w:t xml:space="preserve">, </w:t>
            </w:r>
            <w:r>
              <w:rPr>
                <w:rStyle w:val="Cdigoenlnea"/>
                <w:lang w:val="es-AR"/>
              </w:rPr>
              <w:t>PUT</w:t>
            </w:r>
            <w:r>
              <w:rPr>
                <w:lang w:val="es-AR"/>
              </w:rPr>
              <w:t xml:space="preserve">, </w:t>
            </w:r>
            <w:r>
              <w:rPr>
                <w:rStyle w:val="Cdigoenlnea"/>
                <w:lang w:val="es-AR"/>
              </w:rPr>
              <w:t>DELETE</w:t>
            </w:r>
          </w:p>
        </w:tc>
      </w:tr>
    </w:tbl>
    <w:p w14:paraId="357BD4B7" w14:textId="77777777" w:rsidR="00373F95" w:rsidRDefault="00B20871">
      <w:pPr>
        <w:pStyle w:val="Cuerpo"/>
      </w:pPr>
      <w:r>
        <w:rPr>
          <w:lang w:val="es-AR"/>
        </w:rPr>
        <w:t xml:space="preserve">El ejemplo de siempre para no olvidarse: </w:t>
      </w:r>
      <w:r>
        <w:rPr>
          <w:b/>
          <w:lang w:val="es-AR"/>
        </w:rPr>
        <w:t>el botón del ascensor es idempotente</w:t>
      </w:r>
      <w:r>
        <w:rPr>
          <w:lang w:val="es-AR"/>
        </w:rPr>
        <w:t xml:space="preserve"> —apretarlo cinco veces llama un ascensor, no cinco—. </w:t>
      </w:r>
      <w:r>
        <w:rPr>
          <w:b/>
          <w:lang w:val="es-AR"/>
        </w:rPr>
        <w:t>El botón de comprar no lo es.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688F6B2E" w14:textId="77777777">
        <w:tc>
          <w:tcPr>
            <w:tcW w:w="9016" w:type="dxa"/>
            <w:shd w:val="clear" w:color="FDECEA" w:fill="FDECEA"/>
          </w:tcPr>
          <w:p w14:paraId="6A9C4AC4" w14:textId="77777777" w:rsidR="00373F95" w:rsidRDefault="00B20871">
            <w:pPr>
              <w:pStyle w:val="Cuerpo"/>
              <w:spacing w:after="100"/>
            </w:pPr>
            <w:r>
              <w:rPr>
                <w:b/>
                <w:color w:val="C00000"/>
                <w:sz w:val="20"/>
                <w:lang w:val="es-AR"/>
              </w:rPr>
              <w:t>Y acá aparece el que importa</w:t>
            </w:r>
          </w:p>
          <w:p w14:paraId="08ED3CB0" w14:textId="77777777" w:rsidR="00373F95" w:rsidRDefault="00B20871">
            <w:pPr>
              <w:pStyle w:val="Cuerpo"/>
              <w:spacing w:after="100"/>
            </w:pPr>
            <w:r>
              <w:rPr>
                <w:rStyle w:val="Cdigoenlnea"/>
                <w:b/>
                <w:lang w:val="es-AR"/>
              </w:rPr>
              <w:t>POST</w:t>
            </w:r>
            <w:r>
              <w:rPr>
                <w:b/>
                <w:lang w:val="es-AR"/>
              </w:rPr>
              <w:t xml:space="preserve"> no es seguro ni idempotente. Ninguna de las dos.</w:t>
            </w:r>
            <w:r>
              <w:rPr>
                <w:lang w:val="es-AR"/>
              </w:rPr>
              <w:t xml:space="preserve"> Repetir un </w:t>
            </w:r>
            <w:r>
              <w:rPr>
                <w:rStyle w:val="Cdigoenlnea"/>
                <w:lang w:val="es-AR"/>
              </w:rPr>
              <w:t>POST</w:t>
            </w:r>
            <w:r>
              <w:rPr>
                <w:lang w:val="es-AR"/>
              </w:rPr>
              <w:t xml:space="preserve"> puede crear dos recursos donde debía haber uno.</w:t>
            </w:r>
          </w:p>
          <w:p w14:paraId="103DEC9B" w14:textId="77777777" w:rsidR="00373F95" w:rsidRDefault="00B20871">
            <w:pPr>
              <w:pStyle w:val="Cuerpo"/>
              <w:spacing w:after="100"/>
            </w:pPr>
            <w:r>
              <w:rPr>
                <w:lang w:val="es-AR"/>
              </w:rPr>
              <w:t xml:space="preserve">Esa carencia funda una de las once reglas obligatorias del frontend del TPI. Mirá la situación: el cliente emite un </w:t>
            </w:r>
            <w:r>
              <w:rPr>
                <w:rStyle w:val="Cdigoenlnea"/>
                <w:lang w:val="es-AR"/>
              </w:rPr>
              <w:t>POST</w:t>
            </w:r>
            <w:r>
              <w:rPr>
                <w:lang w:val="es-AR"/>
              </w:rPr>
              <w:t xml:space="preserve"> para crear un pedido y </w:t>
            </w:r>
            <w:r>
              <w:rPr>
                <w:b/>
                <w:lang w:val="es-AR"/>
              </w:rPr>
              <w:t>la respuesta no llega</w:t>
            </w:r>
            <w:r>
              <w:rPr>
                <w:lang w:val="es-AR"/>
              </w:rPr>
              <w:t xml:space="preserve">. Queda en la peor posición posible: </w:t>
            </w:r>
            <w:r>
              <w:rPr>
                <w:b/>
                <w:lang w:val="es-AR"/>
              </w:rPr>
              <w:t>no sabe si el pedido se creó o no.</w:t>
            </w:r>
          </w:p>
          <w:p w14:paraId="32AAA06B" w14:textId="77777777" w:rsidR="00373F95" w:rsidRDefault="00B20871">
            <w:pPr>
              <w:pStyle w:val="Cuerpo"/>
              <w:spacing w:after="100"/>
            </w:pPr>
            <w:r>
              <w:rPr>
                <w:lang w:val="es-AR"/>
              </w:rPr>
              <w:t>Si reintenta, puede duplicarlo — el usuario recibe dos veces la misma comida y un cargo doble. Si no reintenta, puede perderlo.</w:t>
            </w:r>
          </w:p>
          <w:p w14:paraId="56D905DB" w14:textId="77777777" w:rsidR="00373F95" w:rsidRDefault="00B20871">
            <w:pPr>
              <w:pStyle w:val="Cuerpo"/>
              <w:spacing w:after="100"/>
            </w:pPr>
            <w:r>
              <w:rPr>
                <w:lang w:val="es-AR"/>
              </w:rPr>
              <w:t xml:space="preserve">La norma no resuelve ese problema </w:t>
            </w:r>
            <w:r>
              <w:rPr>
                <w:b/>
                <w:lang w:val="es-AR"/>
              </w:rPr>
              <w:t>porque no puede</w:t>
            </w:r>
            <w:r>
              <w:rPr>
                <w:lang w:val="es-AR"/>
              </w:rPr>
              <w:t xml:space="preserve">: es inherente a una red poco confiable. Lo resuelve la aplicación, y siempre igual: el cliente genera un identificador único </w:t>
            </w:r>
            <w:r>
              <w:rPr>
                <w:b/>
                <w:lang w:val="es-AR"/>
              </w:rPr>
              <w:t>antes</w:t>
            </w:r>
            <w:r>
              <w:rPr>
                <w:lang w:val="es-AR"/>
              </w:rPr>
              <w:t xml:space="preserve"> de emitir la petición, lo manda como encabezado, y el servidor lo usa para reconocer un reenvío.</w:t>
            </w:r>
          </w:p>
          <w:p w14:paraId="5EC28C5B" w14:textId="77777777" w:rsidR="00373F95" w:rsidRDefault="00B20871">
            <w:pPr>
              <w:pStyle w:val="Cuerpo"/>
              <w:spacing w:after="100"/>
            </w:pPr>
            <w:r>
              <w:rPr>
                <w:lang w:val="es-AR"/>
              </w:rPr>
              <w:t xml:space="preserve">Eso es exactamente </w:t>
            </w:r>
            <w:r>
              <w:rPr>
                <w:b/>
                <w:lang w:val="es-AR"/>
              </w:rPr>
              <w:t>RN-F07</w:t>
            </w:r>
            <w:r>
              <w:rPr>
                <w:lang w:val="es-AR"/>
              </w:rPr>
              <w:t xml:space="preserve">: generar la clave con </w:t>
            </w:r>
            <w:r>
              <w:rPr>
                <w:rStyle w:val="Cdigoenlnea"/>
                <w:lang w:val="es-AR"/>
              </w:rPr>
              <w:t>crypto.randomUUID()</w:t>
            </w:r>
            <w:r>
              <w:rPr>
                <w:lang w:val="es-AR"/>
              </w:rPr>
              <w:t xml:space="preserve"> al entrar al último paso del checkout y enviarla en el encabezado </w:t>
            </w:r>
            <w:r>
              <w:rPr>
                <w:rStyle w:val="Cdigoenlnea"/>
                <w:lang w:val="es-AR"/>
              </w:rPr>
              <w:t>Idempotency-Key</w:t>
            </w:r>
            <w:r>
              <w:rPr>
                <w:lang w:val="es-AR"/>
              </w:rPr>
              <w:t>.</w:t>
            </w:r>
          </w:p>
        </w:tc>
      </w:tr>
    </w:tbl>
    <w:p w14:paraId="610FA1AB" w14:textId="77777777" w:rsidR="00373F95" w:rsidRDefault="00373F95">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4325EF1B" w14:textId="77777777">
        <w:tc>
          <w:tcPr>
            <w:tcW w:w="9016" w:type="dxa"/>
            <w:shd w:val="clear" w:color="EFEFEF" w:fill="EFEFEF"/>
          </w:tcPr>
          <w:p w14:paraId="2FBA14C8" w14:textId="77777777" w:rsidR="00373F95" w:rsidRDefault="00B20871">
            <w:pPr>
              <w:pStyle w:val="Cuerpo"/>
              <w:spacing w:after="100"/>
            </w:pPr>
            <w:r>
              <w:rPr>
                <w:b/>
                <w:color w:val="595959"/>
                <w:sz w:val="20"/>
                <w:lang w:val="es-AR"/>
              </w:rPr>
              <w:t>Guardá esta conexión: es el modelo de todo el módulo</w:t>
            </w:r>
          </w:p>
          <w:p w14:paraId="10BC1992" w14:textId="77777777" w:rsidR="00373F95" w:rsidRDefault="00B20871">
            <w:pPr>
              <w:pStyle w:val="Cuerpo"/>
              <w:spacing w:after="100"/>
            </w:pPr>
            <w:r>
              <w:rPr>
                <w:lang w:val="es-AR"/>
              </w:rPr>
              <w:lastRenderedPageBreak/>
              <w:t xml:space="preserve">RN-F07 </w:t>
            </w:r>
            <w:r>
              <w:rPr>
                <w:b/>
                <w:lang w:val="es-AR"/>
              </w:rPr>
              <w:t>no es una ocurrencia del enunciado</w:t>
            </w:r>
            <w:r>
              <w:rPr>
                <w:lang w:val="es-AR"/>
              </w:rPr>
              <w:t xml:space="preserve">. Es la respuesta de la aplicación a una propiedad que la norma le atribuye a </w:t>
            </w:r>
            <w:r>
              <w:rPr>
                <w:rStyle w:val="Cdigoenlnea"/>
                <w:lang w:val="es-AR"/>
              </w:rPr>
              <w:t>POST</w:t>
            </w:r>
            <w:r>
              <w:rPr>
                <w:lang w:val="es-AR"/>
              </w:rPr>
              <w:t xml:space="preserve"> desde 1996.</w:t>
            </w:r>
          </w:p>
          <w:p w14:paraId="1B2DB282" w14:textId="77777777" w:rsidR="00373F95" w:rsidRDefault="00B20871">
            <w:pPr>
              <w:pStyle w:val="Cuerpo"/>
              <w:spacing w:after="100"/>
            </w:pPr>
            <w:r>
              <w:rPr>
                <w:lang w:val="es-AR"/>
              </w:rPr>
              <w:t xml:space="preserve">Cuando llegues al Capítulo 8 y la implementes, no la vas a estar copiando de la consigna: </w:t>
            </w:r>
            <w:r>
              <w:rPr>
                <w:b/>
                <w:lang w:val="es-AR"/>
              </w:rPr>
              <w:t>vas a saber qué problema resuelve</w:t>
            </w:r>
            <w:r>
              <w:rPr>
                <w:lang w:val="es-AR"/>
              </w:rPr>
              <w:t>. Y si un agente de IA te propone un checkout sin clave de idempotencia, vas a poder decirle exactamente qué le falta y por qué.</w:t>
            </w:r>
          </w:p>
        </w:tc>
      </w:tr>
    </w:tbl>
    <w:p w14:paraId="2152BC65" w14:textId="77777777" w:rsidR="00373F95" w:rsidRDefault="00B20871">
      <w:pPr>
        <w:pStyle w:val="Ttulo2"/>
      </w:pPr>
      <w:bookmarkStart w:id="21" w:name="_Toc239319581"/>
      <w:r>
        <w:rPr>
          <w:lang w:val="es-AR"/>
        </w:rPr>
        <w:lastRenderedPageBreak/>
        <w:t>1.4.3 — Los códigos de estado</w:t>
      </w:r>
      <w:bookmarkEnd w:id="21"/>
    </w:p>
    <w:p w14:paraId="7E124382" w14:textId="77777777" w:rsidR="00373F95" w:rsidRDefault="00B20871">
      <w:pPr>
        <w:pStyle w:val="Cuerpo"/>
      </w:pPr>
      <w:r>
        <w:rPr>
          <w:lang w:val="es-AR"/>
        </w:rPr>
        <w:t xml:space="preserve">Toda respuesta empieza por un número de tres dígitos. </w:t>
      </w:r>
      <w:r>
        <w:rPr>
          <w:b/>
          <w:lang w:val="es-AR"/>
        </w:rPr>
        <w:t>El primer dígito define la familia</w:t>
      </w:r>
      <w:r>
        <w:rPr>
          <w:lang w:val="es-AR"/>
        </w:rPr>
        <w:t>, y cada familia contesta una pregunta distinta.</w:t>
      </w:r>
    </w:p>
    <w:tbl>
      <w:tblPr>
        <w:tblStyle w:val="Tablaconcuadrcula"/>
        <w:tblW w:w="0" w:type="auto"/>
        <w:tblLook w:val="04A0" w:firstRow="1" w:lastRow="0" w:firstColumn="1" w:lastColumn="0" w:noHBand="0" w:noVBand="1"/>
      </w:tblPr>
      <w:tblGrid>
        <w:gridCol w:w="3004"/>
        <w:gridCol w:w="3006"/>
        <w:gridCol w:w="3006"/>
      </w:tblGrid>
      <w:tr w:rsidR="00373F95" w14:paraId="2F9E49E6"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DB4C3BF" w14:textId="77777777" w:rsidR="00373F95" w:rsidRDefault="00B20871">
            <w:pPr>
              <w:pStyle w:val="Cuerpo"/>
              <w:spacing w:after="0"/>
            </w:pPr>
            <w:r>
              <w:rPr>
                <w:b/>
                <w:lang w:val="es-AR"/>
              </w:rPr>
              <w:t>Familia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AC6310E" w14:textId="77777777" w:rsidR="00373F95" w:rsidRDefault="00B20871">
            <w:pPr>
              <w:pStyle w:val="Cuerpo"/>
              <w:spacing w:after="0"/>
            </w:pPr>
            <w:r>
              <w:rPr>
                <w:b/>
                <w:lang w:val="es-AR"/>
              </w:rPr>
              <w:t>Significado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054C88A" w14:textId="77777777" w:rsidR="00373F95" w:rsidRDefault="00B20871">
            <w:pPr>
              <w:pStyle w:val="Cuerpo"/>
              <w:spacing w:after="0"/>
            </w:pPr>
            <w:r>
              <w:rPr>
                <w:b/>
                <w:lang w:val="es-AR"/>
              </w:rPr>
              <w:t>Qué informa realmente</w:t>
            </w:r>
          </w:p>
        </w:tc>
      </w:tr>
      <w:tr w:rsidR="00373F95" w14:paraId="6EC9BDA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685C861" w14:textId="77777777" w:rsidR="00373F95" w:rsidRDefault="00B20871">
            <w:pPr>
              <w:pStyle w:val="Cuerpo"/>
              <w:spacing w:after="0"/>
            </w:pPr>
            <w:r>
              <w:rPr>
                <w:b/>
                <w:lang w:val="es-AR"/>
              </w:rPr>
              <w:t>1xx</w:t>
            </w:r>
          </w:p>
        </w:tc>
        <w:tc>
          <w:tcPr>
            <w:tcW w:w="3009" w:type="dxa"/>
            <w:tcBorders>
              <w:top w:val="single" w:sz="4" w:space="0" w:color="999999"/>
              <w:left w:val="single" w:sz="4" w:space="0" w:color="999999"/>
              <w:bottom w:val="single" w:sz="4" w:space="0" w:color="999999"/>
              <w:right w:val="single" w:sz="4" w:space="0" w:color="999999"/>
            </w:tcBorders>
          </w:tcPr>
          <w:p w14:paraId="35652A8C" w14:textId="77777777" w:rsidR="00373F95" w:rsidRDefault="00B20871">
            <w:pPr>
              <w:pStyle w:val="Cuerpo"/>
              <w:spacing w:after="0"/>
            </w:pPr>
            <w:r>
              <w:rPr>
                <w:lang w:val="es-AR"/>
              </w:rPr>
              <w:t>Informativa</w:t>
            </w:r>
          </w:p>
        </w:tc>
        <w:tc>
          <w:tcPr>
            <w:tcW w:w="3009" w:type="dxa"/>
            <w:tcBorders>
              <w:top w:val="single" w:sz="4" w:space="0" w:color="999999"/>
              <w:left w:val="single" w:sz="4" w:space="0" w:color="999999"/>
              <w:bottom w:val="single" w:sz="4" w:space="0" w:color="999999"/>
              <w:right w:val="single" w:sz="4" w:space="0" w:color="999999"/>
            </w:tcBorders>
          </w:tcPr>
          <w:p w14:paraId="051E19A0" w14:textId="77777777" w:rsidR="00373F95" w:rsidRDefault="00B20871">
            <w:pPr>
              <w:pStyle w:val="Cuerpo"/>
              <w:spacing w:after="0"/>
            </w:pPr>
            <w:r>
              <w:rPr>
                <w:lang w:val="es-AR"/>
              </w:rPr>
              <w:t>La petición se recibió y el proceso continúa</w:t>
            </w:r>
          </w:p>
        </w:tc>
      </w:tr>
      <w:tr w:rsidR="00373F95" w14:paraId="1B209E13"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C7DA827" w14:textId="77777777" w:rsidR="00373F95" w:rsidRDefault="00B20871">
            <w:pPr>
              <w:pStyle w:val="Cuerpo"/>
              <w:spacing w:after="0"/>
            </w:pPr>
            <w:r>
              <w:rPr>
                <w:b/>
                <w:lang w:val="es-AR"/>
              </w:rPr>
              <w:t>2xx</w:t>
            </w:r>
          </w:p>
        </w:tc>
        <w:tc>
          <w:tcPr>
            <w:tcW w:w="3009" w:type="dxa"/>
            <w:tcBorders>
              <w:top w:val="single" w:sz="4" w:space="0" w:color="999999"/>
              <w:left w:val="single" w:sz="4" w:space="0" w:color="999999"/>
              <w:bottom w:val="single" w:sz="4" w:space="0" w:color="999999"/>
              <w:right w:val="single" w:sz="4" w:space="0" w:color="999999"/>
            </w:tcBorders>
          </w:tcPr>
          <w:p w14:paraId="0BA8BD02" w14:textId="77777777" w:rsidR="00373F95" w:rsidRDefault="00B20871">
            <w:pPr>
              <w:pStyle w:val="Cuerpo"/>
              <w:spacing w:after="0"/>
            </w:pPr>
            <w:r>
              <w:rPr>
                <w:lang w:val="es-AR"/>
              </w:rPr>
              <w:t>Éxito</w:t>
            </w:r>
          </w:p>
        </w:tc>
        <w:tc>
          <w:tcPr>
            <w:tcW w:w="3009" w:type="dxa"/>
            <w:tcBorders>
              <w:top w:val="single" w:sz="4" w:space="0" w:color="999999"/>
              <w:left w:val="single" w:sz="4" w:space="0" w:color="999999"/>
              <w:bottom w:val="single" w:sz="4" w:space="0" w:color="999999"/>
              <w:right w:val="single" w:sz="4" w:space="0" w:color="999999"/>
            </w:tcBorders>
          </w:tcPr>
          <w:p w14:paraId="6367AB39" w14:textId="77777777" w:rsidR="00373F95" w:rsidRDefault="00B20871">
            <w:pPr>
              <w:pStyle w:val="Cuerpo"/>
              <w:spacing w:after="0"/>
            </w:pPr>
            <w:r>
              <w:rPr>
                <w:lang w:val="es-AR"/>
              </w:rPr>
              <w:t>Se recibió, se entendió y se procesó</w:t>
            </w:r>
          </w:p>
        </w:tc>
      </w:tr>
      <w:tr w:rsidR="00373F95" w14:paraId="5CB6D89F"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D5CF5C0" w14:textId="77777777" w:rsidR="00373F95" w:rsidRDefault="00B20871">
            <w:pPr>
              <w:pStyle w:val="Cuerpo"/>
              <w:spacing w:after="0"/>
            </w:pPr>
            <w:r>
              <w:rPr>
                <w:b/>
                <w:lang w:val="es-AR"/>
              </w:rPr>
              <w:t>3xx</w:t>
            </w:r>
          </w:p>
        </w:tc>
        <w:tc>
          <w:tcPr>
            <w:tcW w:w="3009" w:type="dxa"/>
            <w:tcBorders>
              <w:top w:val="single" w:sz="4" w:space="0" w:color="999999"/>
              <w:left w:val="single" w:sz="4" w:space="0" w:color="999999"/>
              <w:bottom w:val="single" w:sz="4" w:space="0" w:color="999999"/>
              <w:right w:val="single" w:sz="4" w:space="0" w:color="999999"/>
            </w:tcBorders>
          </w:tcPr>
          <w:p w14:paraId="024C9F18" w14:textId="77777777" w:rsidR="00373F95" w:rsidRDefault="00B20871">
            <w:pPr>
              <w:pStyle w:val="Cuerpo"/>
              <w:spacing w:after="0"/>
            </w:pPr>
            <w:r>
              <w:rPr>
                <w:lang w:val="es-AR"/>
              </w:rPr>
              <w:t>Redirección</w:t>
            </w:r>
          </w:p>
        </w:tc>
        <w:tc>
          <w:tcPr>
            <w:tcW w:w="3009" w:type="dxa"/>
            <w:tcBorders>
              <w:top w:val="single" w:sz="4" w:space="0" w:color="999999"/>
              <w:left w:val="single" w:sz="4" w:space="0" w:color="999999"/>
              <w:bottom w:val="single" w:sz="4" w:space="0" w:color="999999"/>
              <w:right w:val="single" w:sz="4" w:space="0" w:color="999999"/>
            </w:tcBorders>
          </w:tcPr>
          <w:p w14:paraId="5080151D" w14:textId="77777777" w:rsidR="00373F95" w:rsidRDefault="00B20871">
            <w:pPr>
              <w:pStyle w:val="Cuerpo"/>
              <w:spacing w:after="0"/>
            </w:pPr>
            <w:r>
              <w:rPr>
                <w:lang w:val="es-AR"/>
              </w:rPr>
              <w:t>Hace falta una acción adicional para completarla</w:t>
            </w:r>
          </w:p>
        </w:tc>
      </w:tr>
      <w:tr w:rsidR="00373F95" w14:paraId="412751E5"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DA1297F" w14:textId="77777777" w:rsidR="00373F95" w:rsidRDefault="00B20871">
            <w:pPr>
              <w:pStyle w:val="Cuerpo"/>
              <w:spacing w:after="0"/>
            </w:pPr>
            <w:r>
              <w:rPr>
                <w:b/>
                <w:lang w:val="es-AR"/>
              </w:rPr>
              <w:t>4xx</w:t>
            </w:r>
          </w:p>
        </w:tc>
        <w:tc>
          <w:tcPr>
            <w:tcW w:w="3009" w:type="dxa"/>
            <w:tcBorders>
              <w:top w:val="single" w:sz="4" w:space="0" w:color="999999"/>
              <w:left w:val="single" w:sz="4" w:space="0" w:color="999999"/>
              <w:bottom w:val="single" w:sz="4" w:space="0" w:color="999999"/>
              <w:right w:val="single" w:sz="4" w:space="0" w:color="999999"/>
            </w:tcBorders>
          </w:tcPr>
          <w:p w14:paraId="5AC1CFE4" w14:textId="77777777" w:rsidR="00373F95" w:rsidRDefault="00B20871">
            <w:pPr>
              <w:pStyle w:val="Cuerpo"/>
              <w:spacing w:after="0"/>
            </w:pPr>
            <w:r>
              <w:rPr>
                <w:lang w:val="es-AR"/>
              </w:rPr>
              <w:t>Error del cliente</w:t>
            </w:r>
          </w:p>
        </w:tc>
        <w:tc>
          <w:tcPr>
            <w:tcW w:w="3009" w:type="dxa"/>
            <w:tcBorders>
              <w:top w:val="single" w:sz="4" w:space="0" w:color="999999"/>
              <w:left w:val="single" w:sz="4" w:space="0" w:color="999999"/>
              <w:bottom w:val="single" w:sz="4" w:space="0" w:color="999999"/>
              <w:right w:val="single" w:sz="4" w:space="0" w:color="999999"/>
            </w:tcBorders>
          </w:tcPr>
          <w:p w14:paraId="58514740" w14:textId="77777777" w:rsidR="00373F95" w:rsidRDefault="00B20871">
            <w:pPr>
              <w:pStyle w:val="Cuerpo"/>
              <w:spacing w:after="0"/>
            </w:pPr>
            <w:r>
              <w:rPr>
                <w:b/>
                <w:lang w:val="es-AR"/>
              </w:rPr>
              <w:t>La petición está mal. Repetirla igual no sirve</w:t>
            </w:r>
          </w:p>
        </w:tc>
      </w:tr>
      <w:tr w:rsidR="00373F95" w14:paraId="59BE6ED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C7D8A65" w14:textId="77777777" w:rsidR="00373F95" w:rsidRDefault="00B20871">
            <w:pPr>
              <w:pStyle w:val="Cuerpo"/>
              <w:spacing w:after="0"/>
            </w:pPr>
            <w:r>
              <w:rPr>
                <w:b/>
                <w:lang w:val="es-AR"/>
              </w:rPr>
              <w:t>5xx</w:t>
            </w:r>
          </w:p>
        </w:tc>
        <w:tc>
          <w:tcPr>
            <w:tcW w:w="3009" w:type="dxa"/>
            <w:tcBorders>
              <w:top w:val="single" w:sz="4" w:space="0" w:color="999999"/>
              <w:left w:val="single" w:sz="4" w:space="0" w:color="999999"/>
              <w:bottom w:val="single" w:sz="4" w:space="0" w:color="999999"/>
              <w:right w:val="single" w:sz="4" w:space="0" w:color="999999"/>
            </w:tcBorders>
          </w:tcPr>
          <w:p w14:paraId="1733141E" w14:textId="77777777" w:rsidR="00373F95" w:rsidRDefault="00B20871">
            <w:pPr>
              <w:pStyle w:val="Cuerpo"/>
              <w:spacing w:after="0"/>
            </w:pPr>
            <w:r>
              <w:rPr>
                <w:lang w:val="es-AR"/>
              </w:rPr>
              <w:t>Error del servidor</w:t>
            </w:r>
          </w:p>
        </w:tc>
        <w:tc>
          <w:tcPr>
            <w:tcW w:w="3009" w:type="dxa"/>
            <w:tcBorders>
              <w:top w:val="single" w:sz="4" w:space="0" w:color="999999"/>
              <w:left w:val="single" w:sz="4" w:space="0" w:color="999999"/>
              <w:bottom w:val="single" w:sz="4" w:space="0" w:color="999999"/>
              <w:right w:val="single" w:sz="4" w:space="0" w:color="999999"/>
            </w:tcBorders>
          </w:tcPr>
          <w:p w14:paraId="1D978B0F" w14:textId="77777777" w:rsidR="00373F95" w:rsidRDefault="00B20871">
            <w:pPr>
              <w:pStyle w:val="Cuerpo"/>
              <w:spacing w:after="0"/>
            </w:pPr>
            <w:r>
              <w:rPr>
                <w:b/>
                <w:lang w:val="es-AR"/>
              </w:rPr>
              <w:t>La petición podía estar bien; el servidor falló</w:t>
            </w:r>
          </w:p>
        </w:tc>
      </w:tr>
    </w:tbl>
    <w:p w14:paraId="79AF8812" w14:textId="77777777" w:rsidR="00373F95" w:rsidRDefault="00B20871">
      <w:pPr>
        <w:pStyle w:val="Cuerpo"/>
      </w:pPr>
      <w:r>
        <w:rPr>
          <w:lang w:val="es-AR"/>
        </w:rPr>
        <w:t xml:space="preserve">La distinción entre 4xx y 5xx es la que gobierna la lógica de reintento, y es también la que más se maltrata. Un </w:t>
      </w:r>
      <w:r>
        <w:rPr>
          <w:b/>
          <w:lang w:val="es-AR"/>
        </w:rPr>
        <w:t>4xx</w:t>
      </w:r>
      <w:r>
        <w:rPr>
          <w:lang w:val="es-AR"/>
        </w:rPr>
        <w:t xml:space="preserve"> dice que la petición estaba mal: reintentarla sin cambios va a dar el mismo resultado y sólo consume recursos. Un </w:t>
      </w:r>
      <w:r>
        <w:rPr>
          <w:b/>
          <w:lang w:val="es-AR"/>
        </w:rPr>
        <w:t>5xx</w:t>
      </w:r>
      <w:r>
        <w:rPr>
          <w:lang w:val="es-AR"/>
        </w:rPr>
        <w:t xml:space="preserve"> dice que el servidor no pudo, y ahí un reintento </w:t>
      </w:r>
      <w:r>
        <w:rPr>
          <w:b/>
          <w:lang w:val="es-AR"/>
        </w:rPr>
        <w:t>sí</w:t>
      </w:r>
      <w:r>
        <w:rPr>
          <w:lang w:val="es-AR"/>
        </w:rPr>
        <w:t xml:space="preserve"> puede tener sentido, porque la causa puede ser transitoria.</w:t>
      </w:r>
    </w:p>
    <w:p w14:paraId="5E040370" w14:textId="77777777" w:rsidR="00373F95" w:rsidRDefault="00B20871">
      <w:pPr>
        <w:pStyle w:val="Ttulo3"/>
      </w:pPr>
      <w:bookmarkStart w:id="22" w:name="_Toc239319582"/>
      <w:r>
        <w:rPr>
          <w:lang w:val="es-AR"/>
        </w:rPr>
        <w:t>Tres pares que no hay que confundir</w:t>
      </w:r>
      <w:bookmarkEnd w:id="22"/>
    </w:p>
    <w:p w14:paraId="5B04C4EA" w14:textId="77777777" w:rsidR="00373F95" w:rsidRDefault="00B20871">
      <w:pPr>
        <w:pStyle w:val="Cuerpo"/>
      </w:pPr>
      <w:r>
        <w:rPr>
          <w:lang w:val="es-AR"/>
        </w:rPr>
        <w:t>El TPI los usa con precisión en su catálogo de la sección 14.1:</w:t>
      </w:r>
    </w:p>
    <w:tbl>
      <w:tblPr>
        <w:tblStyle w:val="Tablaconcuadrcula"/>
        <w:tblW w:w="0" w:type="auto"/>
        <w:tblLook w:val="04A0" w:firstRow="1" w:lastRow="0" w:firstColumn="1" w:lastColumn="0" w:noHBand="0" w:noVBand="1"/>
      </w:tblPr>
      <w:tblGrid>
        <w:gridCol w:w="3004"/>
        <w:gridCol w:w="3006"/>
        <w:gridCol w:w="3006"/>
      </w:tblGrid>
      <w:tr w:rsidR="00373F95" w14:paraId="61B4F700"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1032E0E" w14:textId="77777777" w:rsidR="00373F95" w:rsidRDefault="00B20871">
            <w:pPr>
              <w:pStyle w:val="Cuerpo"/>
              <w:spacing w:after="0"/>
            </w:pPr>
            <w:r>
              <w:rPr>
                <w:b/>
                <w:lang w:val="es-AR"/>
              </w:rPr>
              <w:t>Par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20AC240" w14:textId="77777777" w:rsidR="00373F95" w:rsidRDefault="00B20871">
            <w:pPr>
              <w:pStyle w:val="Cuerpo"/>
              <w:spacing w:after="0"/>
            </w:pPr>
            <w:r>
              <w:rPr>
                <w:b/>
                <w:lang w:val="es-AR"/>
              </w:rPr>
              <w:t>La diferencia, en una frase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1CAF210" w14:textId="77777777" w:rsidR="00373F95" w:rsidRDefault="00B20871">
            <w:pPr>
              <w:pStyle w:val="Cuerpo"/>
              <w:spacing w:after="0"/>
            </w:pPr>
            <w:r>
              <w:rPr>
                <w:b/>
                <w:lang w:val="es-AR"/>
              </w:rPr>
              <w:t>El error típico</w:t>
            </w:r>
          </w:p>
        </w:tc>
      </w:tr>
      <w:tr w:rsidR="00373F95" w14:paraId="3715C81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67494C3" w14:textId="77777777" w:rsidR="00373F95" w:rsidRDefault="00B20871">
            <w:pPr>
              <w:pStyle w:val="Cuerpo"/>
              <w:spacing w:after="0"/>
            </w:pPr>
            <w:r>
              <w:rPr>
                <w:b/>
                <w:lang w:val="es-AR"/>
              </w:rPr>
              <w:t>401</w:t>
            </w:r>
            <w:r>
              <w:rPr>
                <w:lang w:val="es-AR"/>
              </w:rPr>
              <w:t xml:space="preserve"> vs </w:t>
            </w:r>
            <w:r>
              <w:rPr>
                <w:b/>
                <w:lang w:val="es-AR"/>
              </w:rPr>
              <w:t>403</w:t>
            </w:r>
          </w:p>
        </w:tc>
        <w:tc>
          <w:tcPr>
            <w:tcW w:w="3009" w:type="dxa"/>
            <w:tcBorders>
              <w:top w:val="single" w:sz="4" w:space="0" w:color="999999"/>
              <w:left w:val="single" w:sz="4" w:space="0" w:color="999999"/>
              <w:bottom w:val="single" w:sz="4" w:space="0" w:color="999999"/>
              <w:right w:val="single" w:sz="4" w:space="0" w:color="999999"/>
            </w:tcBorders>
          </w:tcPr>
          <w:p w14:paraId="717C04E8" w14:textId="77777777" w:rsidR="00373F95" w:rsidRDefault="00B20871">
            <w:pPr>
              <w:pStyle w:val="Cuerpo"/>
              <w:spacing w:after="0"/>
            </w:pPr>
            <w:r>
              <w:rPr>
                <w:lang w:val="es-AR"/>
              </w:rPr>
              <w:t xml:space="preserve">El 401 dice </w:t>
            </w:r>
            <w:r>
              <w:rPr>
                <w:b/>
                <w:lang w:val="es-AR"/>
              </w:rPr>
              <w:t>«no sé quién sos»</w:t>
            </w:r>
            <w:r>
              <w:rPr>
                <w:lang w:val="es-AR"/>
              </w:rPr>
              <w:t xml:space="preserve">: falta la credencial o no es válida. El 403 dice </w:t>
            </w:r>
            <w:r>
              <w:rPr>
                <w:b/>
                <w:lang w:val="es-AR"/>
              </w:rPr>
              <w:t>«sé quién sos y no te alcanza»</w:t>
            </w:r>
            <w:r>
              <w:rPr>
                <w:lang w:val="es-AR"/>
              </w:rPr>
              <w:t>: la credencial es válida pero el rol no autoriza esa operación</w:t>
            </w:r>
          </w:p>
        </w:tc>
        <w:tc>
          <w:tcPr>
            <w:tcW w:w="3009" w:type="dxa"/>
            <w:tcBorders>
              <w:top w:val="single" w:sz="4" w:space="0" w:color="999999"/>
              <w:left w:val="single" w:sz="4" w:space="0" w:color="999999"/>
              <w:bottom w:val="single" w:sz="4" w:space="0" w:color="999999"/>
              <w:right w:val="single" w:sz="4" w:space="0" w:color="999999"/>
            </w:tcBorders>
          </w:tcPr>
          <w:p w14:paraId="3DD53317" w14:textId="77777777" w:rsidR="00373F95" w:rsidRDefault="00B20871">
            <w:pPr>
              <w:pStyle w:val="Cuerpo"/>
              <w:spacing w:after="0"/>
            </w:pPr>
            <w:r>
              <w:rPr>
                <w:lang w:val="es-AR"/>
              </w:rPr>
              <w:t>Mandar al usuario a la pantalla de login cuando el problema era de permisos. Ya está autenticado; volver a pedirle la contraseña no cambia nada y lo desconcierta</w:t>
            </w:r>
          </w:p>
        </w:tc>
      </w:tr>
      <w:tr w:rsidR="00373F95" w14:paraId="3B6255E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9AA89FA" w14:textId="77777777" w:rsidR="00373F95" w:rsidRDefault="00B20871">
            <w:pPr>
              <w:pStyle w:val="Cuerpo"/>
              <w:spacing w:after="0"/>
            </w:pPr>
            <w:r>
              <w:rPr>
                <w:b/>
                <w:lang w:val="es-AR"/>
              </w:rPr>
              <w:t>400</w:t>
            </w:r>
            <w:r>
              <w:rPr>
                <w:lang w:val="es-AR"/>
              </w:rPr>
              <w:t xml:space="preserve"> vs </w:t>
            </w:r>
            <w:r>
              <w:rPr>
                <w:b/>
                <w:lang w:val="es-AR"/>
              </w:rPr>
              <w:t>422</w:t>
            </w:r>
          </w:p>
        </w:tc>
        <w:tc>
          <w:tcPr>
            <w:tcW w:w="3009" w:type="dxa"/>
            <w:tcBorders>
              <w:top w:val="single" w:sz="4" w:space="0" w:color="999999"/>
              <w:left w:val="single" w:sz="4" w:space="0" w:color="999999"/>
              <w:bottom w:val="single" w:sz="4" w:space="0" w:color="999999"/>
              <w:right w:val="single" w:sz="4" w:space="0" w:color="999999"/>
            </w:tcBorders>
          </w:tcPr>
          <w:p w14:paraId="7E7C114F" w14:textId="77777777" w:rsidR="00373F95" w:rsidRDefault="00B20871">
            <w:pPr>
              <w:pStyle w:val="Cuerpo"/>
              <w:spacing w:after="0"/>
            </w:pPr>
            <w:r>
              <w:rPr>
                <w:lang w:val="es-AR"/>
              </w:rPr>
              <w:t xml:space="preserve">El 400 es una petición </w:t>
            </w:r>
            <w:r>
              <w:rPr>
                <w:b/>
                <w:lang w:val="es-AR"/>
              </w:rPr>
              <w:t>malformada</w:t>
            </w:r>
            <w:r>
              <w:rPr>
                <w:lang w:val="es-AR"/>
              </w:rPr>
              <w:t xml:space="preserve">. El 422 es una petición bien formada cuyo </w:t>
            </w:r>
            <w:r>
              <w:rPr>
                <w:b/>
                <w:lang w:val="es-AR"/>
              </w:rPr>
              <w:t>contenido no pasó la validación</w:t>
            </w:r>
            <w:r>
              <w:rPr>
                <w:lang w:val="es-AR"/>
              </w:rPr>
              <w:t xml:space="preserve"> semántica</w:t>
            </w:r>
          </w:p>
        </w:tc>
        <w:tc>
          <w:tcPr>
            <w:tcW w:w="3009" w:type="dxa"/>
            <w:tcBorders>
              <w:top w:val="single" w:sz="4" w:space="0" w:color="999999"/>
              <w:left w:val="single" w:sz="4" w:space="0" w:color="999999"/>
              <w:bottom w:val="single" w:sz="4" w:space="0" w:color="999999"/>
              <w:right w:val="single" w:sz="4" w:space="0" w:color="999999"/>
            </w:tcBorders>
          </w:tcPr>
          <w:p w14:paraId="78B10D90" w14:textId="77777777" w:rsidR="00373F95" w:rsidRDefault="00B20871">
            <w:pPr>
              <w:pStyle w:val="Cuerpo"/>
              <w:spacing w:after="0"/>
            </w:pPr>
            <w:r>
              <w:rPr>
                <w:lang w:val="es-AR"/>
              </w:rPr>
              <w:t>Tratar los dos como "datos inválidos" y no poder decirle al usuario qué corregir</w:t>
            </w:r>
          </w:p>
        </w:tc>
      </w:tr>
      <w:tr w:rsidR="00373F95" w14:paraId="64F03CF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6868437" w14:textId="77777777" w:rsidR="00373F95" w:rsidRDefault="00B20871">
            <w:pPr>
              <w:pStyle w:val="Cuerpo"/>
              <w:spacing w:after="0"/>
            </w:pPr>
            <w:r>
              <w:rPr>
                <w:b/>
                <w:lang w:val="es-AR"/>
              </w:rPr>
              <w:t>404</w:t>
            </w:r>
            <w:r>
              <w:rPr>
                <w:lang w:val="es-AR"/>
              </w:rPr>
              <w:t xml:space="preserve"> vs </w:t>
            </w:r>
            <w:r>
              <w:rPr>
                <w:b/>
                <w:lang w:val="es-AR"/>
              </w:rPr>
              <w:t>410</w:t>
            </w:r>
          </w:p>
        </w:tc>
        <w:tc>
          <w:tcPr>
            <w:tcW w:w="3009" w:type="dxa"/>
            <w:tcBorders>
              <w:top w:val="single" w:sz="4" w:space="0" w:color="999999"/>
              <w:left w:val="single" w:sz="4" w:space="0" w:color="999999"/>
              <w:bottom w:val="single" w:sz="4" w:space="0" w:color="999999"/>
              <w:right w:val="single" w:sz="4" w:space="0" w:color="999999"/>
            </w:tcBorders>
          </w:tcPr>
          <w:p w14:paraId="318B1124" w14:textId="77777777" w:rsidR="00373F95" w:rsidRDefault="00B20871">
            <w:pPr>
              <w:pStyle w:val="Cuerpo"/>
              <w:spacing w:after="0"/>
            </w:pPr>
            <w:r>
              <w:rPr>
                <w:lang w:val="es-AR"/>
              </w:rPr>
              <w:t xml:space="preserve">El 404 dice </w:t>
            </w:r>
            <w:r>
              <w:rPr>
                <w:b/>
                <w:lang w:val="es-AR"/>
              </w:rPr>
              <w:t>no se encontró</w:t>
            </w:r>
            <w:r>
              <w:rPr>
                <w:lang w:val="es-AR"/>
              </w:rPr>
              <w:t xml:space="preserve">. El 410 dice </w:t>
            </w:r>
            <w:r>
              <w:rPr>
                <w:b/>
                <w:lang w:val="es-AR"/>
              </w:rPr>
              <w:t>existió y ya no está</w:t>
            </w:r>
            <w:r>
              <w:rPr>
                <w:lang w:val="es-AR"/>
              </w:rPr>
              <w:t>, de forma permanente</w:t>
            </w:r>
          </w:p>
        </w:tc>
        <w:tc>
          <w:tcPr>
            <w:tcW w:w="3009" w:type="dxa"/>
            <w:tcBorders>
              <w:top w:val="single" w:sz="4" w:space="0" w:color="999999"/>
              <w:left w:val="single" w:sz="4" w:space="0" w:color="999999"/>
              <w:bottom w:val="single" w:sz="4" w:space="0" w:color="999999"/>
              <w:right w:val="single" w:sz="4" w:space="0" w:color="999999"/>
            </w:tcBorders>
          </w:tcPr>
          <w:p w14:paraId="3F1D5FC7" w14:textId="77777777" w:rsidR="00373F95" w:rsidRDefault="00B20871">
            <w:pPr>
              <w:pStyle w:val="Cuerpo"/>
              <w:spacing w:after="0"/>
            </w:pPr>
            <w:r>
              <w:rPr>
                <w:lang w:val="es-AR"/>
              </w:rPr>
              <w:t>Seguir reintentando o mantener el enlace vivo ante un 410</w:t>
            </w:r>
          </w:p>
        </w:tc>
      </w:tr>
    </w:tbl>
    <w:p w14:paraId="6F60C518" w14:textId="77777777" w:rsidR="00373F95" w:rsidRDefault="00B20871">
      <w:pPr>
        <w:pStyle w:val="Cuerpo"/>
      </w:pPr>
      <w:r>
        <w:rPr>
          <w:lang w:val="es-AR"/>
        </w:rPr>
        <w:t xml:space="preserve">Mención aparte para el </w:t>
      </w:r>
      <w:r>
        <w:rPr>
          <w:b/>
          <w:lang w:val="es-AR"/>
        </w:rPr>
        <w:t>429</w:t>
      </w:r>
      <w:r>
        <w:rPr>
          <w:lang w:val="es-AR"/>
        </w:rPr>
        <w:t xml:space="preserve">, que indica que el cliente superó un límite de peticiones. El TPI lo usa en su límite de intentos de autenticación —sección 4.4— y lo acompaña del encabezado </w:t>
      </w:r>
      <w:r>
        <w:rPr>
          <w:rStyle w:val="Cdigoenlnea"/>
          <w:lang w:val="es-AR"/>
        </w:rPr>
        <w:t>Retry-After</w:t>
      </w:r>
      <w:r>
        <w:rPr>
          <w:lang w:val="es-AR"/>
        </w:rPr>
        <w:t xml:space="preserve">, que dice cuánto esperar. </w:t>
      </w:r>
      <w:r>
        <w:rPr>
          <w:b/>
          <w:lang w:val="es-AR"/>
        </w:rPr>
        <w:t>Un cliente que ignora ese encabezado y reintenta de inmediato empeora exactamente el problema que el límite intenta contener.</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443E8696" w14:textId="77777777">
        <w:tc>
          <w:tcPr>
            <w:tcW w:w="9016" w:type="dxa"/>
            <w:shd w:val="clear" w:color="FDECEA" w:fill="FDECEA"/>
          </w:tcPr>
          <w:p w14:paraId="6E762E57" w14:textId="77777777" w:rsidR="00373F95" w:rsidRDefault="00B20871">
            <w:pPr>
              <w:pStyle w:val="Cuerpo"/>
              <w:spacing w:after="100"/>
            </w:pPr>
            <w:r>
              <w:rPr>
                <w:b/>
                <w:color w:val="C00000"/>
                <w:sz w:val="20"/>
                <w:lang w:val="es-AR"/>
              </w:rPr>
              <w:t>OJO ACÁ: un código de estado no es un cartel de error</w:t>
            </w:r>
          </w:p>
          <w:p w14:paraId="46DCACED" w14:textId="77777777" w:rsidR="00373F95" w:rsidRDefault="00B20871">
            <w:pPr>
              <w:pStyle w:val="Cuerpo"/>
              <w:spacing w:after="100"/>
            </w:pPr>
            <w:r>
              <w:rPr>
                <w:lang w:val="es-AR"/>
              </w:rPr>
              <w:lastRenderedPageBreak/>
              <w:t xml:space="preserve">Es </w:t>
            </w:r>
            <w:r>
              <w:rPr>
                <w:b/>
                <w:lang w:val="es-AR"/>
              </w:rPr>
              <w:t>información de diagnóstico</w:t>
            </w:r>
            <w:r>
              <w:rPr>
                <w:lang w:val="es-AR"/>
              </w:rPr>
              <w:t xml:space="preserve">. Cuando algo falla y ves un 401, no anotes «falló la petición»: anotá </w:t>
            </w:r>
            <w:r>
              <w:rPr>
                <w:b/>
                <w:lang w:val="es-AR"/>
              </w:rPr>
              <w:t>«el servidor me dijo que no sabe quién soy»</w:t>
            </w:r>
            <w:r>
              <w:rPr>
                <w:lang w:val="es-AR"/>
              </w:rPr>
              <w:t>. Son cosas distintas y llevan a arreglos distintos.</w:t>
            </w:r>
          </w:p>
          <w:p w14:paraId="1AE2DA8A" w14:textId="77777777" w:rsidR="00373F95" w:rsidRDefault="00B20871">
            <w:pPr>
              <w:pStyle w:val="Cuerpo"/>
              <w:spacing w:after="100"/>
            </w:pPr>
            <w:r>
              <w:rPr>
                <w:lang w:val="es-AR"/>
              </w:rPr>
              <w:t>Y prestá muchísima atención a esta otra diferencia, que es de las que cuestan una tarde entera:</w:t>
            </w:r>
          </w:p>
          <w:p w14:paraId="0BE69CD4" w14:textId="77777777" w:rsidR="00373F95" w:rsidRDefault="00B20871">
            <w:pPr>
              <w:pStyle w:val="Cuerpo"/>
              <w:spacing w:after="100"/>
            </w:pPr>
            <w:r>
              <w:rPr>
                <w:b/>
                <w:lang w:val="es-AR"/>
              </w:rPr>
              <w:t>Recibir un 500</w:t>
            </w:r>
            <w:r>
              <w:rPr>
                <w:lang w:val="es-AR"/>
              </w:rPr>
              <w:t xml:space="preserve"> significa que la petición </w:t>
            </w:r>
            <w:r>
              <w:rPr>
                <w:b/>
                <w:lang w:val="es-AR"/>
              </w:rPr>
              <w:t>llegó</w:t>
            </w:r>
            <w:r>
              <w:rPr>
                <w:lang w:val="es-AR"/>
              </w:rPr>
              <w:t>, el servidor la procesó y explotó adentro. Hay log del lado del servidor y lo podés buscar.</w:t>
            </w:r>
          </w:p>
          <w:p w14:paraId="291B2970" w14:textId="77777777" w:rsidR="00373F95" w:rsidRDefault="00B20871">
            <w:pPr>
              <w:pStyle w:val="Cuerpo"/>
              <w:spacing w:after="100"/>
            </w:pPr>
            <w:r>
              <w:rPr>
                <w:b/>
                <w:lang w:val="es-AR"/>
              </w:rPr>
              <w:t>No recibir nada</w:t>
            </w:r>
            <w:r>
              <w:rPr>
                <w:lang w:val="es-AR"/>
              </w:rPr>
              <w:t xml:space="preserve"> significa que la petición </w:t>
            </w:r>
            <w:r>
              <w:rPr>
                <w:b/>
                <w:lang w:val="es-AR"/>
              </w:rPr>
              <w:t>nunca llegó</w:t>
            </w:r>
            <w:r>
              <w:rPr>
                <w:lang w:val="es-AR"/>
              </w:rPr>
              <w:t>. No hay log de nada: el problema está en la red, en la resolución del nombre o en la conexión.</w:t>
            </w:r>
          </w:p>
          <w:p w14:paraId="12117EEA" w14:textId="77777777" w:rsidR="00373F95" w:rsidRDefault="00B20871">
            <w:pPr>
              <w:pStyle w:val="Cuerpo"/>
              <w:spacing w:after="100"/>
            </w:pPr>
            <w:r>
              <w:rPr>
                <w:lang w:val="es-AR"/>
              </w:rPr>
              <w:t>Confundir esos dos casos es buscar durante horas en el lugar equivocado.</w:t>
            </w:r>
          </w:p>
        </w:tc>
      </w:tr>
    </w:tbl>
    <w:p w14:paraId="2DBE0F72" w14:textId="77777777" w:rsidR="00373F95" w:rsidRDefault="00B20871">
      <w:pPr>
        <w:pStyle w:val="Ttulodelcaptulo"/>
      </w:pPr>
      <w:bookmarkStart w:id="23" w:name="_Toc239319583"/>
      <w:r>
        <w:rPr>
          <w:lang w:val="es-AR"/>
        </w:rPr>
        <w:lastRenderedPageBreak/>
        <w:t>1.5 — Anatomía de una petición y de una respuesta</w:t>
      </w:r>
      <w:bookmarkEnd w:id="23"/>
    </w:p>
    <w:p w14:paraId="6F6351EB" w14:textId="77777777" w:rsidR="00373F95" w:rsidRDefault="00B20871">
      <w:pPr>
        <w:pStyle w:val="Cuerpo"/>
      </w:pPr>
      <w:r>
        <w:rPr>
          <w:lang w:val="es-AR"/>
        </w:rPr>
        <w:t xml:space="preserve">Una petición HTTP es </w:t>
      </w:r>
      <w:r>
        <w:rPr>
          <w:b/>
          <w:lang w:val="es-AR"/>
        </w:rPr>
        <w:t>texto con una estructura fija</w:t>
      </w:r>
      <w:r>
        <w:rPr>
          <w:lang w:val="es-AR"/>
        </w:rPr>
        <w:t>. Conviene verla entera una vez, campo por campo, porque todo lo que el TPI especifica en su sección 6 es exactamente esto.</w:t>
      </w:r>
    </w:p>
    <w:p w14:paraId="504A857A" w14:textId="77777777" w:rsidR="00373F95" w:rsidRDefault="00B20871">
      <w:pPr>
        <w:pStyle w:val="Bloquedecdigo"/>
      </w:pPr>
      <w:r>
        <w:rPr>
          <w:lang w:val="es-AR"/>
        </w:rPr>
        <w:t>POST /api/v1/pedidos HTTP/1.1</w:t>
      </w:r>
    </w:p>
    <w:p w14:paraId="55EF82BE" w14:textId="77777777" w:rsidR="00373F95" w:rsidRDefault="00B20871">
      <w:pPr>
        <w:pStyle w:val="Bloquedecdigo"/>
      </w:pPr>
      <w:r>
        <w:rPr>
          <w:lang w:val="es-AR"/>
        </w:rPr>
        <w:t>Host: foodstore.example</w:t>
      </w:r>
    </w:p>
    <w:p w14:paraId="6077A2AA" w14:textId="77777777" w:rsidR="00373F95" w:rsidRDefault="00B20871">
      <w:pPr>
        <w:pStyle w:val="Bloquedecdigo"/>
      </w:pPr>
      <w:r>
        <w:rPr>
          <w:lang w:val="es-AR"/>
        </w:rPr>
        <w:t>Authorization: Bearer eyJhbGciOiJIUzI1NiIsInR5cCI6IkpXVCJ9...</w:t>
      </w:r>
    </w:p>
    <w:p w14:paraId="68A84652" w14:textId="77777777" w:rsidR="00373F95" w:rsidRDefault="00B20871">
      <w:pPr>
        <w:pStyle w:val="Bloquedecdigo"/>
      </w:pPr>
      <w:r>
        <w:rPr>
          <w:lang w:val="es-AR"/>
        </w:rPr>
        <w:t>Content-Type: application/json</w:t>
      </w:r>
    </w:p>
    <w:p w14:paraId="1A9EAD94" w14:textId="77777777" w:rsidR="00373F95" w:rsidRDefault="00B20871">
      <w:pPr>
        <w:pStyle w:val="Bloquedecdigo"/>
      </w:pPr>
      <w:r>
        <w:rPr>
          <w:lang w:val="es-AR"/>
        </w:rPr>
        <w:t>Idempotency-Key: 6f4a2b18-9c3d-4e5a-8f01-2d7b6c9e4a13</w:t>
      </w:r>
    </w:p>
    <w:p w14:paraId="5475CEEC" w14:textId="77777777" w:rsidR="00373F95" w:rsidRDefault="00B20871">
      <w:pPr>
        <w:pStyle w:val="Bloquedecdigo"/>
      </w:pPr>
      <w:r>
        <w:rPr>
          <w:lang w:val="es-AR"/>
        </w:rPr>
        <w:t>Accept: application/json</w:t>
      </w:r>
    </w:p>
    <w:p w14:paraId="46900A80" w14:textId="77777777" w:rsidR="00373F95" w:rsidRDefault="00B20871">
      <w:pPr>
        <w:pStyle w:val="Bloquedecdigo"/>
      </w:pPr>
      <w:r>
        <w:rPr>
          <w:lang w:val="es-AR"/>
        </w:rPr>
        <w:t>Content-Length: 87</w:t>
      </w:r>
    </w:p>
    <w:p w14:paraId="1EEFB761" w14:textId="77777777" w:rsidR="00373F95" w:rsidRDefault="00373F95">
      <w:pPr>
        <w:pStyle w:val="Bloquedecdigo"/>
      </w:pPr>
    </w:p>
    <w:p w14:paraId="6D5AC6C6" w14:textId="77777777" w:rsidR="00373F95" w:rsidRDefault="00B20871">
      <w:pPr>
        <w:pStyle w:val="Bloquedecdigo"/>
      </w:pPr>
      <w:r>
        <w:rPr>
          <w:lang w:val="es-AR"/>
        </w:rPr>
        <w:t>{"direccion_id": 42, "items": [{"producto_id": 7, "cantidad": 2}]}</w:t>
      </w:r>
    </w:p>
    <w:p w14:paraId="4E887F28" w14:textId="77777777" w:rsidR="00373F95" w:rsidRDefault="00B20871">
      <w:pPr>
        <w:pStyle w:val="Cuerpo"/>
      </w:pPr>
      <w:r>
        <w:rPr>
          <w:lang w:val="es-AR"/>
        </w:rPr>
        <w:t>La respuesta tiene la misma estructura, con una diferencia en la primera línea:</w:t>
      </w:r>
    </w:p>
    <w:p w14:paraId="65830AA7" w14:textId="77777777" w:rsidR="00373F95" w:rsidRDefault="00B20871">
      <w:pPr>
        <w:pStyle w:val="Bloquedecdigo"/>
      </w:pPr>
      <w:r>
        <w:rPr>
          <w:lang w:val="es-AR"/>
        </w:rPr>
        <w:t>HTTP/1.1 201 Created</w:t>
      </w:r>
    </w:p>
    <w:p w14:paraId="6F3CA2CC" w14:textId="77777777" w:rsidR="00373F95" w:rsidRDefault="00B20871">
      <w:pPr>
        <w:pStyle w:val="Bloquedecdigo"/>
      </w:pPr>
      <w:r>
        <w:rPr>
          <w:lang w:val="es-AR"/>
        </w:rPr>
        <w:t>Content-Type: application/json</w:t>
      </w:r>
    </w:p>
    <w:p w14:paraId="043E6F2A" w14:textId="77777777" w:rsidR="00373F95" w:rsidRDefault="00B20871">
      <w:pPr>
        <w:pStyle w:val="Bloquedecdigo"/>
      </w:pPr>
      <w:r>
        <w:rPr>
          <w:lang w:val="es-AR"/>
        </w:rPr>
        <w:t>Location: /api/v1/pedidos/1043</w:t>
      </w:r>
    </w:p>
    <w:p w14:paraId="6A3B45E5" w14:textId="77777777" w:rsidR="00373F95" w:rsidRDefault="00B20871">
      <w:pPr>
        <w:pStyle w:val="Bloquedecdigo"/>
      </w:pPr>
      <w:r>
        <w:rPr>
          <w:lang w:val="es-AR"/>
        </w:rPr>
        <w:t>Content-Length: 214</w:t>
      </w:r>
    </w:p>
    <w:p w14:paraId="7EF53F66" w14:textId="77777777" w:rsidR="00373F95" w:rsidRDefault="00373F95">
      <w:pPr>
        <w:pStyle w:val="Bloquedecdigo"/>
      </w:pPr>
    </w:p>
    <w:p w14:paraId="218E2AC3" w14:textId="77777777" w:rsidR="00373F95" w:rsidRDefault="00B20871">
      <w:pPr>
        <w:pStyle w:val="Bloquedecdigo"/>
      </w:pPr>
      <w:r>
        <w:rPr>
          <w:lang w:val="es-AR"/>
        </w:rPr>
        <w:t>{"id": 1043, "estado": "pendiente", "total": "4750.00", ...}</w:t>
      </w:r>
    </w:p>
    <w:tbl>
      <w:tblPr>
        <w:tblStyle w:val="Tablaconcuadrcula"/>
        <w:tblW w:w="9020" w:type="dxa"/>
        <w:tblLook w:val="04A0" w:firstRow="1" w:lastRow="0" w:firstColumn="1" w:lastColumn="0" w:noHBand="0" w:noVBand="1"/>
      </w:tblPr>
      <w:tblGrid>
        <w:gridCol w:w="9020"/>
      </w:tblGrid>
      <w:tr w:rsidR="00373F95" w14:paraId="56E2A0C0" w14:textId="77777777">
        <w:tc>
          <w:tcPr>
            <w:tcW w:w="9016" w:type="dxa"/>
            <w:tcMar>
              <w:top w:w="85" w:type="dxa"/>
              <w:bottom w:w="85" w:type="dxa"/>
            </w:tcMar>
            <w:vAlign w:val="center"/>
          </w:tcPr>
          <w:p w14:paraId="660B344F" w14:textId="77777777" w:rsidR="00373F95" w:rsidRDefault="00B20871">
            <w:pPr>
              <w:pStyle w:val="Cuerpo"/>
              <w:spacing w:after="0"/>
              <w:jc w:val="center"/>
            </w:pPr>
            <w:r>
              <w:rPr>
                <w:noProof/>
              </w:rPr>
              <w:lastRenderedPageBreak/>
              <w:drawing>
                <wp:inline distT="0" distB="0" distL="0" distR="0" wp14:anchorId="1435266C" wp14:editId="560FBA73">
                  <wp:extent cx="2134319"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2.png"/>
                          <pic:cNvPicPr/>
                        </pic:nvPicPr>
                        <pic:blipFill>
                          <a:blip r:embed="rId8"/>
                          <a:stretch>
                            <a:fillRect/>
                          </a:stretch>
                        </pic:blipFill>
                        <pic:spPr>
                          <a:xfrm>
                            <a:off x="0" y="0"/>
                            <a:ext cx="2134319" cy="4320000"/>
                          </a:xfrm>
                          <a:prstGeom prst="rect">
                            <a:avLst/>
                          </a:prstGeom>
                        </pic:spPr>
                      </pic:pic>
                    </a:graphicData>
                  </a:graphic>
                </wp:inline>
              </w:drawing>
            </w:r>
          </w:p>
        </w:tc>
      </w:tr>
    </w:tbl>
    <w:p w14:paraId="4F3DCEB9" w14:textId="77777777" w:rsidR="00373F95" w:rsidRDefault="00B20871">
      <w:pPr>
        <w:pStyle w:val="Epgrafe"/>
      </w:pPr>
      <w:r>
        <w:rPr>
          <w:lang w:val="es-AR"/>
        </w:rPr>
        <w:t>Figura 1.2. Anatomía de una petición HTTP</w:t>
      </w:r>
    </w:p>
    <w:p w14:paraId="11307B68" w14:textId="77777777" w:rsidR="00373F95" w:rsidRDefault="00B20871">
      <w:pPr>
        <w:pStyle w:val="Ttulo3"/>
      </w:pPr>
      <w:bookmarkStart w:id="24" w:name="_Toc239319584"/>
      <w:r>
        <w:rPr>
          <w:lang w:val="es-AR"/>
        </w:rPr>
        <w:t>Los tres detalles que más se pasan por alto</w:t>
      </w:r>
      <w:bookmarkEnd w:id="24"/>
    </w:p>
    <w:p w14:paraId="0BFB035A" w14:textId="77777777" w:rsidR="00373F95" w:rsidRDefault="00B20871">
      <w:pPr>
        <w:pStyle w:val="Cuerpo"/>
      </w:pPr>
      <w:r>
        <w:rPr>
          <w:b/>
          <w:lang w:val="es-AR"/>
        </w:rPr>
        <w:t>La línea en blanco no es formateo: es el delimitador.</w:t>
      </w:r>
      <w:r>
        <w:rPr>
          <w:lang w:val="es-AR"/>
        </w:rPr>
        <w:t xml:space="preserve"> Le dice al receptor dónde terminan los metadatos y dónde empiezan los datos. Los métodos sin cuerpo, como </w:t>
      </w:r>
      <w:r>
        <w:rPr>
          <w:rStyle w:val="Cdigoenlnea"/>
          <w:lang w:val="es-AR"/>
        </w:rPr>
        <w:t>GET</w:t>
      </w:r>
      <w:r>
        <w:rPr>
          <w:lang w:val="es-AR"/>
        </w:rPr>
        <w:t>, terminan ahí.</w:t>
      </w:r>
    </w:p>
    <w:p w14:paraId="37BC3A82" w14:textId="77777777" w:rsidR="00373F95" w:rsidRDefault="00B20871">
      <w:pPr>
        <w:pStyle w:val="Cuerpo"/>
      </w:pPr>
      <w:r>
        <w:rPr>
          <w:b/>
          <w:lang w:val="es-AR"/>
        </w:rPr>
        <w:t>La frase del código de estado es para las personas.</w:t>
      </w:r>
      <w:r>
        <w:rPr>
          <w:lang w:val="es-AR"/>
        </w:rPr>
        <w:t xml:space="preserve"> En </w:t>
      </w:r>
      <w:r>
        <w:rPr>
          <w:rStyle w:val="Cdigoenlnea"/>
          <w:lang w:val="es-AR"/>
        </w:rPr>
        <w:t>HTTP/1.1 201 Created</w:t>
      </w:r>
      <w:r>
        <w:rPr>
          <w:lang w:val="es-AR"/>
        </w:rPr>
        <w:t xml:space="preserve">, el "Created" no está garantizado por ninguna norma: ningún programa debe tomar decisiones leyéndolo. </w:t>
      </w:r>
      <w:r>
        <w:rPr>
          <w:b/>
          <w:lang w:val="es-AR"/>
        </w:rPr>
        <w:t>El número sí está garantizado.</w:t>
      </w:r>
      <w:r>
        <w:rPr>
          <w:lang w:val="es-AR"/>
        </w:rPr>
        <w:t xml:space="preserve"> Y el encabezado </w:t>
      </w:r>
      <w:r>
        <w:rPr>
          <w:rStyle w:val="Cdigoenlnea"/>
          <w:lang w:val="es-AR"/>
        </w:rPr>
        <w:t>Location</w:t>
      </w:r>
      <w:r>
        <w:rPr>
          <w:lang w:val="es-AR"/>
        </w:rPr>
        <w:t>, que acompaña a un 201, indica dónde quedó el recurso recién creado.</w:t>
      </w:r>
    </w:p>
    <w:p w14:paraId="4B1D6A83" w14:textId="77777777" w:rsidR="00373F95" w:rsidRDefault="00B20871">
      <w:pPr>
        <w:pStyle w:val="Cuerpo"/>
      </w:pPr>
      <w:r>
        <w:rPr>
          <w:b/>
          <w:lang w:val="es-AR"/>
        </w:rPr>
        <w:t>El total viaja como cadena de texto.</w:t>
      </w:r>
      <w:r>
        <w:rPr>
          <w:lang w:val="es-AR"/>
        </w:rPr>
        <w:t xml:space="preserve"> Mirá el cuerpo de la respuesta: </w:t>
      </w:r>
      <w:r>
        <w:rPr>
          <w:rStyle w:val="Cdigoenlnea"/>
          <w:lang w:val="es-AR"/>
        </w:rPr>
        <w:t>"total": "4750.00"</w:t>
      </w:r>
      <w:r>
        <w:rPr>
          <w:lang w:val="es-AR"/>
        </w:rPr>
        <w:t xml:space="preserve">, entre comillas, no como número. No es un descuido del ejemplo: es la regla </w:t>
      </w:r>
      <w:r>
        <w:rPr>
          <w:b/>
          <w:lang w:val="es-AR"/>
        </w:rPr>
        <w:t>RN-F08</w:t>
      </w:r>
      <w:r>
        <w:rPr>
          <w:lang w:val="es-AR"/>
        </w:rPr>
        <w:t xml:space="preserve"> del TPI. El tipo numérico de JavaScript no puede representar exactamente ciertos valores decimales, y el dinero no admite ese error. El Capítulo 6 lo desarrolla; el módulo de backend lo ve desde el otro lado, cuando guarda el importe con un tipo decimal exacto.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3F1938D1" w14:textId="77777777">
        <w:tc>
          <w:tcPr>
            <w:tcW w:w="9016" w:type="dxa"/>
            <w:shd w:val="clear" w:color="E2F0DC" w:fill="E2F0DC"/>
          </w:tcPr>
          <w:p w14:paraId="428C02E6" w14:textId="77777777" w:rsidR="00373F95" w:rsidRDefault="00B20871">
            <w:pPr>
              <w:pStyle w:val="Cuerpo"/>
              <w:spacing w:after="100"/>
            </w:pPr>
            <w:r>
              <w:rPr>
                <w:b/>
                <w:color w:val="538135"/>
                <w:sz w:val="20"/>
                <w:lang w:val="es-AR"/>
              </w:rPr>
              <w:t>EXPERIMENTO — hacelo hoy, en cualquier sitio</w:t>
            </w:r>
          </w:p>
          <w:p w14:paraId="10580D32" w14:textId="77777777" w:rsidR="00373F95" w:rsidRDefault="00B20871">
            <w:pPr>
              <w:pStyle w:val="Cuerpo"/>
              <w:spacing w:after="100"/>
            </w:pPr>
            <w:r>
              <w:rPr>
                <w:lang w:val="es-AR"/>
              </w:rPr>
              <w:t xml:space="preserve">Abrí cualquier página y presioná </w:t>
            </w:r>
            <w:r>
              <w:rPr>
                <w:b/>
                <w:lang w:val="es-AR"/>
              </w:rPr>
              <w:t>F12</w:t>
            </w:r>
            <w:r>
              <w:rPr>
                <w:lang w:val="es-AR"/>
              </w:rPr>
              <w:t xml:space="preserve">. Andá a la pestaña </w:t>
            </w:r>
            <w:r>
              <w:rPr>
                <w:b/>
                <w:lang w:val="es-AR"/>
              </w:rPr>
              <w:t>Network / Red</w:t>
            </w:r>
            <w:r>
              <w:rPr>
                <w:lang w:val="es-AR"/>
              </w:rPr>
              <w:t xml:space="preserve"> y recargá con la pestaña abierta.</w:t>
            </w:r>
          </w:p>
          <w:p w14:paraId="1CFEF043" w14:textId="77777777" w:rsidR="00373F95" w:rsidRDefault="00B20871">
            <w:pPr>
              <w:pStyle w:val="Cuerpo"/>
              <w:spacing w:after="100"/>
              <w:ind w:left="357"/>
            </w:pPr>
            <w:r>
              <w:rPr>
                <w:lang w:val="es-AR"/>
              </w:rPr>
              <w:t xml:space="preserve">1. </w:t>
            </w:r>
            <w:r>
              <w:rPr>
                <w:b/>
                <w:lang w:val="es-AR"/>
              </w:rPr>
              <w:t>Uno.</w:t>
            </w:r>
            <w:r>
              <w:rPr>
                <w:lang w:val="es-AR"/>
              </w:rPr>
              <w:t xml:space="preserve"> Contá cuántas peticiones se emitieron. ¿Cuántas esperabas?</w:t>
            </w:r>
          </w:p>
          <w:p w14:paraId="7B53FD8C" w14:textId="77777777" w:rsidR="00373F95" w:rsidRDefault="00B20871">
            <w:pPr>
              <w:pStyle w:val="Cuerpo"/>
              <w:spacing w:after="100"/>
              <w:ind w:left="357"/>
            </w:pPr>
            <w:r>
              <w:rPr>
                <w:lang w:val="es-AR"/>
              </w:rPr>
              <w:t xml:space="preserve">2. </w:t>
            </w:r>
            <w:r>
              <w:rPr>
                <w:b/>
                <w:lang w:val="es-AR"/>
              </w:rPr>
              <w:t>Dos.</w:t>
            </w:r>
            <w:r>
              <w:rPr>
                <w:lang w:val="es-AR"/>
              </w:rPr>
              <w:t xml:space="preserve"> Hacé clic en la primera de todas, la del documento, y buscá los encabezados de petición y de respuesta. Encontrá los que acabás de leer acá.</w:t>
            </w:r>
          </w:p>
          <w:p w14:paraId="6032E170" w14:textId="77777777" w:rsidR="00373F95" w:rsidRDefault="00B20871">
            <w:pPr>
              <w:pStyle w:val="Cuerpo"/>
              <w:spacing w:after="100"/>
              <w:ind w:left="357"/>
            </w:pPr>
            <w:r>
              <w:rPr>
                <w:lang w:val="es-AR"/>
              </w:rPr>
              <w:lastRenderedPageBreak/>
              <w:t xml:space="preserve">3. </w:t>
            </w:r>
            <w:r>
              <w:rPr>
                <w:b/>
                <w:lang w:val="es-AR"/>
              </w:rPr>
              <w:t>Tres.</w:t>
            </w:r>
            <w:r>
              <w:rPr>
                <w:lang w:val="es-AR"/>
              </w:rPr>
              <w:t xml:space="preserve"> Buscá una petición que haya devuelto un código que no sea 200 y anotá cuál es y de qué recurso se trata.</w:t>
            </w:r>
          </w:p>
          <w:p w14:paraId="1AFF7003" w14:textId="77777777" w:rsidR="00373F95" w:rsidRDefault="00B20871">
            <w:pPr>
              <w:pStyle w:val="Cuerpo"/>
              <w:spacing w:after="100"/>
              <w:ind w:left="357"/>
            </w:pPr>
            <w:r>
              <w:rPr>
                <w:lang w:val="es-AR"/>
              </w:rPr>
              <w:t xml:space="preserve">4. </w:t>
            </w:r>
            <w:r>
              <w:rPr>
                <w:b/>
                <w:lang w:val="es-AR"/>
              </w:rPr>
              <w:t>Cuatro.</w:t>
            </w:r>
            <w:r>
              <w:rPr>
                <w:lang w:val="es-AR"/>
              </w:rPr>
              <w:t xml:space="preserve"> Ordená la lista por tamaño y fijate qué recurso pesa más.</w:t>
            </w:r>
          </w:p>
          <w:p w14:paraId="5478F343" w14:textId="77777777" w:rsidR="00373F95" w:rsidRDefault="00B20871">
            <w:pPr>
              <w:pStyle w:val="Cuerpo"/>
              <w:spacing w:after="100"/>
            </w:pPr>
            <w:r>
              <w:rPr>
                <w:lang w:val="es-AR"/>
              </w:rPr>
              <w:t xml:space="preserve">Lo que estás mirando </w:t>
            </w:r>
            <w:r>
              <w:rPr>
                <w:b/>
                <w:lang w:val="es-AR"/>
              </w:rPr>
              <w:t>es exactamente el texto de esta sección, capturado en vivo</w:t>
            </w:r>
            <w:r>
              <w:rPr>
                <w:lang w:val="es-AR"/>
              </w:rPr>
              <w:t>. Esta pestaña va a ser tu herramienta principal durante los ocho capítulos.</w:t>
            </w:r>
          </w:p>
        </w:tc>
      </w:tr>
    </w:tbl>
    <w:p w14:paraId="45A57DD8" w14:textId="77777777" w:rsidR="00373F95" w:rsidRDefault="00B20871">
      <w:pPr>
        <w:pStyle w:val="Ttulodelcaptulo"/>
      </w:pPr>
      <w:bookmarkStart w:id="25" w:name="_Toc239319585"/>
      <w:r>
        <w:rPr>
          <w:lang w:val="es-AR"/>
        </w:rPr>
        <w:lastRenderedPageBreak/>
        <w:t>1.6 — Anatomía de la URL</w:t>
      </w:r>
      <w:bookmarkEnd w:id="25"/>
    </w:p>
    <w:p w14:paraId="78D9B217" w14:textId="77777777" w:rsidR="00373F95" w:rsidRDefault="00B20871">
      <w:pPr>
        <w:pStyle w:val="Cuerpo"/>
      </w:pPr>
      <w:r>
        <w:rPr>
          <w:lang w:val="es-AR"/>
        </w:rPr>
        <w:t xml:space="preserve">El identificador de recurso es la primera de las cuatro decisiones de la sección 1.2, y </w:t>
      </w:r>
      <w:r>
        <w:rPr>
          <w:b/>
          <w:lang w:val="es-AR"/>
        </w:rPr>
        <w:t>la que sostiene a las otras tres</w:t>
      </w:r>
      <w:r>
        <w:rPr>
          <w:lang w:val="es-AR"/>
        </w:rPr>
        <w:t>. Su sintaxis está normada por la RFC 3986 y tiene seis piezas.</w:t>
      </w:r>
    </w:p>
    <w:p w14:paraId="52920867" w14:textId="77777777" w:rsidR="00373F95" w:rsidRDefault="00B20871">
      <w:pPr>
        <w:pStyle w:val="Bloquedecdigo"/>
      </w:pPr>
      <w:r>
        <w:rPr>
          <w:lang w:val="es-AR"/>
        </w:rPr>
        <w:t>https://foodstore.example:443/api/v1/productos?categoria=3&amp;pagina=2#resultados</w:t>
      </w:r>
    </w:p>
    <w:tbl>
      <w:tblPr>
        <w:tblStyle w:val="Tablaconcuadrcula"/>
        <w:tblW w:w="0" w:type="auto"/>
        <w:tblLook w:val="04A0" w:firstRow="1" w:lastRow="0" w:firstColumn="1" w:lastColumn="0" w:noHBand="0" w:noVBand="1"/>
      </w:tblPr>
      <w:tblGrid>
        <w:gridCol w:w="2202"/>
        <w:gridCol w:w="2416"/>
        <w:gridCol w:w="2195"/>
        <w:gridCol w:w="2203"/>
      </w:tblGrid>
      <w:tr w:rsidR="00373F95" w14:paraId="4D98CA4C" w14:textId="77777777">
        <w:trPr>
          <w:cantSplit/>
          <w:tblHeader/>
        </w:trPr>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47592E8F" w14:textId="77777777" w:rsidR="00373F95" w:rsidRDefault="00B20871">
            <w:pPr>
              <w:pStyle w:val="Cuerpo"/>
              <w:spacing w:after="0"/>
            </w:pPr>
            <w:r>
              <w:rPr>
                <w:b/>
                <w:lang w:val="es-AR"/>
              </w:rPr>
              <w:t>Componente</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435C074E" w14:textId="77777777" w:rsidR="00373F95" w:rsidRDefault="00B20871">
            <w:pPr>
              <w:pStyle w:val="Cuerpo"/>
              <w:spacing w:after="0"/>
            </w:pPr>
            <w:r>
              <w:rPr>
                <w:b/>
                <w:lang w:val="es-AR"/>
              </w:rPr>
              <w:t>Valor en el ejemplo</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3C910FA1" w14:textId="77777777" w:rsidR="00373F95" w:rsidRDefault="00B20871">
            <w:pPr>
              <w:pStyle w:val="Cuerpo"/>
              <w:spacing w:after="0"/>
            </w:pPr>
            <w:r>
              <w:rPr>
                <w:b/>
                <w:lang w:val="es-AR"/>
              </w:rPr>
              <w:t>Delimitador</w:t>
            </w:r>
          </w:p>
        </w:tc>
        <w:tc>
          <w:tcPr>
            <w:tcW w:w="2256" w:type="dxa"/>
            <w:tcBorders>
              <w:top w:val="single" w:sz="4" w:space="0" w:color="999999"/>
              <w:left w:val="single" w:sz="4" w:space="0" w:color="999999"/>
              <w:bottom w:val="single" w:sz="4" w:space="0" w:color="999999"/>
              <w:right w:val="single" w:sz="4" w:space="0" w:color="999999"/>
            </w:tcBorders>
            <w:shd w:val="clear" w:color="D9E2F3" w:fill="D9E2F3"/>
          </w:tcPr>
          <w:p w14:paraId="24117A97" w14:textId="77777777" w:rsidR="00373F95" w:rsidRDefault="00B20871">
            <w:pPr>
              <w:pStyle w:val="Cuerpo"/>
              <w:spacing w:after="0"/>
            </w:pPr>
            <w:r>
              <w:rPr>
                <w:b/>
                <w:lang w:val="es-AR"/>
              </w:rPr>
              <w:t>Qué identifica</w:t>
            </w:r>
          </w:p>
        </w:tc>
      </w:tr>
      <w:tr w:rsidR="00373F95" w14:paraId="1EA11A8D"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79959E79" w14:textId="77777777" w:rsidR="00373F95" w:rsidRDefault="00B20871">
            <w:pPr>
              <w:pStyle w:val="Cuerpo"/>
              <w:spacing w:after="0"/>
            </w:pPr>
            <w:r>
              <w:rPr>
                <w:b/>
                <w:lang w:val="es-AR"/>
              </w:rPr>
              <w:t>Esquema</w:t>
            </w:r>
          </w:p>
        </w:tc>
        <w:tc>
          <w:tcPr>
            <w:tcW w:w="2256" w:type="dxa"/>
            <w:tcBorders>
              <w:top w:val="single" w:sz="4" w:space="0" w:color="999999"/>
              <w:left w:val="single" w:sz="4" w:space="0" w:color="999999"/>
              <w:bottom w:val="single" w:sz="4" w:space="0" w:color="999999"/>
              <w:right w:val="single" w:sz="4" w:space="0" w:color="999999"/>
            </w:tcBorders>
          </w:tcPr>
          <w:p w14:paraId="7BED7221" w14:textId="77777777" w:rsidR="00373F95" w:rsidRDefault="00B20871">
            <w:pPr>
              <w:pStyle w:val="Cuerpo"/>
              <w:spacing w:after="0"/>
            </w:pPr>
            <w:r>
              <w:rPr>
                <w:rStyle w:val="Cdigoenlnea"/>
                <w:lang w:val="es-AR"/>
              </w:rPr>
              <w:t>https</w:t>
            </w:r>
          </w:p>
        </w:tc>
        <w:tc>
          <w:tcPr>
            <w:tcW w:w="2256" w:type="dxa"/>
            <w:tcBorders>
              <w:top w:val="single" w:sz="4" w:space="0" w:color="999999"/>
              <w:left w:val="single" w:sz="4" w:space="0" w:color="999999"/>
              <w:bottom w:val="single" w:sz="4" w:space="0" w:color="999999"/>
              <w:right w:val="single" w:sz="4" w:space="0" w:color="999999"/>
            </w:tcBorders>
          </w:tcPr>
          <w:p w14:paraId="5F4044A9" w14:textId="77777777" w:rsidR="00373F95" w:rsidRDefault="00B20871">
            <w:pPr>
              <w:pStyle w:val="Cuerpo"/>
              <w:spacing w:after="0"/>
            </w:pPr>
            <w:r>
              <w:rPr>
                <w:lang w:val="es-AR"/>
              </w:rPr>
              <w:t xml:space="preserve">termina en </w:t>
            </w:r>
            <w:r>
              <w:rPr>
                <w:rStyle w:val="Cdigoenlnea"/>
                <w:lang w:val="es-AR"/>
              </w:rPr>
              <w:t>://</w:t>
            </w:r>
          </w:p>
        </w:tc>
        <w:tc>
          <w:tcPr>
            <w:tcW w:w="2256" w:type="dxa"/>
            <w:tcBorders>
              <w:top w:val="single" w:sz="4" w:space="0" w:color="999999"/>
              <w:left w:val="single" w:sz="4" w:space="0" w:color="999999"/>
              <w:bottom w:val="single" w:sz="4" w:space="0" w:color="999999"/>
              <w:right w:val="single" w:sz="4" w:space="0" w:color="999999"/>
            </w:tcBorders>
          </w:tcPr>
          <w:p w14:paraId="3F96FE28" w14:textId="77777777" w:rsidR="00373F95" w:rsidRDefault="00B20871">
            <w:pPr>
              <w:pStyle w:val="Cuerpo"/>
              <w:spacing w:after="0"/>
            </w:pPr>
            <w:r>
              <w:rPr>
                <w:lang w:val="es-AR"/>
              </w:rPr>
              <w:t>El protocolo, y con él cómo interpretar todo el resto</w:t>
            </w:r>
          </w:p>
        </w:tc>
      </w:tr>
      <w:tr w:rsidR="00373F95" w14:paraId="620582B9"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25845AC8" w14:textId="77777777" w:rsidR="00373F95" w:rsidRDefault="00B20871">
            <w:pPr>
              <w:pStyle w:val="Cuerpo"/>
              <w:spacing w:after="0"/>
            </w:pPr>
            <w:r>
              <w:rPr>
                <w:b/>
                <w:lang w:val="es-AR"/>
              </w:rPr>
              <w:t>Autoridad</w:t>
            </w:r>
          </w:p>
        </w:tc>
        <w:tc>
          <w:tcPr>
            <w:tcW w:w="2256" w:type="dxa"/>
            <w:tcBorders>
              <w:top w:val="single" w:sz="4" w:space="0" w:color="999999"/>
              <w:left w:val="single" w:sz="4" w:space="0" w:color="999999"/>
              <w:bottom w:val="single" w:sz="4" w:space="0" w:color="999999"/>
              <w:right w:val="single" w:sz="4" w:space="0" w:color="999999"/>
            </w:tcBorders>
          </w:tcPr>
          <w:p w14:paraId="619B700A" w14:textId="77777777" w:rsidR="00373F95" w:rsidRDefault="00B20871">
            <w:pPr>
              <w:pStyle w:val="Cuerpo"/>
              <w:spacing w:after="0"/>
            </w:pPr>
            <w:r>
              <w:rPr>
                <w:rStyle w:val="Cdigoenlnea"/>
                <w:lang w:val="es-AR"/>
              </w:rPr>
              <w:t>foodstore.example</w:t>
            </w:r>
          </w:p>
        </w:tc>
        <w:tc>
          <w:tcPr>
            <w:tcW w:w="2256" w:type="dxa"/>
            <w:tcBorders>
              <w:top w:val="single" w:sz="4" w:space="0" w:color="999999"/>
              <w:left w:val="single" w:sz="4" w:space="0" w:color="999999"/>
              <w:bottom w:val="single" w:sz="4" w:space="0" w:color="999999"/>
              <w:right w:val="single" w:sz="4" w:space="0" w:color="999999"/>
            </w:tcBorders>
          </w:tcPr>
          <w:p w14:paraId="2326111E" w14:textId="77777777" w:rsidR="00373F95" w:rsidRDefault="00B20871">
            <w:pPr>
              <w:pStyle w:val="Cuerpo"/>
              <w:spacing w:after="0"/>
            </w:pPr>
            <w:r>
              <w:rPr>
                <w:lang w:val="es-AR"/>
              </w:rPr>
              <w:t xml:space="preserve">hasta </w:t>
            </w:r>
            <w:r>
              <w:rPr>
                <w:rStyle w:val="Cdigoenlnea"/>
                <w:lang w:val="es-AR"/>
              </w:rPr>
              <w:t>:</w:t>
            </w:r>
            <w:r>
              <w:rPr>
                <w:lang w:val="es-AR"/>
              </w:rPr>
              <w:t xml:space="preserve">, </w:t>
            </w:r>
            <w:r>
              <w:rPr>
                <w:rStyle w:val="Cdigoenlnea"/>
                <w:lang w:val="es-AR"/>
              </w:rPr>
              <w:t>/</w:t>
            </w:r>
            <w:r>
              <w:rPr>
                <w:lang w:val="es-AR"/>
              </w:rPr>
              <w:t xml:space="preserve">, </w:t>
            </w:r>
            <w:r>
              <w:rPr>
                <w:rStyle w:val="Cdigoenlnea"/>
                <w:lang w:val="es-AR"/>
              </w:rPr>
              <w:t>?</w:t>
            </w:r>
            <w:r>
              <w:rPr>
                <w:lang w:val="es-AR"/>
              </w:rPr>
              <w:t xml:space="preserve"> o </w:t>
            </w:r>
            <w:r>
              <w:rPr>
                <w:rStyle w:val="Cdigoenlnea"/>
                <w:lang w:val="es-AR"/>
              </w:rPr>
              <w:t>#</w:t>
            </w:r>
          </w:p>
        </w:tc>
        <w:tc>
          <w:tcPr>
            <w:tcW w:w="2256" w:type="dxa"/>
            <w:tcBorders>
              <w:top w:val="single" w:sz="4" w:space="0" w:color="999999"/>
              <w:left w:val="single" w:sz="4" w:space="0" w:color="999999"/>
              <w:bottom w:val="single" w:sz="4" w:space="0" w:color="999999"/>
              <w:right w:val="single" w:sz="4" w:space="0" w:color="999999"/>
            </w:tcBorders>
          </w:tcPr>
          <w:p w14:paraId="066B6B71" w14:textId="77777777" w:rsidR="00373F95" w:rsidRDefault="00B20871">
            <w:pPr>
              <w:pStyle w:val="Cuerpo"/>
              <w:spacing w:after="0"/>
            </w:pPr>
            <w:r>
              <w:rPr>
                <w:lang w:val="es-AR"/>
              </w:rPr>
              <w:t>El servidor que aloja el recurso</w:t>
            </w:r>
          </w:p>
        </w:tc>
      </w:tr>
      <w:tr w:rsidR="00373F95" w14:paraId="7EBA317C"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0874E7A6" w14:textId="77777777" w:rsidR="00373F95" w:rsidRDefault="00B20871">
            <w:pPr>
              <w:pStyle w:val="Cuerpo"/>
              <w:spacing w:after="0"/>
            </w:pPr>
            <w:r>
              <w:rPr>
                <w:b/>
                <w:lang w:val="es-AR"/>
              </w:rPr>
              <w:t>Puerto</w:t>
            </w:r>
          </w:p>
        </w:tc>
        <w:tc>
          <w:tcPr>
            <w:tcW w:w="2256" w:type="dxa"/>
            <w:tcBorders>
              <w:top w:val="single" w:sz="4" w:space="0" w:color="999999"/>
              <w:left w:val="single" w:sz="4" w:space="0" w:color="999999"/>
              <w:bottom w:val="single" w:sz="4" w:space="0" w:color="999999"/>
              <w:right w:val="single" w:sz="4" w:space="0" w:color="999999"/>
            </w:tcBorders>
          </w:tcPr>
          <w:p w14:paraId="07E78920" w14:textId="77777777" w:rsidR="00373F95" w:rsidRDefault="00B20871">
            <w:pPr>
              <w:pStyle w:val="Cuerpo"/>
              <w:spacing w:after="0"/>
            </w:pPr>
            <w:r>
              <w:rPr>
                <w:rStyle w:val="Cdigoenlnea"/>
                <w:lang w:val="es-AR"/>
              </w:rPr>
              <w:t>443</w:t>
            </w:r>
          </w:p>
        </w:tc>
        <w:tc>
          <w:tcPr>
            <w:tcW w:w="2256" w:type="dxa"/>
            <w:tcBorders>
              <w:top w:val="single" w:sz="4" w:space="0" w:color="999999"/>
              <w:left w:val="single" w:sz="4" w:space="0" w:color="999999"/>
              <w:bottom w:val="single" w:sz="4" w:space="0" w:color="999999"/>
              <w:right w:val="single" w:sz="4" w:space="0" w:color="999999"/>
            </w:tcBorders>
          </w:tcPr>
          <w:p w14:paraId="58843E7B" w14:textId="77777777" w:rsidR="00373F95" w:rsidRDefault="00B20871">
            <w:pPr>
              <w:pStyle w:val="Cuerpo"/>
              <w:spacing w:after="0"/>
            </w:pPr>
            <w:r>
              <w:rPr>
                <w:lang w:val="es-AR"/>
              </w:rPr>
              <w:t xml:space="preserve">empieza en </w:t>
            </w:r>
            <w:r>
              <w:rPr>
                <w:rStyle w:val="Cdigoenlnea"/>
                <w:lang w:val="es-AR"/>
              </w:rPr>
              <w:t>:</w:t>
            </w:r>
          </w:p>
        </w:tc>
        <w:tc>
          <w:tcPr>
            <w:tcW w:w="2256" w:type="dxa"/>
            <w:tcBorders>
              <w:top w:val="single" w:sz="4" w:space="0" w:color="999999"/>
              <w:left w:val="single" w:sz="4" w:space="0" w:color="999999"/>
              <w:bottom w:val="single" w:sz="4" w:space="0" w:color="999999"/>
              <w:right w:val="single" w:sz="4" w:space="0" w:color="999999"/>
            </w:tcBorders>
          </w:tcPr>
          <w:p w14:paraId="645DD4D1" w14:textId="77777777" w:rsidR="00373F95" w:rsidRDefault="00B20871">
            <w:pPr>
              <w:pStyle w:val="Cuerpo"/>
              <w:spacing w:after="0"/>
            </w:pPr>
            <w:r>
              <w:rPr>
                <w:lang w:val="es-AR"/>
              </w:rPr>
              <w:t>El punto de conexión; se omite si es el del esquema</w:t>
            </w:r>
          </w:p>
        </w:tc>
      </w:tr>
      <w:tr w:rsidR="00373F95" w14:paraId="2A827083"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480960E6" w14:textId="77777777" w:rsidR="00373F95" w:rsidRDefault="00B20871">
            <w:pPr>
              <w:pStyle w:val="Cuerpo"/>
              <w:spacing w:after="0"/>
            </w:pPr>
            <w:r>
              <w:rPr>
                <w:b/>
                <w:lang w:val="es-AR"/>
              </w:rPr>
              <w:t>Ruta</w:t>
            </w:r>
          </w:p>
        </w:tc>
        <w:tc>
          <w:tcPr>
            <w:tcW w:w="2256" w:type="dxa"/>
            <w:tcBorders>
              <w:top w:val="single" w:sz="4" w:space="0" w:color="999999"/>
              <w:left w:val="single" w:sz="4" w:space="0" w:color="999999"/>
              <w:bottom w:val="single" w:sz="4" w:space="0" w:color="999999"/>
              <w:right w:val="single" w:sz="4" w:space="0" w:color="999999"/>
            </w:tcBorders>
          </w:tcPr>
          <w:p w14:paraId="2AD74554" w14:textId="77777777" w:rsidR="00373F95" w:rsidRDefault="00B20871">
            <w:pPr>
              <w:pStyle w:val="Cuerpo"/>
              <w:spacing w:after="0"/>
            </w:pPr>
            <w:r>
              <w:rPr>
                <w:rStyle w:val="Cdigoenlnea"/>
                <w:lang w:val="es-AR"/>
              </w:rPr>
              <w:t>/api/v1/productos</w:t>
            </w:r>
          </w:p>
        </w:tc>
        <w:tc>
          <w:tcPr>
            <w:tcW w:w="2256" w:type="dxa"/>
            <w:tcBorders>
              <w:top w:val="single" w:sz="4" w:space="0" w:color="999999"/>
              <w:left w:val="single" w:sz="4" w:space="0" w:color="999999"/>
              <w:bottom w:val="single" w:sz="4" w:space="0" w:color="999999"/>
              <w:right w:val="single" w:sz="4" w:space="0" w:color="999999"/>
            </w:tcBorders>
          </w:tcPr>
          <w:p w14:paraId="1F8B5EF7" w14:textId="77777777" w:rsidR="00373F95" w:rsidRDefault="00B20871">
            <w:pPr>
              <w:pStyle w:val="Cuerpo"/>
              <w:spacing w:after="0"/>
            </w:pPr>
            <w:r>
              <w:rPr>
                <w:lang w:val="es-AR"/>
              </w:rPr>
              <w:t xml:space="preserve">empieza en </w:t>
            </w:r>
            <w:r>
              <w:rPr>
                <w:rStyle w:val="Cdigoenlnea"/>
                <w:lang w:val="es-AR"/>
              </w:rPr>
              <w:t>/</w:t>
            </w:r>
          </w:p>
        </w:tc>
        <w:tc>
          <w:tcPr>
            <w:tcW w:w="2256" w:type="dxa"/>
            <w:tcBorders>
              <w:top w:val="single" w:sz="4" w:space="0" w:color="999999"/>
              <w:left w:val="single" w:sz="4" w:space="0" w:color="999999"/>
              <w:bottom w:val="single" w:sz="4" w:space="0" w:color="999999"/>
              <w:right w:val="single" w:sz="4" w:space="0" w:color="999999"/>
            </w:tcBorders>
          </w:tcPr>
          <w:p w14:paraId="40C6ED17" w14:textId="77777777" w:rsidR="00373F95" w:rsidRDefault="00B20871">
            <w:pPr>
              <w:pStyle w:val="Cuerpo"/>
              <w:spacing w:after="0"/>
            </w:pPr>
            <w:r>
              <w:rPr>
                <w:lang w:val="es-AR"/>
              </w:rPr>
              <w:t>El recurso dentro del servidor</w:t>
            </w:r>
          </w:p>
        </w:tc>
      </w:tr>
      <w:tr w:rsidR="00373F95" w14:paraId="28B1DEA2"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69230D4E" w14:textId="77777777" w:rsidR="00373F95" w:rsidRDefault="00B20871">
            <w:pPr>
              <w:pStyle w:val="Cuerpo"/>
              <w:spacing w:after="0"/>
            </w:pPr>
            <w:r>
              <w:rPr>
                <w:b/>
                <w:lang w:val="es-AR"/>
              </w:rPr>
              <w:t>Consulta</w:t>
            </w:r>
          </w:p>
        </w:tc>
        <w:tc>
          <w:tcPr>
            <w:tcW w:w="2256" w:type="dxa"/>
            <w:tcBorders>
              <w:top w:val="single" w:sz="4" w:space="0" w:color="999999"/>
              <w:left w:val="single" w:sz="4" w:space="0" w:color="999999"/>
              <w:bottom w:val="single" w:sz="4" w:space="0" w:color="999999"/>
              <w:right w:val="single" w:sz="4" w:space="0" w:color="999999"/>
            </w:tcBorders>
          </w:tcPr>
          <w:p w14:paraId="00C260A0" w14:textId="77777777" w:rsidR="00373F95" w:rsidRDefault="00B20871">
            <w:pPr>
              <w:pStyle w:val="Cuerpo"/>
              <w:spacing w:after="0"/>
            </w:pPr>
            <w:r>
              <w:rPr>
                <w:rStyle w:val="Cdigoenlnea"/>
                <w:lang w:val="es-AR"/>
              </w:rPr>
              <w:t>categoria=3&amp;pagina=2</w:t>
            </w:r>
          </w:p>
        </w:tc>
        <w:tc>
          <w:tcPr>
            <w:tcW w:w="2256" w:type="dxa"/>
            <w:tcBorders>
              <w:top w:val="single" w:sz="4" w:space="0" w:color="999999"/>
              <w:left w:val="single" w:sz="4" w:space="0" w:color="999999"/>
              <w:bottom w:val="single" w:sz="4" w:space="0" w:color="999999"/>
              <w:right w:val="single" w:sz="4" w:space="0" w:color="999999"/>
            </w:tcBorders>
          </w:tcPr>
          <w:p w14:paraId="3C019432" w14:textId="77777777" w:rsidR="00373F95" w:rsidRDefault="00B20871">
            <w:pPr>
              <w:pStyle w:val="Cuerpo"/>
              <w:spacing w:after="0"/>
            </w:pPr>
            <w:r>
              <w:rPr>
                <w:lang w:val="es-AR"/>
              </w:rPr>
              <w:t xml:space="preserve">empieza en </w:t>
            </w:r>
            <w:r>
              <w:rPr>
                <w:rStyle w:val="Cdigoenlnea"/>
                <w:lang w:val="es-AR"/>
              </w:rPr>
              <w:t>?</w:t>
            </w:r>
          </w:p>
        </w:tc>
        <w:tc>
          <w:tcPr>
            <w:tcW w:w="2256" w:type="dxa"/>
            <w:tcBorders>
              <w:top w:val="single" w:sz="4" w:space="0" w:color="999999"/>
              <w:left w:val="single" w:sz="4" w:space="0" w:color="999999"/>
              <w:bottom w:val="single" w:sz="4" w:space="0" w:color="999999"/>
              <w:right w:val="single" w:sz="4" w:space="0" w:color="999999"/>
            </w:tcBorders>
          </w:tcPr>
          <w:p w14:paraId="239F133D" w14:textId="77777777" w:rsidR="00373F95" w:rsidRDefault="00B20871">
            <w:pPr>
              <w:pStyle w:val="Cuerpo"/>
              <w:spacing w:after="0"/>
            </w:pPr>
            <w:r>
              <w:rPr>
                <w:lang w:val="es-AR"/>
              </w:rPr>
              <w:t xml:space="preserve">Parámetros como pares </w:t>
            </w:r>
            <w:r>
              <w:rPr>
                <w:rStyle w:val="Cdigoenlnea"/>
                <w:lang w:val="es-AR"/>
              </w:rPr>
              <w:t>clave=valor</w:t>
            </w:r>
          </w:p>
        </w:tc>
      </w:tr>
      <w:tr w:rsidR="00373F95" w14:paraId="4A44BEF5" w14:textId="77777777">
        <w:trPr>
          <w:cantSplit/>
        </w:trPr>
        <w:tc>
          <w:tcPr>
            <w:tcW w:w="2256" w:type="dxa"/>
            <w:tcBorders>
              <w:top w:val="single" w:sz="4" w:space="0" w:color="999999"/>
              <w:left w:val="single" w:sz="4" w:space="0" w:color="999999"/>
              <w:bottom w:val="single" w:sz="4" w:space="0" w:color="999999"/>
              <w:right w:val="single" w:sz="4" w:space="0" w:color="999999"/>
            </w:tcBorders>
          </w:tcPr>
          <w:p w14:paraId="4AB6ADAA" w14:textId="77777777" w:rsidR="00373F95" w:rsidRDefault="00B20871">
            <w:pPr>
              <w:pStyle w:val="Cuerpo"/>
              <w:spacing w:after="0"/>
            </w:pPr>
            <w:r>
              <w:rPr>
                <w:b/>
                <w:lang w:val="es-AR"/>
              </w:rPr>
              <w:t>Fragmento</w:t>
            </w:r>
          </w:p>
        </w:tc>
        <w:tc>
          <w:tcPr>
            <w:tcW w:w="2256" w:type="dxa"/>
            <w:tcBorders>
              <w:top w:val="single" w:sz="4" w:space="0" w:color="999999"/>
              <w:left w:val="single" w:sz="4" w:space="0" w:color="999999"/>
              <w:bottom w:val="single" w:sz="4" w:space="0" w:color="999999"/>
              <w:right w:val="single" w:sz="4" w:space="0" w:color="999999"/>
            </w:tcBorders>
          </w:tcPr>
          <w:p w14:paraId="5D31312A" w14:textId="77777777" w:rsidR="00373F95" w:rsidRDefault="00B20871">
            <w:pPr>
              <w:pStyle w:val="Cuerpo"/>
              <w:spacing w:after="0"/>
            </w:pPr>
            <w:r>
              <w:rPr>
                <w:rStyle w:val="Cdigoenlnea"/>
                <w:lang w:val="es-AR"/>
              </w:rPr>
              <w:t>resultados</w:t>
            </w:r>
          </w:p>
        </w:tc>
        <w:tc>
          <w:tcPr>
            <w:tcW w:w="2256" w:type="dxa"/>
            <w:tcBorders>
              <w:top w:val="single" w:sz="4" w:space="0" w:color="999999"/>
              <w:left w:val="single" w:sz="4" w:space="0" w:color="999999"/>
              <w:bottom w:val="single" w:sz="4" w:space="0" w:color="999999"/>
              <w:right w:val="single" w:sz="4" w:space="0" w:color="999999"/>
            </w:tcBorders>
          </w:tcPr>
          <w:p w14:paraId="4338135D" w14:textId="77777777" w:rsidR="00373F95" w:rsidRDefault="00B20871">
            <w:pPr>
              <w:pStyle w:val="Cuerpo"/>
              <w:spacing w:after="0"/>
            </w:pPr>
            <w:r>
              <w:rPr>
                <w:lang w:val="es-AR"/>
              </w:rPr>
              <w:t xml:space="preserve">empieza en </w:t>
            </w:r>
            <w:r>
              <w:rPr>
                <w:rStyle w:val="Cdigoenlnea"/>
                <w:lang w:val="es-AR"/>
              </w:rPr>
              <w:t>#</w:t>
            </w:r>
          </w:p>
        </w:tc>
        <w:tc>
          <w:tcPr>
            <w:tcW w:w="2256" w:type="dxa"/>
            <w:tcBorders>
              <w:top w:val="single" w:sz="4" w:space="0" w:color="999999"/>
              <w:left w:val="single" w:sz="4" w:space="0" w:color="999999"/>
              <w:bottom w:val="single" w:sz="4" w:space="0" w:color="999999"/>
              <w:right w:val="single" w:sz="4" w:space="0" w:color="999999"/>
            </w:tcBorders>
          </w:tcPr>
          <w:p w14:paraId="594BC155" w14:textId="77777777" w:rsidR="00373F95" w:rsidRDefault="00B20871">
            <w:pPr>
              <w:pStyle w:val="Cuerpo"/>
              <w:spacing w:after="0"/>
            </w:pPr>
            <w:r>
              <w:rPr>
                <w:lang w:val="es-AR"/>
              </w:rPr>
              <w:t xml:space="preserve">Un punto dentro del recurso </w:t>
            </w:r>
            <w:r>
              <w:rPr>
                <w:b/>
                <w:lang w:val="es-AR"/>
              </w:rPr>
              <w:t>ya recibido</w:t>
            </w:r>
          </w:p>
        </w:tc>
      </w:tr>
    </w:tbl>
    <w:p w14:paraId="4A5E981E" w14:textId="77777777" w:rsidR="00373F95" w:rsidRDefault="00373F95">
      <w:pPr>
        <w:spacing w:line="20" w:lineRule="exact"/>
      </w:pPr>
    </w:p>
    <w:tbl>
      <w:tblPr>
        <w:tblStyle w:val="Tablaconcuadrcula"/>
        <w:tblW w:w="9020" w:type="dxa"/>
        <w:tblLook w:val="04A0" w:firstRow="1" w:lastRow="0" w:firstColumn="1" w:lastColumn="0" w:noHBand="0" w:noVBand="1"/>
      </w:tblPr>
      <w:tblGrid>
        <w:gridCol w:w="9020"/>
      </w:tblGrid>
      <w:tr w:rsidR="00373F95" w14:paraId="254B7C9C" w14:textId="77777777">
        <w:tc>
          <w:tcPr>
            <w:tcW w:w="9016" w:type="dxa"/>
            <w:tcMar>
              <w:top w:w="85" w:type="dxa"/>
              <w:bottom w:w="85" w:type="dxa"/>
            </w:tcMar>
            <w:vAlign w:val="center"/>
          </w:tcPr>
          <w:p w14:paraId="29FE8BF2" w14:textId="77777777" w:rsidR="00373F95" w:rsidRDefault="00B20871">
            <w:pPr>
              <w:pStyle w:val="Cuerpo"/>
              <w:spacing w:after="0"/>
              <w:jc w:val="center"/>
            </w:pPr>
            <w:r>
              <w:rPr>
                <w:noProof/>
              </w:rPr>
              <w:lastRenderedPageBreak/>
              <w:drawing>
                <wp:inline distT="0" distB="0" distL="0" distR="0" wp14:anchorId="3470B6FA" wp14:editId="63286F8F">
                  <wp:extent cx="3735625" cy="43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3.png"/>
                          <pic:cNvPicPr/>
                        </pic:nvPicPr>
                        <pic:blipFill>
                          <a:blip r:embed="rId9"/>
                          <a:stretch>
                            <a:fillRect/>
                          </a:stretch>
                        </pic:blipFill>
                        <pic:spPr>
                          <a:xfrm>
                            <a:off x="0" y="0"/>
                            <a:ext cx="3735625" cy="4320000"/>
                          </a:xfrm>
                          <a:prstGeom prst="rect">
                            <a:avLst/>
                          </a:prstGeom>
                        </pic:spPr>
                      </pic:pic>
                    </a:graphicData>
                  </a:graphic>
                </wp:inline>
              </w:drawing>
            </w:r>
          </w:p>
        </w:tc>
      </w:tr>
    </w:tbl>
    <w:p w14:paraId="5BF84144" w14:textId="77777777" w:rsidR="00373F95" w:rsidRDefault="00B20871">
      <w:pPr>
        <w:pStyle w:val="Epgrafe"/>
      </w:pPr>
      <w:r>
        <w:rPr>
          <w:lang w:val="es-AR"/>
        </w:rPr>
        <w:t>Figura 1.3. Anatomía de una URL</w:t>
      </w:r>
    </w:p>
    <w:p w14:paraId="5DECAA50" w14:textId="77777777" w:rsidR="00373F95" w:rsidRDefault="00B20871">
      <w:pPr>
        <w:pStyle w:val="Ttulo3"/>
      </w:pPr>
      <w:bookmarkStart w:id="26" w:name="_Toc239319586"/>
      <w:r>
        <w:rPr>
          <w:lang w:val="es-AR"/>
        </w:rPr>
        <w:t>En criollo</w:t>
      </w:r>
      <w:bookmarkEnd w:id="26"/>
    </w:p>
    <w:p w14:paraId="5B4EAC62" w14:textId="77777777" w:rsidR="00373F95" w:rsidRDefault="00B20871">
      <w:pPr>
        <w:pStyle w:val="Cuerpo"/>
      </w:pPr>
      <w:r>
        <w:rPr>
          <w:lang w:val="es-AR"/>
        </w:rPr>
        <w:t xml:space="preserve">El </w:t>
      </w:r>
      <w:r>
        <w:rPr>
          <w:b/>
          <w:lang w:val="es-AR"/>
        </w:rPr>
        <w:t>esquema</w:t>
      </w:r>
      <w:r>
        <w:rPr>
          <w:lang w:val="es-AR"/>
        </w:rPr>
        <w:t xml:space="preserve"> indica el protocolo, y por lo tanto cómo interpretar todo lo que sigue. La </w:t>
      </w:r>
      <w:r>
        <w:rPr>
          <w:b/>
          <w:lang w:val="es-AR"/>
        </w:rPr>
        <w:t>autoridad</w:t>
      </w:r>
      <w:r>
        <w:rPr>
          <w:lang w:val="es-AR"/>
        </w:rPr>
        <w:t xml:space="preserve"> nombra al servidor. El </w:t>
      </w:r>
      <w:r>
        <w:rPr>
          <w:b/>
          <w:lang w:val="es-AR"/>
        </w:rPr>
        <w:t>puerto</w:t>
      </w:r>
      <w:r>
        <w:rPr>
          <w:lang w:val="es-AR"/>
        </w:rPr>
        <w:t xml:space="preserve"> casi siempre se omite porque cada esquema tiene el suyo: 443 para https, 80 para http. La </w:t>
      </w:r>
      <w:r>
        <w:rPr>
          <w:b/>
          <w:lang w:val="es-AR"/>
        </w:rPr>
        <w:t>ruta</w:t>
      </w:r>
      <w:r>
        <w:rPr>
          <w:lang w:val="es-AR"/>
        </w:rPr>
        <w:t xml:space="preserve"> identifica el recurso dentro del servidor. La </w:t>
      </w:r>
      <w:r>
        <w:rPr>
          <w:b/>
          <w:lang w:val="es-AR"/>
        </w:rPr>
        <w:t>cadena de consulta</w:t>
      </w:r>
      <w:r>
        <w:rPr>
          <w:lang w:val="es-AR"/>
        </w:rPr>
        <w:t xml:space="preserve">, que empieza en </w:t>
      </w:r>
      <w:r>
        <w:rPr>
          <w:rStyle w:val="Cdigoenlnea"/>
          <w:lang w:val="es-AR"/>
        </w:rPr>
        <w:t>?</w:t>
      </w:r>
      <w:r>
        <w:rPr>
          <w:lang w:val="es-AR"/>
        </w:rPr>
        <w:t xml:space="preserve">, transporta pares clave=valor separados por </w:t>
      </w:r>
      <w:r>
        <w:rPr>
          <w:rStyle w:val="Cdigoenlnea"/>
          <w:lang w:val="es-AR"/>
        </w:rPr>
        <w:t>&amp;</w:t>
      </w:r>
      <w:r>
        <w:rPr>
          <w:lang w:val="es-AR"/>
        </w:rPr>
        <w:t>; el TPI la usa para paginación y ordenamiento.</w:t>
      </w:r>
    </w:p>
    <w:p w14:paraId="743805F6" w14:textId="77777777" w:rsidR="00373F95" w:rsidRDefault="00B20871">
      <w:pPr>
        <w:pStyle w:val="Cuerpo"/>
      </w:pPr>
      <w:r>
        <w:rPr>
          <w:lang w:val="es-AR"/>
        </w:rPr>
        <w:t xml:space="preserve">Y el </w:t>
      </w:r>
      <w:r>
        <w:rPr>
          <w:b/>
          <w:lang w:val="es-AR"/>
        </w:rPr>
        <w:t>fragmento</w:t>
      </w:r>
      <w:r>
        <w:rPr>
          <w:lang w:val="es-AR"/>
        </w:rPr>
        <w:t xml:space="preserve">, que empieza en </w:t>
      </w:r>
      <w:r>
        <w:rPr>
          <w:rStyle w:val="Cdigoenlnea"/>
          <w:lang w:val="es-AR"/>
        </w:rPr>
        <w:t>#</w:t>
      </w:r>
      <w:r>
        <w:rPr>
          <w:lang w:val="es-AR"/>
        </w:rPr>
        <w:t xml:space="preserve">, merece párrafo propio porque tiene una propiedad que sorprende: </w:t>
      </w:r>
      <w:r>
        <w:rPr>
          <w:b/>
          <w:lang w:val="es-AR"/>
        </w:rPr>
        <w:t>nunca se envía al servidor</w:t>
      </w:r>
      <w:r>
        <w:rPr>
          <w:lang w:val="es-AR"/>
        </w:rPr>
        <w:t xml:space="preserve">. Es de uso exclusivo del cliente. El navegador lo usa para desplazarse hasta un elemento de la página </w:t>
      </w:r>
      <w:r>
        <w:rPr>
          <w:b/>
          <w:lang w:val="es-AR"/>
        </w:rPr>
        <w:t>ya recibida</w:t>
      </w:r>
      <w:r>
        <w:rPr>
          <w:lang w:val="es-AR"/>
        </w:rPr>
        <w:t>, y ninguna aplicación de servidor puede leerlo, porque jamás le llega.</w:t>
      </w:r>
    </w:p>
    <w:p w14:paraId="2449B0D2" w14:textId="77777777" w:rsidR="00373F95" w:rsidRDefault="00B20871">
      <w:pPr>
        <w:pStyle w:val="Cuerpo"/>
      </w:pPr>
      <w:r>
        <w:rPr>
          <w:lang w:val="es-AR"/>
        </w:rPr>
        <w:t xml:space="preserve">La analogía: el fragmento es </w:t>
      </w:r>
      <w:r>
        <w:rPr>
          <w:b/>
          <w:lang w:val="es-AR"/>
        </w:rPr>
        <w:t>la anotación que hacés en el margen de tu ejemplar del libro</w:t>
      </w:r>
      <w:r>
        <w:rPr>
          <w:lang w:val="es-AR"/>
        </w:rPr>
        <w:t>. La editorial nunca se entera de que la hiciste.</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4D9E78BB" w14:textId="77777777">
        <w:tc>
          <w:tcPr>
            <w:tcW w:w="9016" w:type="dxa"/>
            <w:shd w:val="clear" w:color="FDECEA" w:fill="FDECEA"/>
          </w:tcPr>
          <w:p w14:paraId="3A1124E8" w14:textId="77777777" w:rsidR="00373F95" w:rsidRDefault="00B20871">
            <w:pPr>
              <w:pStyle w:val="Cuerpo"/>
              <w:spacing w:after="100"/>
            </w:pPr>
            <w:r>
              <w:rPr>
                <w:b/>
                <w:color w:val="C00000"/>
                <w:sz w:val="20"/>
                <w:lang w:val="es-AR"/>
              </w:rPr>
              <w:t>OJO ACÁ: las dos caras del mismo detalle</w:t>
            </w:r>
          </w:p>
          <w:p w14:paraId="3EC1B019" w14:textId="77777777" w:rsidR="00373F95" w:rsidRDefault="00B20871">
            <w:pPr>
              <w:pStyle w:val="Cuerpo"/>
              <w:spacing w:after="100"/>
            </w:pPr>
            <w:r>
              <w:rPr>
                <w:b/>
                <w:lang w:val="es-AR"/>
              </w:rPr>
              <w:t xml:space="preserve">Si mandás algo sensible después del </w:t>
            </w:r>
            <w:r>
              <w:rPr>
                <w:rStyle w:val="Cdigoenlnea"/>
                <w:b/>
                <w:lang w:val="es-AR"/>
              </w:rPr>
              <w:t>#</w:t>
            </w:r>
            <w:r>
              <w:rPr>
                <w:b/>
                <w:lang w:val="es-AR"/>
              </w:rPr>
              <w:t>, el servidor no lo va a ver nunca.</w:t>
            </w:r>
            <w:r>
              <w:rPr>
                <w:lang w:val="es-AR"/>
              </w:rPr>
              <w:t xml:space="preserve"> No es que llegue y se ignore. No llega. A veces eso te salva y a veces te desconcierta durante un rato largo buscando un parámetro que nunca salió del navegador.</w:t>
            </w:r>
          </w:p>
          <w:p w14:paraId="278D846D" w14:textId="77777777" w:rsidR="00373F95" w:rsidRDefault="00B20871">
            <w:pPr>
              <w:pStyle w:val="Cuerpo"/>
              <w:spacing w:after="100"/>
            </w:pPr>
            <w:r>
              <w:rPr>
                <w:b/>
                <w:lang w:val="es-AR"/>
              </w:rPr>
              <w:t>Y al revés:</w:t>
            </w:r>
            <w:r>
              <w:rPr>
                <w:lang w:val="es-AR"/>
              </w:rPr>
              <w:t xml:space="preserve"> todo lo que ponés en la cadena de consulta —después del </w:t>
            </w:r>
            <w:r>
              <w:rPr>
                <w:rStyle w:val="Cdigoenlnea"/>
                <w:lang w:val="es-AR"/>
              </w:rPr>
              <w:t>?</w:t>
            </w:r>
            <w:r>
              <w:rPr>
                <w:lang w:val="es-AR"/>
              </w:rPr>
              <w:t xml:space="preserve">— sí viaja, y </w:t>
            </w:r>
            <w:r>
              <w:rPr>
                <w:b/>
                <w:lang w:val="es-AR"/>
              </w:rPr>
              <w:t>queda escrito</w:t>
            </w:r>
            <w:r>
              <w:rPr>
                <w:lang w:val="es-AR"/>
              </w:rPr>
              <w:t xml:space="preserve">: en los logs del servidor, en el historial del navegador y en el encabezado </w:t>
            </w:r>
            <w:r>
              <w:rPr>
                <w:rStyle w:val="Cdigoenlnea"/>
                <w:lang w:val="es-AR"/>
              </w:rPr>
              <w:t>Referer</w:t>
            </w:r>
            <w:r>
              <w:rPr>
                <w:lang w:val="es-AR"/>
              </w:rPr>
              <w:t xml:space="preserve"> de la navegación siguiente.</w:t>
            </w:r>
          </w:p>
          <w:p w14:paraId="7B1E1F2A" w14:textId="77777777" w:rsidR="00373F95" w:rsidRDefault="00B20871">
            <w:pPr>
              <w:pStyle w:val="Cuerpo"/>
              <w:spacing w:after="100"/>
            </w:pPr>
            <w:r>
              <w:rPr>
                <w:lang w:val="es-AR"/>
              </w:rPr>
              <w:lastRenderedPageBreak/>
              <w:t xml:space="preserve">Nunca pongas ahí una contraseña ni un token. Esas cosas van </w:t>
            </w:r>
            <w:r>
              <w:rPr>
                <w:b/>
                <w:lang w:val="es-AR"/>
              </w:rPr>
              <w:t>en el cuerpo de la petición o en un encabezado</w:t>
            </w:r>
            <w:r>
              <w:rPr>
                <w:lang w:val="es-AR"/>
              </w:rPr>
              <w:t>, que no se registran de la misma manera.</w:t>
            </w:r>
          </w:p>
        </w:tc>
      </w:tr>
    </w:tbl>
    <w:p w14:paraId="538A7C1E" w14:textId="77777777" w:rsidR="00373F95" w:rsidRDefault="00B20871">
      <w:pPr>
        <w:pStyle w:val="Ttulodelcaptulo"/>
      </w:pPr>
      <w:bookmarkStart w:id="27" w:name="_Toc239319587"/>
      <w:r>
        <w:rPr>
          <w:lang w:val="es-AR"/>
        </w:rPr>
        <w:lastRenderedPageBreak/>
        <w:t>1.7 — El navegador por dentro: del byte al píxel</w:t>
      </w:r>
      <w:bookmarkEnd w:id="27"/>
    </w:p>
    <w:p w14:paraId="02C8711B" w14:textId="77777777" w:rsidR="00373F95" w:rsidRDefault="00B20871">
      <w:pPr>
        <w:pStyle w:val="Ttulo2"/>
      </w:pPr>
      <w:bookmarkStart w:id="28" w:name="_Toc239319588"/>
      <w:r>
        <w:rPr>
          <w:lang w:val="es-AR"/>
        </w:rPr>
        <w:t>1.7.1 — Del texto al DOM</w:t>
      </w:r>
      <w:bookmarkEnd w:id="28"/>
    </w:p>
    <w:p w14:paraId="5EA7C2FE" w14:textId="77777777" w:rsidR="00373F95" w:rsidRDefault="00B20871">
      <w:pPr>
        <w:pStyle w:val="Cuerpo"/>
      </w:pPr>
      <w:r>
        <w:rPr>
          <w:lang w:val="es-AR"/>
        </w:rPr>
        <w:t xml:space="preserve">Lo que llega por la red es </w:t>
      </w:r>
      <w:r>
        <w:rPr>
          <w:b/>
          <w:lang w:val="es-AR"/>
        </w:rPr>
        <w:t>una secuencia de bytes</w:t>
      </w:r>
      <w:r>
        <w:rPr>
          <w:lang w:val="es-AR"/>
        </w:rPr>
        <w:t xml:space="preserve">. Lo que el código de este módulo va a manipular es otra cosa: </w:t>
      </w:r>
      <w:r>
        <w:rPr>
          <w:b/>
          <w:lang w:val="es-AR"/>
        </w:rPr>
        <w:t>una estructura de datos en memoria</w:t>
      </w:r>
      <w:r>
        <w:rPr>
          <w:lang w:val="es-AR"/>
        </w:rPr>
        <w:t xml:space="preserve">. El proceso que convierte lo primero en lo segundo se llama </w:t>
      </w:r>
      <w:r>
        <w:rPr>
          <w:b/>
          <w:lang w:val="es-AR"/>
        </w:rPr>
        <w:t>parseo</w:t>
      </w:r>
      <w:r>
        <w:rPr>
          <w:lang w:val="es-AR"/>
        </w:rPr>
        <w:t xml:space="preserve">, y su resultado es el Document Object Model: el </w:t>
      </w:r>
      <w:r>
        <w:rPr>
          <w:b/>
          <w:lang w:val="es-AR"/>
        </w:rPr>
        <w:t>DOM</w:t>
      </w:r>
      <w:r>
        <w:rPr>
          <w:lang w:val="es-AR"/>
        </w:rPr>
        <w:t>.</w:t>
      </w:r>
    </w:p>
    <w:p w14:paraId="64F06E3A" w14:textId="77777777" w:rsidR="00373F95" w:rsidRDefault="00B20871">
      <w:pPr>
        <w:pStyle w:val="Cuerpo"/>
      </w:pPr>
      <w:r>
        <w:rPr>
          <w:lang w:val="es-AR"/>
        </w:rPr>
        <w:t>El parser lee el texto, reconoce las etiquetas y construye un árbol de nodos. Cada elemento es un nodo, cada texto es un nodo, y la anidación del marcado se convierte en la relación padre-hijo del árbol.</w:t>
      </w:r>
    </w:p>
    <w:p w14:paraId="76C1A3BF" w14:textId="77777777" w:rsidR="00373F95" w:rsidRDefault="00B20871">
      <w:pPr>
        <w:pStyle w:val="Ttulo3"/>
      </w:pPr>
      <w:bookmarkStart w:id="29" w:name="_Toc239319589"/>
      <w:r>
        <w:rPr>
          <w:lang w:val="es-AR"/>
        </w:rPr>
        <w:t>Acá se ve la tercera decisión de diseño en acción, y es contraintuitiva</w:t>
      </w:r>
      <w:bookmarkEnd w:id="29"/>
    </w:p>
    <w:p w14:paraId="7DB3E02D" w14:textId="77777777" w:rsidR="00373F95" w:rsidRDefault="00B20871">
      <w:pPr>
        <w:pStyle w:val="Cuerpo"/>
      </w:pPr>
      <w:r>
        <w:rPr>
          <w:lang w:val="es-AR"/>
        </w:rPr>
        <w:t xml:space="preserve">Si el documento tiene una etiqueta sin cerrar, o cerrada en el orden equivocado, o directamente inventada, </w:t>
      </w:r>
      <w:r>
        <w:rPr>
          <w:b/>
          <w:lang w:val="es-AR"/>
        </w:rPr>
        <w:t>el parser no falla</w:t>
      </w:r>
      <w:r>
        <w:rPr>
          <w:lang w:val="es-AR"/>
        </w:rPr>
        <w:t>. Aplica un conjunto de reglas de recuperación definidas en la norma y produce un árbol igual. El árbol puede no ser el que el autor esperaba, pero es un árbol válido, y la página se muestra.</w:t>
      </w:r>
    </w:p>
    <w:p w14:paraId="78AC200C" w14:textId="77777777" w:rsidR="00373F95" w:rsidRDefault="00B20871">
      <w:pPr>
        <w:pStyle w:val="Cuerpo"/>
      </w:pPr>
      <w:r>
        <w:rPr>
          <w:b/>
          <w:lang w:val="es-AR"/>
        </w:rPr>
        <w:t>La contracara es severa: un error de marcado no produce ningún mensaje de error.</w:t>
      </w:r>
      <w:r>
        <w:rPr>
          <w:lang w:val="es-AR"/>
        </w:rPr>
        <w:t xml:space="preserve"> Simplemente aparece algo distinto de lo esperado, sin explicación. El navegador es ese amigo que te entiende igual aunque hables mal, y que nunca te corrige — por eso nunca te enterás de que hablaste mal.</w:t>
      </w:r>
    </w:p>
    <w:p w14:paraId="7E565661" w14:textId="77777777" w:rsidR="00373F95" w:rsidRDefault="00B20871">
      <w:pPr>
        <w:pStyle w:val="Cuerpo"/>
      </w:pPr>
      <w:r>
        <w:rPr>
          <w:lang w:val="es-AR"/>
        </w:rPr>
        <w:t>El Capítulo 4 vuelve sobre esto: es una de las razones por las que conviene construir los nodos por programa en lugar de armar cadenas de texto con marcado adentro.</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308566E1" w14:textId="77777777">
        <w:tc>
          <w:tcPr>
            <w:tcW w:w="9016" w:type="dxa"/>
            <w:shd w:val="clear" w:color="DEEBF7" w:fill="DEEBF7"/>
          </w:tcPr>
          <w:p w14:paraId="513CC857" w14:textId="77777777" w:rsidR="00373F95" w:rsidRDefault="00B20871">
            <w:pPr>
              <w:pStyle w:val="Cuerpo"/>
              <w:spacing w:after="100"/>
            </w:pPr>
            <w:r>
              <w:rPr>
                <w:b/>
                <w:color w:val="2E74B5"/>
                <w:sz w:val="20"/>
                <w:lang w:val="es-AR"/>
              </w:rPr>
              <w:t>PARA ENTENDER: el HTML no es el DOM</w:t>
            </w:r>
          </w:p>
          <w:p w14:paraId="23DE8A3F" w14:textId="77777777" w:rsidR="00373F95" w:rsidRDefault="00B20871">
            <w:pPr>
              <w:pStyle w:val="Cuerpo"/>
              <w:spacing w:after="100"/>
            </w:pPr>
            <w:r>
              <w:rPr>
                <w:lang w:val="es-AR"/>
              </w:rPr>
              <w:t>Si agarrás esta distinción ahora, te ahorrás meses de confusión.</w:t>
            </w:r>
          </w:p>
          <w:p w14:paraId="2B6A6828" w14:textId="77777777" w:rsidR="00373F95" w:rsidRDefault="00B20871">
            <w:pPr>
              <w:pStyle w:val="Cuerpo"/>
              <w:spacing w:after="100"/>
            </w:pPr>
            <w:r>
              <w:rPr>
                <w:b/>
                <w:lang w:val="es-AR"/>
              </w:rPr>
              <w:t>El HTML es el plano en papel. El DOM es la casa construida.</w:t>
            </w:r>
            <w:r>
              <w:rPr>
                <w:lang w:val="es-AR"/>
              </w:rPr>
              <w:t xml:space="preserve"> Si tirás una pared, la casa cambia — el plano no.</w:t>
            </w:r>
          </w:p>
          <w:p w14:paraId="2C2A9522" w14:textId="77777777" w:rsidR="00373F95" w:rsidRDefault="00B20871">
            <w:pPr>
              <w:pStyle w:val="Cuerpo"/>
              <w:spacing w:after="100"/>
            </w:pPr>
            <w:r>
              <w:rPr>
                <w:lang w:val="es-AR"/>
              </w:rPr>
              <w:t xml:space="preserve">Dicho sin metáfora: el HTML es el texto que viajó por la red; el DOM es la estructura que el navegador construyó a partir de ese texto. </w:t>
            </w:r>
            <w:r>
              <w:rPr>
                <w:b/>
                <w:lang w:val="es-AR"/>
              </w:rPr>
              <w:t>Dos cosas distintas, en dos momentos distintos.</w:t>
            </w:r>
          </w:p>
          <w:p w14:paraId="78A80194" w14:textId="77777777" w:rsidR="00373F95" w:rsidRDefault="00B20871">
            <w:pPr>
              <w:pStyle w:val="Cuerpo"/>
              <w:spacing w:after="100"/>
            </w:pPr>
            <w:r>
              <w:rPr>
                <w:lang w:val="es-AR"/>
              </w:rPr>
              <w:t xml:space="preserve">¿Por qué importa tanto? Porque a partir del Capítulo 4 vas a modificar el DOM con JavaScript, y cuando lo hagas </w:t>
            </w:r>
            <w:r>
              <w:rPr>
                <w:b/>
                <w:lang w:val="es-AR"/>
              </w:rPr>
              <w:t>el HTML original no cambia</w:t>
            </w:r>
            <w:r>
              <w:rPr>
                <w:lang w:val="es-AR"/>
              </w:rPr>
              <w:t>:</w:t>
            </w:r>
          </w:p>
          <w:p w14:paraId="60518EDD" w14:textId="77777777" w:rsidR="00373F95" w:rsidRDefault="00B20871">
            <w:pPr>
              <w:pStyle w:val="Cuerpo"/>
              <w:spacing w:after="100"/>
              <w:ind w:left="357"/>
            </w:pPr>
            <w:r>
              <w:rPr>
                <w:lang w:val="es-AR"/>
              </w:rPr>
              <w:t xml:space="preserve">• </w:t>
            </w:r>
            <w:r>
              <w:rPr>
                <w:b/>
                <w:lang w:val="es-AR"/>
              </w:rPr>
              <w:t>Ctrl+U</w:t>
            </w:r>
            <w:r>
              <w:rPr>
                <w:lang w:val="es-AR"/>
              </w:rPr>
              <w:t xml:space="preserve"> te muestra el texto que llegó, sin tus cambios.</w:t>
            </w:r>
          </w:p>
          <w:p w14:paraId="33E2971E" w14:textId="77777777" w:rsidR="00373F95" w:rsidRDefault="00B20871">
            <w:pPr>
              <w:pStyle w:val="Cuerpo"/>
              <w:spacing w:after="100"/>
              <w:ind w:left="357"/>
            </w:pPr>
            <w:r>
              <w:rPr>
                <w:lang w:val="es-AR"/>
              </w:rPr>
              <w:t xml:space="preserve">• El panel </w:t>
            </w:r>
            <w:r>
              <w:rPr>
                <w:b/>
                <w:lang w:val="es-AR"/>
              </w:rPr>
              <w:t>Elements</w:t>
            </w:r>
            <w:r>
              <w:rPr>
                <w:lang w:val="es-AR"/>
              </w:rPr>
              <w:t xml:space="preserve"> te muestra el DOM actual, con tus cambios.</w:t>
            </w:r>
          </w:p>
          <w:p w14:paraId="16CC23C8" w14:textId="77777777" w:rsidR="00373F95" w:rsidRDefault="00B20871">
            <w:pPr>
              <w:pStyle w:val="Cuerpo"/>
              <w:spacing w:after="100"/>
            </w:pPr>
            <w:r>
              <w:rPr>
                <w:lang w:val="es-AR"/>
              </w:rPr>
              <w:t>Muchísima gente pierde tardes enteras porque mira uno y cree que está mirando el otro. Vos ya no.</w:t>
            </w:r>
          </w:p>
        </w:tc>
      </w:tr>
    </w:tbl>
    <w:p w14:paraId="08C89A90" w14:textId="77777777" w:rsidR="00373F95" w:rsidRDefault="00B20871">
      <w:pPr>
        <w:pStyle w:val="Ttulo2"/>
      </w:pPr>
      <w:bookmarkStart w:id="30" w:name="_Toc239319590"/>
      <w:r>
        <w:rPr>
          <w:lang w:val="es-AR"/>
        </w:rPr>
        <w:t>1.7.2 — De los estilos al píxel</w:t>
      </w:r>
      <w:bookmarkEnd w:id="30"/>
    </w:p>
    <w:p w14:paraId="12DE2B1B" w14:textId="77777777" w:rsidR="00373F95" w:rsidRDefault="00B20871">
      <w:pPr>
        <w:pStyle w:val="Cuerpo"/>
      </w:pPr>
      <w:r>
        <w:rPr>
          <w:lang w:val="es-AR"/>
        </w:rPr>
        <w:t xml:space="preserve">Con el DOM construido el navegador todavía no puede dibujar nada, porque no sabe cómo se ve cada nodo. Necesita las reglas de estilo, y con ellas arma una segunda estructura —el </w:t>
      </w:r>
      <w:r>
        <w:rPr>
          <w:b/>
          <w:lang w:val="es-AR"/>
        </w:rPr>
        <w:t>CSSOM</w:t>
      </w:r>
      <w:r>
        <w:rPr>
          <w:lang w:val="es-AR"/>
        </w:rPr>
        <w:t xml:space="preserve">—, que es el equivalente del DOM para las hojas de estilo. De la combinación de ambos sale el </w:t>
      </w:r>
      <w:r>
        <w:rPr>
          <w:b/>
          <w:lang w:val="es-AR"/>
        </w:rPr>
        <w:t>árbol de render</w:t>
      </w:r>
      <w:r>
        <w:rPr>
          <w:lang w:val="es-AR"/>
        </w:rPr>
        <w:t xml:space="preserve">, que contiene únicamente lo que se va a dibujar. Sobre él se ejecutan la </w:t>
      </w:r>
      <w:r>
        <w:rPr>
          <w:b/>
          <w:lang w:val="es-AR"/>
        </w:rPr>
        <w:t>disposición</w:t>
      </w:r>
      <w:r>
        <w:rPr>
          <w:lang w:val="es-AR"/>
        </w:rPr>
        <w:t xml:space="preserve"> (calcular la geometría de cada caja) y el </w:t>
      </w:r>
      <w:r>
        <w:rPr>
          <w:b/>
          <w:lang w:val="es-AR"/>
        </w:rPr>
        <w:t>pintado</w:t>
      </w:r>
      <w:r>
        <w:rPr>
          <w:lang w:val="es-AR"/>
        </w:rPr>
        <w:t xml:space="preserve"> (convertir esa geometría en píxeles).</w:t>
      </w:r>
    </w:p>
    <w:tbl>
      <w:tblPr>
        <w:tblStyle w:val="Tablaconcuadrcula"/>
        <w:tblW w:w="9020" w:type="dxa"/>
        <w:tblLook w:val="04A0" w:firstRow="1" w:lastRow="0" w:firstColumn="1" w:lastColumn="0" w:noHBand="0" w:noVBand="1"/>
      </w:tblPr>
      <w:tblGrid>
        <w:gridCol w:w="9020"/>
      </w:tblGrid>
      <w:tr w:rsidR="00373F95" w14:paraId="58C6FBE7" w14:textId="77777777">
        <w:tc>
          <w:tcPr>
            <w:tcW w:w="9016" w:type="dxa"/>
            <w:tcMar>
              <w:top w:w="85" w:type="dxa"/>
              <w:bottom w:w="85" w:type="dxa"/>
            </w:tcMar>
            <w:vAlign w:val="center"/>
          </w:tcPr>
          <w:p w14:paraId="70286566" w14:textId="77777777" w:rsidR="00373F95" w:rsidRDefault="00B20871">
            <w:pPr>
              <w:pStyle w:val="Cuerpo"/>
              <w:spacing w:after="0"/>
              <w:jc w:val="center"/>
            </w:pPr>
            <w:r>
              <w:rPr>
                <w:noProof/>
              </w:rPr>
              <w:lastRenderedPageBreak/>
              <w:drawing>
                <wp:inline distT="0" distB="0" distL="0" distR="0" wp14:anchorId="214C9984" wp14:editId="12AA2B42">
                  <wp:extent cx="2774412" cy="43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4.png"/>
                          <pic:cNvPicPr/>
                        </pic:nvPicPr>
                        <pic:blipFill>
                          <a:blip r:embed="rId10"/>
                          <a:stretch>
                            <a:fillRect/>
                          </a:stretch>
                        </pic:blipFill>
                        <pic:spPr>
                          <a:xfrm>
                            <a:off x="0" y="0"/>
                            <a:ext cx="2774412" cy="4320000"/>
                          </a:xfrm>
                          <a:prstGeom prst="rect">
                            <a:avLst/>
                          </a:prstGeom>
                        </pic:spPr>
                      </pic:pic>
                    </a:graphicData>
                  </a:graphic>
                </wp:inline>
              </w:drawing>
            </w:r>
          </w:p>
        </w:tc>
      </w:tr>
    </w:tbl>
    <w:p w14:paraId="64BAC4E0" w14:textId="77777777" w:rsidR="00373F95" w:rsidRDefault="00B20871">
      <w:pPr>
        <w:pStyle w:val="Epgrafe"/>
      </w:pPr>
      <w:r>
        <w:rPr>
          <w:lang w:val="es-AR"/>
        </w:rPr>
        <w:t>Figura 1.4. Del byte al píxel</w:t>
      </w:r>
    </w:p>
    <w:p w14:paraId="6C1FBE28" w14:textId="77777777" w:rsidR="00373F95" w:rsidRDefault="00B20871">
      <w:pPr>
        <w:pStyle w:val="Cuerpo"/>
      </w:pPr>
      <w:r>
        <w:rPr>
          <w:lang w:val="es-AR"/>
        </w:rPr>
        <w:t>Este recorrido explica dos comportamientos que de otra manera parecen arbitrarios.</w:t>
      </w:r>
    </w:p>
    <w:p w14:paraId="18CEFD3E" w14:textId="77777777" w:rsidR="00373F95" w:rsidRDefault="00B20871">
      <w:pPr>
        <w:pStyle w:val="Cuerpo"/>
      </w:pPr>
      <w:r>
        <w:rPr>
          <w:b/>
          <w:lang w:val="es-AR"/>
        </w:rPr>
        <w:t>Por qué las hojas de estilo bloquean el pintado.</w:t>
      </w:r>
      <w:r>
        <w:rPr>
          <w:lang w:val="es-AR"/>
        </w:rPr>
        <w:t xml:space="preserve"> El navegador no dibuja hasta tener el CSSOM completo. Si dibujara antes, mostraría el documento sin estilos y después saltaría a la versión con estilos, produciendo un parpadeo. Prefiere esperar.</w:t>
      </w:r>
    </w:p>
    <w:p w14:paraId="57D5FEFA" w14:textId="77777777" w:rsidR="00373F95" w:rsidRDefault="00B20871">
      <w:pPr>
        <w:pStyle w:val="Cuerpo"/>
      </w:pPr>
      <w:r>
        <w:rPr>
          <w:b/>
          <w:lang w:val="es-AR"/>
        </w:rPr>
        <w:t>Por qué un script en medio del documento detiene el parseo.</w:t>
      </w:r>
      <w:r>
        <w:rPr>
          <w:lang w:val="es-AR"/>
        </w:rPr>
        <w:t xml:space="preserve"> Un script puede modificar el DOM, incluso agregar contenido justo en el punto donde está. El parser no puede seguir construyendo un árbol que el script está por cambiar: se detiene, ejecuta el script y recién después continúa. De ahí salen los atributos </w:t>
      </w:r>
      <w:r>
        <w:rPr>
          <w:rStyle w:val="Cdigoenlnea"/>
          <w:lang w:val="es-AR"/>
        </w:rPr>
        <w:t>defer</w:t>
      </w:r>
      <w:r>
        <w:rPr>
          <w:lang w:val="es-AR"/>
        </w:rPr>
        <w:t xml:space="preserve"> y </w:t>
      </w:r>
      <w:r>
        <w:rPr>
          <w:rStyle w:val="Cdigoenlnea"/>
          <w:lang w:val="es-AR"/>
        </w:rPr>
        <w:t>async</w:t>
      </w:r>
      <w:r>
        <w:rPr>
          <w:lang w:val="es-AR"/>
        </w:rPr>
        <w:t xml:space="preserve"> que el Capítulo 3 estudia, y la costumbre de poner los scripts al final del documento.</w:t>
      </w:r>
    </w:p>
    <w:p w14:paraId="47A3934A" w14:textId="77777777" w:rsidR="00373F95" w:rsidRDefault="00B20871">
      <w:pPr>
        <w:pStyle w:val="Ttulodelcaptulo"/>
      </w:pPr>
      <w:bookmarkStart w:id="31" w:name="_Toc239319591"/>
      <w:r>
        <w:rPr>
          <w:lang w:val="es-AR"/>
        </w:rPr>
        <w:t>1.8 — Anatomía del documento HTML</w:t>
      </w:r>
      <w:bookmarkEnd w:id="31"/>
    </w:p>
    <w:p w14:paraId="695648E2" w14:textId="77777777" w:rsidR="00373F95" w:rsidRDefault="00B20871">
      <w:pPr>
        <w:pStyle w:val="Cuerpo"/>
      </w:pPr>
      <w:r>
        <w:rPr>
          <w:lang w:val="es-AR"/>
        </w:rPr>
        <w:t xml:space="preserve">Un documento mínimo y correcto tiene esta forma. </w:t>
      </w:r>
      <w:r>
        <w:rPr>
          <w:b/>
          <w:lang w:val="es-AR"/>
        </w:rPr>
        <w:t>Cada línea de la cabecera está por una razón concreta, y ninguna es ceremonial.</w:t>
      </w:r>
    </w:p>
    <w:p w14:paraId="2E36FF7D" w14:textId="77777777" w:rsidR="00373F95" w:rsidRDefault="00B20871">
      <w:pPr>
        <w:pStyle w:val="Bloquedecdigo"/>
      </w:pPr>
      <w:r>
        <w:rPr>
          <w:lang w:val="es-AR"/>
        </w:rPr>
        <w:t>&lt;!DOCTYPE html&gt;</w:t>
      </w:r>
    </w:p>
    <w:p w14:paraId="0EF41BC8" w14:textId="77777777" w:rsidR="00373F95" w:rsidRDefault="00B20871">
      <w:pPr>
        <w:pStyle w:val="Bloquedecdigo"/>
      </w:pPr>
      <w:r>
        <w:rPr>
          <w:lang w:val="es-AR"/>
        </w:rPr>
        <w:t>&lt;html lang="es"&gt;</w:t>
      </w:r>
    </w:p>
    <w:p w14:paraId="45DA7211" w14:textId="77777777" w:rsidR="00373F95" w:rsidRDefault="00B20871">
      <w:pPr>
        <w:pStyle w:val="Bloquedecdigo"/>
      </w:pPr>
      <w:r>
        <w:rPr>
          <w:lang w:val="es-AR"/>
        </w:rPr>
        <w:t xml:space="preserve">  &lt;head&gt;</w:t>
      </w:r>
    </w:p>
    <w:p w14:paraId="6856C8AB" w14:textId="77777777" w:rsidR="00373F95" w:rsidRDefault="00B20871">
      <w:pPr>
        <w:pStyle w:val="Bloquedecdigo"/>
      </w:pPr>
      <w:r>
        <w:rPr>
          <w:lang w:val="es-AR"/>
        </w:rPr>
        <w:t xml:space="preserve">    &lt;meta charset="utf-8"&gt;</w:t>
      </w:r>
    </w:p>
    <w:p w14:paraId="645D47CC" w14:textId="77777777" w:rsidR="00373F95" w:rsidRDefault="00B20871">
      <w:pPr>
        <w:pStyle w:val="Bloquedecdigo"/>
      </w:pPr>
      <w:r>
        <w:rPr>
          <w:lang w:val="es-AR"/>
        </w:rPr>
        <w:t xml:space="preserve">    &lt;meta name="viewport" content="width=device-width, initial-scale=1"&gt;</w:t>
      </w:r>
    </w:p>
    <w:p w14:paraId="69984ABA" w14:textId="77777777" w:rsidR="00373F95" w:rsidRDefault="00B20871">
      <w:pPr>
        <w:pStyle w:val="Bloquedecdigo"/>
      </w:pPr>
      <w:r>
        <w:rPr>
          <w:lang w:val="es-AR"/>
        </w:rPr>
        <w:t xml:space="preserve">    &lt;title&gt;Food Store — Catálogo&lt;/title&gt;</w:t>
      </w:r>
    </w:p>
    <w:p w14:paraId="1277B7CF" w14:textId="77777777" w:rsidR="00373F95" w:rsidRDefault="00B20871">
      <w:pPr>
        <w:pStyle w:val="Bloquedecdigo"/>
      </w:pPr>
      <w:r>
        <w:rPr>
          <w:lang w:val="es-AR"/>
        </w:rPr>
        <w:t xml:space="preserve">    &lt;link rel="stylesheet" href="/estilos.css"&gt;</w:t>
      </w:r>
    </w:p>
    <w:p w14:paraId="15D34BCE" w14:textId="77777777" w:rsidR="00373F95" w:rsidRDefault="00B20871">
      <w:pPr>
        <w:pStyle w:val="Bloquedecdigo"/>
      </w:pPr>
      <w:r>
        <w:rPr>
          <w:lang w:val="es-AR"/>
        </w:rPr>
        <w:t xml:space="preserve">  &lt;/head&gt;</w:t>
      </w:r>
    </w:p>
    <w:p w14:paraId="660FDBE0" w14:textId="77777777" w:rsidR="00373F95" w:rsidRDefault="00B20871">
      <w:pPr>
        <w:pStyle w:val="Bloquedecdigo"/>
      </w:pPr>
      <w:r>
        <w:rPr>
          <w:lang w:val="es-AR"/>
        </w:rPr>
        <w:t xml:space="preserve">  &lt;body&gt;</w:t>
      </w:r>
    </w:p>
    <w:p w14:paraId="09730981" w14:textId="77777777" w:rsidR="00373F95" w:rsidRDefault="00B20871">
      <w:pPr>
        <w:pStyle w:val="Bloquedecdigo"/>
      </w:pPr>
      <w:r>
        <w:rPr>
          <w:lang w:val="es-AR"/>
        </w:rPr>
        <w:lastRenderedPageBreak/>
        <w:t xml:space="preserve">    &lt;h1&gt;Catálogo&lt;/h1&gt;</w:t>
      </w:r>
    </w:p>
    <w:p w14:paraId="1D404746" w14:textId="77777777" w:rsidR="00373F95" w:rsidRDefault="00B20871">
      <w:pPr>
        <w:pStyle w:val="Bloquedecdigo"/>
      </w:pPr>
      <w:r>
        <w:rPr>
          <w:lang w:val="es-AR"/>
        </w:rPr>
        <w:t xml:space="preserve">    &lt;script type="module" src="/main.js"&gt;&lt;/script&gt;</w:t>
      </w:r>
    </w:p>
    <w:p w14:paraId="45FAFEC1" w14:textId="77777777" w:rsidR="00373F95" w:rsidRDefault="00B20871">
      <w:pPr>
        <w:pStyle w:val="Bloquedecdigo"/>
      </w:pPr>
      <w:r>
        <w:rPr>
          <w:lang w:val="es-AR"/>
        </w:rPr>
        <w:t xml:space="preserve">  &lt;/body&gt;</w:t>
      </w:r>
    </w:p>
    <w:p w14:paraId="490C000A" w14:textId="77777777" w:rsidR="00373F95" w:rsidRDefault="00B20871">
      <w:pPr>
        <w:pStyle w:val="Bloquedecdigo"/>
      </w:pPr>
      <w:r>
        <w:rPr>
          <w:lang w:val="es-AR"/>
        </w:rPr>
        <w:t>&lt;/html&gt;</w:t>
      </w:r>
    </w:p>
    <w:tbl>
      <w:tblPr>
        <w:tblStyle w:val="Tablaconcuadrcula"/>
        <w:tblW w:w="0" w:type="auto"/>
        <w:tblLook w:val="04A0" w:firstRow="1" w:lastRow="0" w:firstColumn="1" w:lastColumn="0" w:noHBand="0" w:noVBand="1"/>
      </w:tblPr>
      <w:tblGrid>
        <w:gridCol w:w="3006"/>
        <w:gridCol w:w="3005"/>
        <w:gridCol w:w="3005"/>
      </w:tblGrid>
      <w:tr w:rsidR="00373F95" w14:paraId="569938F9"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C6A55DF" w14:textId="77777777" w:rsidR="00373F95" w:rsidRDefault="00B20871">
            <w:pPr>
              <w:pStyle w:val="Cuerpo"/>
              <w:spacing w:after="0"/>
            </w:pPr>
            <w:r>
              <w:rPr>
                <w:b/>
                <w:lang w:val="es-AR"/>
              </w:rPr>
              <w:t>La línea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66D4ED6" w14:textId="77777777" w:rsidR="00373F95" w:rsidRDefault="00B20871">
            <w:pPr>
              <w:pStyle w:val="Cuerpo"/>
              <w:spacing w:after="0"/>
            </w:pPr>
            <w:r>
              <w:rPr>
                <w:b/>
                <w:lang w:val="es-AR"/>
              </w:rPr>
              <w:t>Qué hace de verdad</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A764746" w14:textId="77777777" w:rsidR="00373F95" w:rsidRDefault="00B20871">
            <w:pPr>
              <w:pStyle w:val="Cuerpo"/>
              <w:spacing w:after="0"/>
            </w:pPr>
            <w:r>
              <w:rPr>
                <w:b/>
                <w:lang w:val="es-AR"/>
              </w:rPr>
              <w:t>Si falta</w:t>
            </w:r>
          </w:p>
        </w:tc>
      </w:tr>
      <w:tr w:rsidR="00373F95" w14:paraId="2BA1F4D6"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F2B7B8D" w14:textId="77777777" w:rsidR="00373F95" w:rsidRDefault="00B20871">
            <w:pPr>
              <w:pStyle w:val="Cuerpo"/>
              <w:spacing w:after="0"/>
            </w:pPr>
            <w:r>
              <w:rPr>
                <w:rStyle w:val="Cdigoenlnea"/>
                <w:lang w:val="es-AR"/>
              </w:rPr>
              <w:t>&lt;!DOCTYPE html&gt;</w:t>
            </w:r>
          </w:p>
        </w:tc>
        <w:tc>
          <w:tcPr>
            <w:tcW w:w="3009" w:type="dxa"/>
            <w:tcBorders>
              <w:top w:val="single" w:sz="4" w:space="0" w:color="999999"/>
              <w:left w:val="single" w:sz="4" w:space="0" w:color="999999"/>
              <w:bottom w:val="single" w:sz="4" w:space="0" w:color="999999"/>
              <w:right w:val="single" w:sz="4" w:space="0" w:color="999999"/>
            </w:tcBorders>
          </w:tcPr>
          <w:p w14:paraId="522FBAEB" w14:textId="77777777" w:rsidR="00373F95" w:rsidRDefault="00B20871">
            <w:pPr>
              <w:pStyle w:val="Cuerpo"/>
              <w:spacing w:after="0"/>
            </w:pPr>
            <w:r>
              <w:rPr>
                <w:b/>
                <w:lang w:val="es-AR"/>
              </w:rPr>
              <w:t>No declara una versión: activa el modo estándar</w:t>
            </w:r>
            <w:r>
              <w:rPr>
                <w:lang w:val="es-AR"/>
              </w:rPr>
              <w:t xml:space="preserve"> de renderizado. Va primero porque tiene que ser lo primero que el parser vea</w:t>
            </w:r>
          </w:p>
        </w:tc>
        <w:tc>
          <w:tcPr>
            <w:tcW w:w="3009" w:type="dxa"/>
            <w:tcBorders>
              <w:top w:val="single" w:sz="4" w:space="0" w:color="999999"/>
              <w:left w:val="single" w:sz="4" w:space="0" w:color="999999"/>
              <w:bottom w:val="single" w:sz="4" w:space="0" w:color="999999"/>
              <w:right w:val="single" w:sz="4" w:space="0" w:color="999999"/>
            </w:tcBorders>
          </w:tcPr>
          <w:p w14:paraId="0C22BC64" w14:textId="77777777" w:rsidR="00373F95" w:rsidRDefault="00B20871">
            <w:pPr>
              <w:pStyle w:val="Cuerpo"/>
              <w:spacing w:after="0"/>
            </w:pPr>
            <w:r>
              <w:rPr>
                <w:lang w:val="es-AR"/>
              </w:rPr>
              <w:t xml:space="preserve">El navegador entra en </w:t>
            </w:r>
            <w:r>
              <w:rPr>
                <w:i/>
                <w:lang w:val="es-AR"/>
              </w:rPr>
              <w:t>quirks mode</w:t>
            </w:r>
            <w:r>
              <w:rPr>
                <w:lang w:val="es-AR"/>
              </w:rPr>
              <w:t xml:space="preserve">: un modo de compatibilidad que reproduce el comportamiento de los navegadores de los noventa, </w:t>
            </w:r>
            <w:r>
              <w:rPr>
                <w:b/>
                <w:lang w:val="es-AR"/>
              </w:rPr>
              <w:t>con un modelo de caja distinto del actual</w:t>
            </w:r>
          </w:p>
        </w:tc>
      </w:tr>
      <w:tr w:rsidR="00373F95" w14:paraId="3434869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F3A8B88" w14:textId="77777777" w:rsidR="00373F95" w:rsidRDefault="00B20871">
            <w:pPr>
              <w:pStyle w:val="Cuerpo"/>
              <w:spacing w:after="0"/>
            </w:pPr>
            <w:r>
              <w:rPr>
                <w:rStyle w:val="Cdigoenlnea"/>
                <w:lang w:val="es-AR"/>
              </w:rPr>
              <w:t>lang="es"</w:t>
            </w:r>
          </w:p>
        </w:tc>
        <w:tc>
          <w:tcPr>
            <w:tcW w:w="3009" w:type="dxa"/>
            <w:tcBorders>
              <w:top w:val="single" w:sz="4" w:space="0" w:color="999999"/>
              <w:left w:val="single" w:sz="4" w:space="0" w:color="999999"/>
              <w:bottom w:val="single" w:sz="4" w:space="0" w:color="999999"/>
              <w:right w:val="single" w:sz="4" w:space="0" w:color="999999"/>
            </w:tcBorders>
          </w:tcPr>
          <w:p w14:paraId="0407DFCA" w14:textId="77777777" w:rsidR="00373F95" w:rsidRDefault="00B20871">
            <w:pPr>
              <w:pStyle w:val="Cuerpo"/>
              <w:spacing w:after="0"/>
            </w:pPr>
            <w:r>
              <w:rPr>
                <w:lang w:val="es-AR"/>
              </w:rPr>
              <w:t>Declara el idioma del contenido. Lo usan los lectores de pantalla para elegir la pronunciación, los correctores y los buscadores</w:t>
            </w:r>
          </w:p>
        </w:tc>
        <w:tc>
          <w:tcPr>
            <w:tcW w:w="3009" w:type="dxa"/>
            <w:tcBorders>
              <w:top w:val="single" w:sz="4" w:space="0" w:color="999999"/>
              <w:left w:val="single" w:sz="4" w:space="0" w:color="999999"/>
              <w:bottom w:val="single" w:sz="4" w:space="0" w:color="999999"/>
              <w:right w:val="single" w:sz="4" w:space="0" w:color="999999"/>
            </w:tcBorders>
          </w:tcPr>
          <w:p w14:paraId="3D20F3C4" w14:textId="77777777" w:rsidR="00373F95" w:rsidRDefault="00B20871">
            <w:pPr>
              <w:pStyle w:val="Cuerpo"/>
              <w:spacing w:after="0"/>
            </w:pPr>
            <w:r>
              <w:rPr>
                <w:lang w:val="es-AR"/>
              </w:rPr>
              <w:t xml:space="preserve">No rompe nada visible — </w:t>
            </w:r>
            <w:r>
              <w:rPr>
                <w:b/>
                <w:lang w:val="es-AR"/>
              </w:rPr>
              <w:t>y por eso se olvida siempre</w:t>
            </w:r>
          </w:p>
        </w:tc>
      </w:tr>
      <w:tr w:rsidR="00373F95" w14:paraId="2E3E75C8"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E1B0C6A" w14:textId="77777777" w:rsidR="00373F95" w:rsidRDefault="00B20871">
            <w:pPr>
              <w:pStyle w:val="Cuerpo"/>
              <w:spacing w:after="0"/>
            </w:pPr>
            <w:r>
              <w:rPr>
                <w:rStyle w:val="Cdigoenlnea"/>
                <w:lang w:val="es-AR"/>
              </w:rPr>
              <w:t>&lt;meta charset="utf-8"&gt;</w:t>
            </w:r>
          </w:p>
        </w:tc>
        <w:tc>
          <w:tcPr>
            <w:tcW w:w="3009" w:type="dxa"/>
            <w:tcBorders>
              <w:top w:val="single" w:sz="4" w:space="0" w:color="999999"/>
              <w:left w:val="single" w:sz="4" w:space="0" w:color="999999"/>
              <w:bottom w:val="single" w:sz="4" w:space="0" w:color="999999"/>
              <w:right w:val="single" w:sz="4" w:space="0" w:color="999999"/>
            </w:tcBorders>
          </w:tcPr>
          <w:p w14:paraId="4EB830FF" w14:textId="77777777" w:rsidR="00373F95" w:rsidRDefault="00B20871">
            <w:pPr>
              <w:pStyle w:val="Cuerpo"/>
              <w:spacing w:after="0"/>
            </w:pPr>
            <w:r>
              <w:rPr>
                <w:lang w:val="es-AR"/>
              </w:rPr>
              <w:t xml:space="preserve">Declara la codificación de caracteres. Debe estar </w:t>
            </w:r>
            <w:r>
              <w:rPr>
                <w:b/>
                <w:lang w:val="es-AR"/>
              </w:rPr>
              <w:t>dentro de los primeros 1024 bytes</w:t>
            </w:r>
          </w:p>
        </w:tc>
        <w:tc>
          <w:tcPr>
            <w:tcW w:w="3009" w:type="dxa"/>
            <w:tcBorders>
              <w:top w:val="single" w:sz="4" w:space="0" w:color="999999"/>
              <w:left w:val="single" w:sz="4" w:space="0" w:color="999999"/>
              <w:bottom w:val="single" w:sz="4" w:space="0" w:color="999999"/>
              <w:right w:val="single" w:sz="4" w:space="0" w:color="999999"/>
            </w:tcBorders>
          </w:tcPr>
          <w:p w14:paraId="0B3C9576" w14:textId="77777777" w:rsidR="00373F95" w:rsidRDefault="00B20871">
            <w:pPr>
              <w:pStyle w:val="Cuerpo"/>
              <w:spacing w:after="0"/>
            </w:pPr>
            <w:r>
              <w:rPr>
                <w:lang w:val="es-AR"/>
              </w:rPr>
              <w:t>El navegador adivina. Cuando adivina mal aparecen los caracteres partidos que todo el mundo reconoce</w:t>
            </w:r>
          </w:p>
        </w:tc>
      </w:tr>
      <w:tr w:rsidR="00373F95" w14:paraId="2F7DABC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D39500D" w14:textId="77777777" w:rsidR="00373F95" w:rsidRDefault="00B20871">
            <w:pPr>
              <w:pStyle w:val="Cuerpo"/>
              <w:spacing w:after="0"/>
            </w:pPr>
            <w:r>
              <w:rPr>
                <w:rStyle w:val="Cdigoenlnea"/>
                <w:lang w:val="es-AR"/>
              </w:rPr>
              <w:t>&lt;meta name="viewport"&gt;</w:t>
            </w:r>
          </w:p>
        </w:tc>
        <w:tc>
          <w:tcPr>
            <w:tcW w:w="3009" w:type="dxa"/>
            <w:tcBorders>
              <w:top w:val="single" w:sz="4" w:space="0" w:color="999999"/>
              <w:left w:val="single" w:sz="4" w:space="0" w:color="999999"/>
              <w:bottom w:val="single" w:sz="4" w:space="0" w:color="999999"/>
              <w:right w:val="single" w:sz="4" w:space="0" w:color="999999"/>
            </w:tcBorders>
          </w:tcPr>
          <w:p w14:paraId="0AC0C6C3" w14:textId="77777777" w:rsidR="00373F95" w:rsidRDefault="00B20871">
            <w:pPr>
              <w:pStyle w:val="Cuerpo"/>
              <w:spacing w:after="0"/>
            </w:pPr>
            <w:r>
              <w:rPr>
                <w:lang w:val="es-AR"/>
              </w:rPr>
              <w:t xml:space="preserve">Le dice al navegador móvil que use </w:t>
            </w:r>
            <w:r>
              <w:rPr>
                <w:b/>
                <w:lang w:val="es-AR"/>
              </w:rPr>
              <w:t>el ancho real del dispositivo</w:t>
            </w:r>
          </w:p>
        </w:tc>
        <w:tc>
          <w:tcPr>
            <w:tcW w:w="3009" w:type="dxa"/>
            <w:tcBorders>
              <w:top w:val="single" w:sz="4" w:space="0" w:color="999999"/>
              <w:left w:val="single" w:sz="4" w:space="0" w:color="999999"/>
              <w:bottom w:val="single" w:sz="4" w:space="0" w:color="999999"/>
              <w:right w:val="single" w:sz="4" w:space="0" w:color="999999"/>
            </w:tcBorders>
          </w:tcPr>
          <w:p w14:paraId="2095D79F" w14:textId="77777777" w:rsidR="00373F95" w:rsidRDefault="00B20871">
            <w:pPr>
              <w:pStyle w:val="Cuerpo"/>
              <w:spacing w:after="0"/>
            </w:pPr>
            <w:r>
              <w:rPr>
                <w:lang w:val="es-AR"/>
              </w:rPr>
              <w:t xml:space="preserve">Un teléfono simula una pantalla de escritorio de unos 980 píxeles y reduce todo: </w:t>
            </w:r>
            <w:r>
              <w:rPr>
                <w:b/>
                <w:lang w:val="es-AR"/>
              </w:rPr>
              <w:t>ningún diseño responsive funciona</w:t>
            </w:r>
          </w:p>
        </w:tc>
      </w:tr>
      <w:tr w:rsidR="00373F95" w14:paraId="5A173C5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332DF69" w14:textId="77777777" w:rsidR="00373F95" w:rsidRDefault="00B20871">
            <w:pPr>
              <w:pStyle w:val="Cuerpo"/>
              <w:spacing w:after="0"/>
            </w:pPr>
            <w:r>
              <w:rPr>
                <w:rStyle w:val="Cdigoenlnea"/>
                <w:lang w:val="es-AR"/>
              </w:rPr>
              <w:t>&lt;title&gt;</w:t>
            </w:r>
          </w:p>
        </w:tc>
        <w:tc>
          <w:tcPr>
            <w:tcW w:w="3009" w:type="dxa"/>
            <w:tcBorders>
              <w:top w:val="single" w:sz="4" w:space="0" w:color="999999"/>
              <w:left w:val="single" w:sz="4" w:space="0" w:color="999999"/>
              <w:bottom w:val="single" w:sz="4" w:space="0" w:color="999999"/>
              <w:right w:val="single" w:sz="4" w:space="0" w:color="999999"/>
            </w:tcBorders>
          </w:tcPr>
          <w:p w14:paraId="51B17FE2" w14:textId="77777777" w:rsidR="00373F95" w:rsidRDefault="00B20871">
            <w:pPr>
              <w:pStyle w:val="Cuerpo"/>
              <w:spacing w:after="0"/>
            </w:pPr>
            <w:r>
              <w:rPr>
                <w:lang w:val="es-AR"/>
              </w:rPr>
              <w:t>El título del documento: pestaña, historial, favoritos y resultados de búsqueda</w:t>
            </w:r>
          </w:p>
        </w:tc>
        <w:tc>
          <w:tcPr>
            <w:tcW w:w="3009" w:type="dxa"/>
            <w:tcBorders>
              <w:top w:val="single" w:sz="4" w:space="0" w:color="999999"/>
              <w:left w:val="single" w:sz="4" w:space="0" w:color="999999"/>
              <w:bottom w:val="single" w:sz="4" w:space="0" w:color="999999"/>
              <w:right w:val="single" w:sz="4" w:space="0" w:color="999999"/>
            </w:tcBorders>
          </w:tcPr>
          <w:p w14:paraId="2183D88C" w14:textId="77777777" w:rsidR="00373F95" w:rsidRDefault="00B20871">
            <w:pPr>
              <w:pStyle w:val="Cuerpo"/>
              <w:spacing w:after="0"/>
            </w:pPr>
            <w:r>
              <w:rPr>
                <w:lang w:val="es-AR"/>
              </w:rPr>
              <w:t xml:space="preserve">Es también </w:t>
            </w:r>
            <w:r>
              <w:rPr>
                <w:b/>
                <w:lang w:val="es-AR"/>
              </w:rPr>
              <w:t>lo primero que anuncia un lector de pantalla</w:t>
            </w:r>
            <w:r>
              <w:rPr>
                <w:lang w:val="es-AR"/>
              </w:rPr>
              <w:t xml:space="preserve"> al cargar la página</w:t>
            </w:r>
          </w:p>
        </w:tc>
      </w:tr>
    </w:tbl>
    <w:p w14:paraId="48739CE4" w14:textId="77777777" w:rsidR="00373F95" w:rsidRDefault="00373F95">
      <w:pPr>
        <w:spacing w:line="20" w:lineRule="exact"/>
      </w:pP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13BE540F" w14:textId="77777777">
        <w:tc>
          <w:tcPr>
            <w:tcW w:w="9016" w:type="dxa"/>
            <w:shd w:val="clear" w:color="EFEFEF" w:fill="EFEFEF"/>
          </w:tcPr>
          <w:p w14:paraId="1656C041" w14:textId="77777777" w:rsidR="00373F95" w:rsidRDefault="00B20871">
            <w:pPr>
              <w:pStyle w:val="Cuerpo"/>
              <w:spacing w:after="100"/>
            </w:pPr>
            <w:r>
              <w:rPr>
                <w:b/>
                <w:color w:val="595959"/>
                <w:sz w:val="20"/>
                <w:lang w:val="es-AR"/>
              </w:rPr>
              <w:t>Por qué lo del charset es circular, y por eso va tan arriba</w:t>
            </w:r>
          </w:p>
          <w:p w14:paraId="191A46E5" w14:textId="77777777" w:rsidR="00373F95" w:rsidRDefault="00B20871">
            <w:pPr>
              <w:pStyle w:val="Cuerpo"/>
              <w:spacing w:after="100"/>
            </w:pPr>
            <w:r>
              <w:rPr>
                <w:lang w:val="es-AR"/>
              </w:rPr>
              <w:t xml:space="preserve">Para leer el documento hay que saber </w:t>
            </w:r>
            <w:r>
              <w:rPr>
                <w:b/>
                <w:lang w:val="es-AR"/>
              </w:rPr>
              <w:t>cómo están codificados sus caracteres</w:t>
            </w:r>
            <w:r>
              <w:rPr>
                <w:lang w:val="es-AR"/>
              </w:rPr>
              <w:t xml:space="preserve">… y esa información está </w:t>
            </w:r>
            <w:r>
              <w:rPr>
                <w:b/>
                <w:lang w:val="es-AR"/>
              </w:rPr>
              <w:t>dentro del propio documento</w:t>
            </w:r>
            <w:r>
              <w:rPr>
                <w:lang w:val="es-AR"/>
              </w:rPr>
              <w:t>. Es una serpiente que se muerde la cola, y por eso la norma exige que la declaración esté en el primer kilobyte.</w:t>
            </w:r>
          </w:p>
          <w:p w14:paraId="201E8B65" w14:textId="77777777" w:rsidR="00373F95" w:rsidRDefault="00B20871">
            <w:pPr>
              <w:pStyle w:val="Cuerpo"/>
              <w:spacing w:after="100"/>
            </w:pPr>
            <w:r>
              <w:rPr>
                <w:lang w:val="es-AR"/>
              </w:rPr>
              <w:t xml:space="preserve">Si el navegador ya empezó a interpretar el documento con la codificación equivocada, cuando encuentre tu declaración </w:t>
            </w:r>
            <w:r>
              <w:rPr>
                <w:b/>
                <w:lang w:val="es-AR"/>
              </w:rPr>
              <w:t>tiene que descartar todo lo que hizo y empezar de nuevo</w:t>
            </w:r>
            <w:r>
              <w:rPr>
                <w:lang w:val="es-AR"/>
              </w:rPr>
              <w:t>. No es superstición: es trabajo tirado.</w:t>
            </w:r>
          </w:p>
          <w:p w14:paraId="4ED6711D" w14:textId="77777777" w:rsidR="00373F95" w:rsidRDefault="00B20871">
            <w:pPr>
              <w:pStyle w:val="Cuerpo"/>
              <w:spacing w:after="100"/>
            </w:pPr>
            <w:r>
              <w:rPr>
                <w:lang w:val="es-AR"/>
              </w:rPr>
              <w:t xml:space="preserve">Y por si hace falta decirlo: </w:t>
            </w:r>
            <w:r>
              <w:rPr>
                <w:b/>
                <w:lang w:val="es-AR"/>
              </w:rPr>
              <w:t>usá UTF-8 siempre</w:t>
            </w:r>
            <w:r>
              <w:rPr>
                <w:lang w:val="es-AR"/>
              </w:rPr>
              <w:t>. Es la única codificación que cubre los acentos, la eñe y cualquier otro alfabeto sin sorpresas. Cualquier otra elección te va a dar problemas y no te va a dar ninguna ventaja.</w:t>
            </w:r>
          </w:p>
        </w:tc>
      </w:tr>
    </w:tbl>
    <w:p w14:paraId="07AB73DB" w14:textId="77777777" w:rsidR="00373F95" w:rsidRDefault="00B20871">
      <w:pPr>
        <w:pStyle w:val="Ttulodelcaptulo"/>
      </w:pPr>
      <w:bookmarkStart w:id="32" w:name="_Toc239319592"/>
      <w:r>
        <w:rPr>
          <w:lang w:val="es-AR"/>
        </w:rPr>
        <w:t>1.9 — HTML semántico: la etiqueta correcta no es decoración</w:t>
      </w:r>
      <w:bookmarkEnd w:id="32"/>
    </w:p>
    <w:p w14:paraId="57885912" w14:textId="77777777" w:rsidR="00373F95" w:rsidRDefault="00B20871">
      <w:pPr>
        <w:pStyle w:val="Ttulo2"/>
      </w:pPr>
      <w:bookmarkStart w:id="33" w:name="_Toc239319593"/>
      <w:r>
        <w:rPr>
          <w:lang w:val="es-AR"/>
        </w:rPr>
        <w:t>1.9.1 — Por qué un div disfrazado de botón no es un botón</w:t>
      </w:r>
      <w:bookmarkEnd w:id="33"/>
    </w:p>
    <w:p w14:paraId="24CDF071" w14:textId="77777777" w:rsidR="00373F95" w:rsidRDefault="00B20871">
      <w:pPr>
        <w:pStyle w:val="Cuerpo"/>
      </w:pPr>
      <w:r>
        <w:rPr>
          <w:lang w:val="es-AR"/>
        </w:rPr>
        <w:t xml:space="preserve">Con suficiente CSS, un </w:t>
      </w:r>
      <w:r>
        <w:rPr>
          <w:rStyle w:val="Cdigoenlnea"/>
          <w:lang w:val="es-AR"/>
        </w:rPr>
        <w:t>&lt;div&gt;</w:t>
      </w:r>
      <w:r>
        <w:rPr>
          <w:lang w:val="es-AR"/>
        </w:rPr>
        <w:t xml:space="preserve"> puede verse </w:t>
      </w:r>
      <w:r>
        <w:rPr>
          <w:b/>
          <w:lang w:val="es-AR"/>
        </w:rPr>
        <w:t>exactamente igual</w:t>
      </w:r>
      <w:r>
        <w:rPr>
          <w:lang w:val="es-AR"/>
        </w:rPr>
        <w:t xml:space="preserve"> que un </w:t>
      </w:r>
      <w:r>
        <w:rPr>
          <w:rStyle w:val="Cdigoenlnea"/>
          <w:lang w:val="es-AR"/>
        </w:rPr>
        <w:t>&lt;button&gt;</w:t>
      </w:r>
      <w:r>
        <w:rPr>
          <w:lang w:val="es-AR"/>
        </w:rPr>
        <w:t xml:space="preserve">. Como se ven igual, es tentador concluir que da lo mismo cuál se use. </w:t>
      </w:r>
      <w:r>
        <w:rPr>
          <w:b/>
          <w:lang w:val="es-AR"/>
        </w:rPr>
        <w:t>No da lo mismo, y la razón no es estética.</w:t>
      </w:r>
    </w:p>
    <w:p w14:paraId="0B8DDDEB" w14:textId="77777777" w:rsidR="00373F95" w:rsidRDefault="00B20871">
      <w:pPr>
        <w:pStyle w:val="Cuerpo"/>
      </w:pPr>
      <w:r>
        <w:rPr>
          <w:lang w:val="es-AR"/>
        </w:rPr>
        <w:t xml:space="preserve">El navegador construye, además del DOM, una segunda estructura derivada: </w:t>
      </w:r>
      <w:r>
        <w:rPr>
          <w:b/>
          <w:lang w:val="es-AR"/>
        </w:rPr>
        <w:t>el árbol de accesibilidad</w:t>
      </w:r>
      <w:r>
        <w:rPr>
          <w:lang w:val="es-AR"/>
        </w:rPr>
        <w:t>. Es la representación del documento que reciben las tecnologías de asistencia —</w:t>
      </w:r>
      <w:r>
        <w:rPr>
          <w:lang w:val="es-AR"/>
        </w:rPr>
        <w:lastRenderedPageBreak/>
        <w:t xml:space="preserve">lectores de pantalla, navegación por teclado, software de control por voz—, y en ese árbol cada nodo tiene </w:t>
      </w:r>
      <w:r>
        <w:rPr>
          <w:b/>
          <w:lang w:val="es-AR"/>
        </w:rPr>
        <w:t>un rol, un nombre y un estado</w:t>
      </w:r>
      <w:r>
        <w:rPr>
          <w:lang w:val="es-AR"/>
        </w:rPr>
        <w:t>. Ese rol sale de la etiqueta.</w:t>
      </w:r>
    </w:p>
    <w:tbl>
      <w:tblPr>
        <w:tblStyle w:val="Tablaconcuadrcula"/>
        <w:tblW w:w="9020" w:type="dxa"/>
        <w:tblLook w:val="04A0" w:firstRow="1" w:lastRow="0" w:firstColumn="1" w:lastColumn="0" w:noHBand="0" w:noVBand="1"/>
      </w:tblPr>
      <w:tblGrid>
        <w:gridCol w:w="9020"/>
      </w:tblGrid>
      <w:tr w:rsidR="00373F95" w14:paraId="4AB16000" w14:textId="77777777">
        <w:trPr>
          <w:trHeight w:val="3960"/>
        </w:trPr>
        <w:tc>
          <w:tcPr>
            <w:tcW w:w="9016" w:type="dxa"/>
            <w:tcBorders>
              <w:top w:val="dotted" w:sz="8" w:space="0" w:color="BFBFBF"/>
              <w:left w:val="dotted" w:sz="8" w:space="0" w:color="BFBFBF"/>
              <w:bottom w:val="dotted" w:sz="8" w:space="0" w:color="BFBFBF"/>
              <w:right w:val="dotted" w:sz="8" w:space="0" w:color="BFBFBF"/>
            </w:tcBorders>
            <w:shd w:val="clear" w:color="FAFAFA" w:fill="FAFAFA"/>
          </w:tcPr>
          <w:p w14:paraId="5C87430E" w14:textId="77777777" w:rsidR="00373F95" w:rsidRDefault="00B20871">
            <w:pPr>
              <w:pStyle w:val="Cuerpo"/>
              <w:spacing w:after="40"/>
              <w:jc w:val="center"/>
            </w:pPr>
            <w:r>
              <w:rPr>
                <w:b/>
                <w:color w:val="909497"/>
                <w:sz w:val="18"/>
                <w:lang w:val="es-AR"/>
              </w:rPr>
              <w:t>FIGURA 1.6</w:t>
            </w:r>
          </w:p>
          <w:p w14:paraId="4C246340" w14:textId="77777777" w:rsidR="00373F95" w:rsidRDefault="00B20871">
            <w:pPr>
              <w:pStyle w:val="Cuerpo"/>
              <w:spacing w:after="40"/>
              <w:jc w:val="center"/>
            </w:pPr>
            <w:r>
              <w:rPr>
                <w:i/>
                <w:color w:val="909497"/>
                <w:sz w:val="18"/>
                <w:lang w:val="es-AR"/>
              </w:rPr>
              <w:t>captura</w:t>
            </w:r>
          </w:p>
          <w:p w14:paraId="2B006F0F" w14:textId="77777777" w:rsidR="00373F95" w:rsidRDefault="00B20871">
            <w:pPr>
              <w:pStyle w:val="Cuerpo"/>
              <w:spacing w:after="40"/>
              <w:jc w:val="center"/>
            </w:pPr>
            <w:r>
              <w:rPr>
                <w:i/>
                <w:color w:val="909497"/>
                <w:sz w:val="18"/>
                <w:lang w:val="es-AR"/>
              </w:rPr>
              <w:t xml:space="preserve">Captura del panel de accesibilidad mostrando, lado a lado, el rol que recibe un </w:t>
            </w:r>
            <w:r>
              <w:rPr>
                <w:rStyle w:val="Cdigoenlnea"/>
                <w:i/>
                <w:color w:val="909497"/>
                <w:sz w:val="18"/>
                <w:lang w:val="es-AR"/>
              </w:rPr>
              <w:t>&lt;button&gt;</w:t>
            </w:r>
            <w:r>
              <w:rPr>
                <w:i/>
                <w:color w:val="909497"/>
                <w:sz w:val="18"/>
                <w:lang w:val="es-AR"/>
              </w:rPr>
              <w:t xml:space="preserve"> y el que recibe un </w:t>
            </w:r>
            <w:r>
              <w:rPr>
                <w:rStyle w:val="Cdigoenlnea"/>
                <w:i/>
                <w:color w:val="909497"/>
                <w:sz w:val="18"/>
                <w:lang w:val="es-AR"/>
              </w:rPr>
              <w:t>&lt;div&gt;</w:t>
            </w:r>
            <w:r>
              <w:rPr>
                <w:i/>
                <w:color w:val="909497"/>
                <w:sz w:val="18"/>
                <w:lang w:val="es-AR"/>
              </w:rPr>
              <w:t xml:space="preserve"> con manejador de clic. Es la evidencia visual de la sección 1.9.1</w:t>
            </w:r>
          </w:p>
        </w:tc>
      </w:tr>
    </w:tbl>
    <w:p w14:paraId="11BCB9C4" w14:textId="77777777" w:rsidR="00373F95" w:rsidRDefault="00B20871">
      <w:pPr>
        <w:pStyle w:val="Epgrafe"/>
      </w:pPr>
      <w:r>
        <w:rPr>
          <w:lang w:val="es-AR"/>
        </w:rPr>
        <w:t>Figura 1.6. El árbol de accesibilidad</w:t>
      </w:r>
    </w:p>
    <w:p w14:paraId="102F5EE9" w14:textId="77777777" w:rsidR="00373F95" w:rsidRDefault="00B20871">
      <w:pPr>
        <w:pStyle w:val="Cuerpo"/>
      </w:pPr>
      <w:r>
        <w:rPr>
          <w:lang w:val="es-AR"/>
        </w:rPr>
        <w:t xml:space="preserve">Es la diferencia entre una puerta y </w:t>
      </w:r>
      <w:r>
        <w:rPr>
          <w:b/>
          <w:lang w:val="es-AR"/>
        </w:rPr>
        <w:t>una puerta pintada en la pared</w:t>
      </w:r>
      <w:r>
        <w:rPr>
          <w:lang w:val="es-AR"/>
        </w:rPr>
        <w:t>. De lejos son idénticas. Una se abre.</w:t>
      </w:r>
    </w:p>
    <w:p w14:paraId="0458C7CC" w14:textId="77777777" w:rsidR="00373F95" w:rsidRDefault="00B20871">
      <w:pPr>
        <w:pStyle w:val="Cuerpo"/>
      </w:pPr>
      <w:r>
        <w:rPr>
          <w:lang w:val="es-AR"/>
        </w:rPr>
        <w:t xml:space="preserve">De ahí sale una regla que conviene adoptar sin discutir: </w:t>
      </w:r>
      <w:r>
        <w:rPr>
          <w:b/>
          <w:lang w:val="es-AR"/>
        </w:rPr>
        <w:t>usar el elemento cuyo significado corresponda a la función, y ajustar la apariencia con CSS</w:t>
      </w:r>
      <w:r>
        <w:rPr>
          <w:lang w:val="es-AR"/>
        </w:rPr>
        <w:t>. Es menos trabajo y funciona mejor.</w:t>
      </w:r>
    </w:p>
    <w:p w14:paraId="5CF58498" w14:textId="77777777" w:rsidR="00373F95" w:rsidRDefault="00B20871">
      <w:pPr>
        <w:pStyle w:val="Cuerpo"/>
      </w:pPr>
      <w:r>
        <w:rPr>
          <w:lang w:val="es-AR"/>
        </w:rPr>
        <w:t xml:space="preserve">Los elementos estructurales siguen la misma lógica. </w:t>
      </w:r>
      <w:r>
        <w:rPr>
          <w:rStyle w:val="Cdigoenlnea"/>
          <w:lang w:val="es-AR"/>
        </w:rPr>
        <w:t>&lt;header&gt;</w:t>
      </w:r>
      <w:r>
        <w:rPr>
          <w:lang w:val="es-AR"/>
        </w:rPr>
        <w:t xml:space="preserve">, </w:t>
      </w:r>
      <w:r>
        <w:rPr>
          <w:rStyle w:val="Cdigoenlnea"/>
          <w:lang w:val="es-AR"/>
        </w:rPr>
        <w:t>&lt;nav&gt;</w:t>
      </w:r>
      <w:r>
        <w:rPr>
          <w:lang w:val="es-AR"/>
        </w:rPr>
        <w:t xml:space="preserve">, </w:t>
      </w:r>
      <w:r>
        <w:rPr>
          <w:rStyle w:val="Cdigoenlnea"/>
          <w:lang w:val="es-AR"/>
        </w:rPr>
        <w:t>&lt;main&gt;</w:t>
      </w:r>
      <w:r>
        <w:rPr>
          <w:lang w:val="es-AR"/>
        </w:rPr>
        <w:t xml:space="preserve">, </w:t>
      </w:r>
      <w:r>
        <w:rPr>
          <w:rStyle w:val="Cdigoenlnea"/>
          <w:lang w:val="es-AR"/>
        </w:rPr>
        <w:t>&lt;article&gt;</w:t>
      </w:r>
      <w:r>
        <w:rPr>
          <w:lang w:val="es-AR"/>
        </w:rPr>
        <w:t xml:space="preserve">, </w:t>
      </w:r>
      <w:r>
        <w:rPr>
          <w:rStyle w:val="Cdigoenlnea"/>
          <w:lang w:val="es-AR"/>
        </w:rPr>
        <w:t>&lt;section&gt;</w:t>
      </w:r>
      <w:r>
        <w:rPr>
          <w:lang w:val="es-AR"/>
        </w:rPr>
        <w:t xml:space="preserve">, </w:t>
      </w:r>
      <w:r>
        <w:rPr>
          <w:rStyle w:val="Cdigoenlnea"/>
          <w:lang w:val="es-AR"/>
        </w:rPr>
        <w:t>&lt;aside&gt;</w:t>
      </w:r>
      <w:r>
        <w:rPr>
          <w:lang w:val="es-AR"/>
        </w:rPr>
        <w:t xml:space="preserve"> y </w:t>
      </w:r>
      <w:r>
        <w:rPr>
          <w:rStyle w:val="Cdigoenlnea"/>
          <w:lang w:val="es-AR"/>
        </w:rPr>
        <w:t>&lt;footer&gt;</w:t>
      </w:r>
      <w:r>
        <w:rPr>
          <w:lang w:val="es-AR"/>
        </w:rPr>
        <w:t xml:space="preserve"> no se ven distinto de un </w:t>
      </w:r>
      <w:r>
        <w:rPr>
          <w:rStyle w:val="Cdigoenlnea"/>
          <w:lang w:val="es-AR"/>
        </w:rPr>
        <w:t>&lt;div&gt;</w:t>
      </w:r>
      <w:r>
        <w:rPr>
          <w:lang w:val="es-AR"/>
        </w:rPr>
        <w:t xml:space="preserve">, pero producen </w:t>
      </w:r>
      <w:r>
        <w:rPr>
          <w:b/>
          <w:lang w:val="es-AR"/>
        </w:rPr>
        <w:t>puntos de referencia</w:t>
      </w:r>
      <w:r>
        <w:rPr>
          <w:lang w:val="es-AR"/>
        </w:rPr>
        <w:t xml:space="preserve"> en el árbol de accesibilidad. Un lector de pantalla puede saltar directamente al contenido principal si existe un </w:t>
      </w:r>
      <w:r>
        <w:rPr>
          <w:rStyle w:val="Cdigoenlnea"/>
          <w:lang w:val="es-AR"/>
        </w:rPr>
        <w:t>&lt;main&gt;</w:t>
      </w:r>
      <w:r>
        <w:rPr>
          <w:lang w:val="es-AR"/>
        </w:rPr>
        <w:t xml:space="preserve">; si todo son </w:t>
      </w:r>
      <w:r>
        <w:rPr>
          <w:rStyle w:val="Cdigoenlnea"/>
          <w:lang w:val="es-AR"/>
        </w:rPr>
        <w:t>&lt;div&gt;</w:t>
      </w:r>
      <w:r>
        <w:rPr>
          <w:lang w:val="es-AR"/>
        </w:rPr>
        <w:t xml:space="preserve">, el usuario tiene que recorrer el documento entero </w:t>
      </w:r>
      <w:r>
        <w:rPr>
          <w:b/>
          <w:lang w:val="es-AR"/>
        </w:rPr>
        <w:t>cada vez que entra</w:t>
      </w:r>
      <w:r>
        <w:rPr>
          <w:lang w:val="es-AR"/>
        </w:rPr>
        <w:t>.</w:t>
      </w:r>
    </w:p>
    <w:p w14:paraId="51ECB0DB" w14:textId="77777777" w:rsidR="00373F95" w:rsidRDefault="00B20871">
      <w:pPr>
        <w:pStyle w:val="Ttulo2"/>
      </w:pPr>
      <w:bookmarkStart w:id="34" w:name="_Toc239319594"/>
      <w:r>
        <w:rPr>
          <w:lang w:val="es-AR"/>
        </w:rPr>
        <w:t>1.9.2 — Formularios</w:t>
      </w:r>
      <w:bookmarkEnd w:id="34"/>
    </w:p>
    <w:p w14:paraId="0049A225" w14:textId="77777777" w:rsidR="00373F95" w:rsidRDefault="00B20871">
      <w:pPr>
        <w:pStyle w:val="Cuerpo"/>
      </w:pPr>
      <w:r>
        <w:rPr>
          <w:lang w:val="es-AR"/>
        </w:rPr>
        <w:t xml:space="preserve">Los formularios concentran </w:t>
      </w:r>
      <w:r>
        <w:rPr>
          <w:b/>
          <w:lang w:val="es-AR"/>
        </w:rPr>
        <w:t>la mayor densidad de semántica del HTML</w:t>
      </w:r>
      <w:r>
        <w:rPr>
          <w:lang w:val="es-AR"/>
        </w:rPr>
        <w:t>, y también la mayor cantidad de errores.</w:t>
      </w:r>
    </w:p>
    <w:p w14:paraId="23DE1E17" w14:textId="77777777" w:rsidR="00373F95" w:rsidRDefault="00B20871">
      <w:pPr>
        <w:pStyle w:val="Cuerpo"/>
      </w:pPr>
      <w:r>
        <w:rPr>
          <w:lang w:val="es-AR"/>
        </w:rPr>
        <w:t xml:space="preserve">La pieza central es la asociación entre una etiqueta y su campo. </w:t>
      </w:r>
      <w:r>
        <w:rPr>
          <w:b/>
          <w:lang w:val="es-AR"/>
        </w:rPr>
        <w:t>Escribir el texto al lado del campo no alcanza:</w:t>
      </w:r>
      <w:r>
        <w:rPr>
          <w:lang w:val="es-AR"/>
        </w:rPr>
        <w:t xml:space="preserve"> hay que vincularlos explícitamente, con el atributo </w:t>
      </w:r>
      <w:r>
        <w:rPr>
          <w:rStyle w:val="Cdigoenlnea"/>
          <w:lang w:val="es-AR"/>
        </w:rPr>
        <w:t>for</w:t>
      </w:r>
      <w:r>
        <w:rPr>
          <w:lang w:val="es-AR"/>
        </w:rPr>
        <w:t xml:space="preserve"> de la etiqueta apuntando al </w:t>
      </w:r>
      <w:r>
        <w:rPr>
          <w:rStyle w:val="Cdigoenlnea"/>
          <w:lang w:val="es-AR"/>
        </w:rPr>
        <w:t>id</w:t>
      </w:r>
      <w:r>
        <w:rPr>
          <w:lang w:val="es-AR"/>
        </w:rPr>
        <w:t xml:space="preserve"> del campo, o anidando el campo dentro de la etiqueta.</w:t>
      </w:r>
    </w:p>
    <w:p w14:paraId="1B351820" w14:textId="77777777" w:rsidR="00373F95" w:rsidRDefault="00B20871">
      <w:pPr>
        <w:pStyle w:val="Bloquedecdigo"/>
      </w:pPr>
      <w:r>
        <w:rPr>
          <w:lang w:val="es-AR"/>
        </w:rPr>
        <w:t>&lt;label for="email"&gt;Correo electrónico&lt;/label&gt;</w:t>
      </w:r>
    </w:p>
    <w:p w14:paraId="5EEB353A" w14:textId="77777777" w:rsidR="00373F95" w:rsidRDefault="00B20871">
      <w:pPr>
        <w:pStyle w:val="Bloquedecdigo"/>
      </w:pPr>
      <w:r>
        <w:rPr>
          <w:lang w:val="es-AR"/>
        </w:rPr>
        <w:t>&lt;input type="email" id="email" name="email" required&gt;</w:t>
      </w:r>
    </w:p>
    <w:p w14:paraId="0065D55B" w14:textId="77777777" w:rsidR="00373F95" w:rsidRDefault="00B20871">
      <w:pPr>
        <w:pStyle w:val="Cuerpo"/>
      </w:pPr>
      <w:r>
        <w:rPr>
          <w:lang w:val="es-AR"/>
        </w:rPr>
        <w:t xml:space="preserve">Esa asociación produce </w:t>
      </w:r>
      <w:r>
        <w:rPr>
          <w:b/>
          <w:lang w:val="es-AR"/>
        </w:rPr>
        <w:t>tres efectos concretos</w:t>
      </w:r>
      <w:r>
        <w:rPr>
          <w:lang w:val="es-AR"/>
        </w:rPr>
        <w:t>:</w:t>
      </w:r>
    </w:p>
    <w:p w14:paraId="5DB6AB05" w14:textId="77777777" w:rsidR="00373F95" w:rsidRDefault="00B20871">
      <w:pPr>
        <w:pStyle w:val="Listaconvietas"/>
      </w:pPr>
      <w:r>
        <w:rPr>
          <w:lang w:val="es-AR"/>
        </w:rPr>
        <w:t xml:space="preserve">El lector de pantalla </w:t>
      </w:r>
      <w:r>
        <w:rPr>
          <w:b/>
          <w:lang w:val="es-AR"/>
        </w:rPr>
        <w:t>anuncia el nombre del campo</w:t>
      </w:r>
      <w:r>
        <w:rPr>
          <w:lang w:val="es-AR"/>
        </w:rPr>
        <w:t xml:space="preserve"> al enfocarlo, en lugar de decir simplemente "campo de texto".</w:t>
      </w:r>
    </w:p>
    <w:p w14:paraId="43CBCA0A" w14:textId="77777777" w:rsidR="00373F95" w:rsidRDefault="00B20871">
      <w:pPr>
        <w:pStyle w:val="Listaconvietas"/>
      </w:pPr>
      <w:r>
        <w:rPr>
          <w:lang w:val="es-AR"/>
        </w:rPr>
        <w:t xml:space="preserve">El clic sobre la etiqueta </w:t>
      </w:r>
      <w:r>
        <w:rPr>
          <w:b/>
          <w:lang w:val="es-AR"/>
        </w:rPr>
        <w:t>lleva el foco al campo</w:t>
      </w:r>
      <w:r>
        <w:rPr>
          <w:lang w:val="es-AR"/>
        </w:rPr>
        <w:t>, lo que agranda el área de interacción — importante en un teléfono.</w:t>
      </w:r>
    </w:p>
    <w:p w14:paraId="7C12C715" w14:textId="77777777" w:rsidR="00373F95" w:rsidRDefault="00B20871">
      <w:pPr>
        <w:pStyle w:val="Listaconvietas"/>
      </w:pPr>
      <w:r>
        <w:rPr>
          <w:lang w:val="es-AR"/>
        </w:rPr>
        <w:t xml:space="preserve">El mensaje de validación del navegador </w:t>
      </w:r>
      <w:r>
        <w:rPr>
          <w:b/>
          <w:lang w:val="es-AR"/>
        </w:rPr>
        <w:t>puede nombrar el campo</w:t>
      </w:r>
      <w:r>
        <w:rPr>
          <w:lang w:val="es-AR"/>
        </w:rPr>
        <w:t>.</w:t>
      </w:r>
    </w:p>
    <w:p w14:paraId="776C6E95" w14:textId="77777777" w:rsidR="00373F95" w:rsidRDefault="00B20871">
      <w:pPr>
        <w:pStyle w:val="Cuerpo"/>
      </w:pPr>
      <w:r>
        <w:rPr>
          <w:lang w:val="es-AR"/>
        </w:rPr>
        <w:t xml:space="preserve">Y el atributo </w:t>
      </w:r>
      <w:r>
        <w:rPr>
          <w:rStyle w:val="Cdigoenlnea"/>
          <w:lang w:val="es-AR"/>
        </w:rPr>
        <w:t>type</w:t>
      </w:r>
      <w:r>
        <w:rPr>
          <w:lang w:val="es-AR"/>
        </w:rPr>
        <w:t xml:space="preserve"> también hace más de lo que parece: determina </w:t>
      </w:r>
      <w:r>
        <w:rPr>
          <w:b/>
          <w:lang w:val="es-AR"/>
        </w:rPr>
        <w:t>el teclado que aparece en un dispositivo móvil</w:t>
      </w:r>
      <w:r>
        <w:rPr>
          <w:lang w:val="es-AR"/>
        </w:rPr>
        <w:t>, habilita la validación integrada del navegador y define qué sugerencias de autocompletado se ofrecen.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1BCBE940" w14:textId="77777777">
        <w:tc>
          <w:tcPr>
            <w:tcW w:w="9016" w:type="dxa"/>
            <w:shd w:val="clear" w:color="FDECEA" w:fill="FDECEA"/>
          </w:tcPr>
          <w:p w14:paraId="15DB3102" w14:textId="77777777" w:rsidR="00373F95" w:rsidRDefault="00B20871">
            <w:pPr>
              <w:pStyle w:val="Cuerpo"/>
              <w:spacing w:after="100"/>
            </w:pPr>
            <w:r>
              <w:rPr>
                <w:b/>
                <w:color w:val="C00000"/>
                <w:sz w:val="20"/>
                <w:lang w:val="es-AR"/>
              </w:rPr>
              <w:lastRenderedPageBreak/>
              <w:t>OJO ACÁ: lo más importante de la sección — la regla RN-F04</w:t>
            </w:r>
          </w:p>
          <w:p w14:paraId="14F3DC57" w14:textId="77777777" w:rsidR="00373F95" w:rsidRDefault="00B20871">
            <w:pPr>
              <w:pStyle w:val="Cuerpo"/>
              <w:spacing w:after="100"/>
            </w:pPr>
            <w:r>
              <w:rPr>
                <w:b/>
                <w:lang w:val="es-AR"/>
              </w:rPr>
              <w:t>La validación del navegador es comodidad, no seguridad.</w:t>
            </w:r>
          </w:p>
          <w:p w14:paraId="6A58BB70" w14:textId="77777777" w:rsidR="00373F95" w:rsidRDefault="00B20871">
            <w:pPr>
              <w:pStyle w:val="Cuerpo"/>
              <w:spacing w:after="100"/>
            </w:pPr>
            <w:r>
              <w:rPr>
                <w:lang w:val="es-AR"/>
              </w:rPr>
              <w:t xml:space="preserve">El atributo </w:t>
            </w:r>
            <w:r>
              <w:rPr>
                <w:rStyle w:val="Cdigoenlnea"/>
                <w:lang w:val="es-AR"/>
              </w:rPr>
              <w:t>required</w:t>
            </w:r>
            <w:r>
              <w:rPr>
                <w:lang w:val="es-AR"/>
              </w:rPr>
              <w:t xml:space="preserve"> y el </w:t>
            </w:r>
            <w:r>
              <w:rPr>
                <w:rStyle w:val="Cdigoenlnea"/>
                <w:lang w:val="es-AR"/>
              </w:rPr>
              <w:t>type="email"</w:t>
            </w:r>
            <w:r>
              <w:rPr>
                <w:lang w:val="es-AR"/>
              </w:rPr>
              <w:t xml:space="preserve"> le avisan al usuario que se equivocó antes de mandar el formulario. Eso está muy bien y hay que ponerlo.</w:t>
            </w:r>
          </w:p>
          <w:p w14:paraId="691B9C9D" w14:textId="77777777" w:rsidR="00373F95" w:rsidRDefault="00B20871">
            <w:pPr>
              <w:pStyle w:val="Cuerpo"/>
              <w:spacing w:after="100"/>
            </w:pPr>
            <w:r>
              <w:rPr>
                <w:b/>
                <w:lang w:val="es-AR"/>
              </w:rPr>
              <w:t>Pero cualquiera lo desactiva desde las herramientas de desarrollo en cinco segundos</w:t>
            </w:r>
            <w:r>
              <w:rPr>
                <w:lang w:val="es-AR"/>
              </w:rPr>
              <w:t>, o directamente manda la petición sin pasar por tu formulario. Ni siquiera hace falta ser hostil: alcanza con un script mal escrito.</w:t>
            </w:r>
          </w:p>
          <w:p w14:paraId="63542693" w14:textId="77777777" w:rsidR="00373F95" w:rsidRDefault="00B20871">
            <w:pPr>
              <w:pStyle w:val="Cuerpo"/>
              <w:spacing w:after="100"/>
            </w:pPr>
            <w:r>
              <w:rPr>
                <w:lang w:val="es-AR"/>
              </w:rPr>
              <w:t xml:space="preserve">El servidor tiene que validar todo de nuevo, </w:t>
            </w:r>
            <w:r>
              <w:rPr>
                <w:b/>
                <w:lang w:val="es-AR"/>
              </w:rPr>
              <w:t>siempre, sin excepción</w:t>
            </w:r>
            <w:r>
              <w:rPr>
                <w:lang w:val="es-AR"/>
              </w:rPr>
              <w:t>. En el TPI eso son los esquemas de la sección 7.</w:t>
            </w:r>
          </w:p>
          <w:p w14:paraId="2E58B2B1" w14:textId="77777777" w:rsidR="00373F95" w:rsidRDefault="00B20871">
            <w:pPr>
              <w:pStyle w:val="Cuerpo"/>
              <w:spacing w:after="100"/>
            </w:pPr>
            <w:r>
              <w:rPr>
                <w:lang w:val="es-AR"/>
              </w:rPr>
              <w:t xml:space="preserve">Si alguna vez pensás «esto ya lo validé en el frontend, no hace falta atrás», pará: </w:t>
            </w:r>
            <w:r>
              <w:rPr>
                <w:b/>
                <w:lang w:val="es-AR"/>
              </w:rPr>
              <w:t>acabás de abrir un agujero</w:t>
            </w:r>
            <w:r>
              <w:rPr>
                <w:lang w:val="es-AR"/>
              </w:rPr>
              <w:t>. Es la misma regla que el turno de backend estudia desde su lado — allá sus garantes son tres casos de prueba que le pegan al servidor salteándose tu interfaz.</w:t>
            </w:r>
          </w:p>
        </w:tc>
      </w:tr>
    </w:tbl>
    <w:p w14:paraId="78BFF185" w14:textId="77777777" w:rsidR="00373F95" w:rsidRDefault="00B20871">
      <w:pPr>
        <w:pStyle w:val="Ttulodelcaptulo"/>
      </w:pPr>
      <w:bookmarkStart w:id="35" w:name="_Toc239319595"/>
      <w:r>
        <w:rPr>
          <w:lang w:val="es-AR"/>
        </w:rPr>
        <w:t>1.10 — Estudio de caso: leer la especificación de la API</w:t>
      </w:r>
      <w:bookmarkEnd w:id="35"/>
    </w:p>
    <w:p w14:paraId="76A18123" w14:textId="77777777" w:rsidR="00373F95" w:rsidRDefault="00B20871">
      <w:pPr>
        <w:pStyle w:val="Cuerpo"/>
      </w:pPr>
      <w:r>
        <w:rPr>
          <w:lang w:val="es-AR"/>
        </w:rPr>
        <w:t xml:space="preserve">Todo lo anterior converge en un ejercicio concreto. La sección 6 del TPI describe </w:t>
      </w:r>
      <w:r>
        <w:rPr>
          <w:b/>
          <w:lang w:val="es-AR"/>
        </w:rPr>
        <w:t>setenta endpoints</w:t>
      </w:r>
      <w:r>
        <w:rPr>
          <w:lang w:val="es-AR"/>
        </w:rPr>
        <w:t xml:space="preserve"> repartidos en once módulos, y cada uno se especifica con </w:t>
      </w:r>
      <w:r>
        <w:rPr>
          <w:b/>
          <w:lang w:val="es-AR"/>
        </w:rPr>
        <w:t>una fila de tabla</w:t>
      </w:r>
      <w:r>
        <w:rPr>
          <w:lang w:val="es-AR"/>
        </w:rPr>
        <w:t>. Esta es la primera fila del módulo de autenticación:</w:t>
      </w:r>
    </w:p>
    <w:tbl>
      <w:tblPr>
        <w:tblStyle w:val="Tablaconcuadrcula"/>
        <w:tblW w:w="0" w:type="auto"/>
        <w:tblLook w:val="04A0" w:firstRow="1" w:lastRow="0" w:firstColumn="1" w:lastColumn="0" w:noHBand="0" w:noVBand="1"/>
      </w:tblPr>
      <w:tblGrid>
        <w:gridCol w:w="1684"/>
        <w:gridCol w:w="2196"/>
        <w:gridCol w:w="1705"/>
        <w:gridCol w:w="1779"/>
        <w:gridCol w:w="1652"/>
      </w:tblGrid>
      <w:tr w:rsidR="00373F95" w14:paraId="448ED100" w14:textId="77777777">
        <w:trPr>
          <w:cantSplit/>
          <w:tblHeader/>
        </w:trPr>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2CE40571" w14:textId="77777777" w:rsidR="00373F95" w:rsidRDefault="00B20871">
            <w:pPr>
              <w:pStyle w:val="Cuerpo"/>
              <w:spacing w:after="0"/>
            </w:pPr>
            <w:r>
              <w:rPr>
                <w:b/>
                <w:lang w:val="es-AR"/>
              </w:rPr>
              <w:t>Método</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42B17EEA" w14:textId="77777777" w:rsidR="00373F95" w:rsidRDefault="00B20871">
            <w:pPr>
              <w:pStyle w:val="Cuerpo"/>
              <w:spacing w:after="0"/>
            </w:pPr>
            <w:r>
              <w:rPr>
                <w:b/>
                <w:lang w:val="es-AR"/>
              </w:rPr>
              <w:t>Endpoint</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2E5EC00F" w14:textId="77777777" w:rsidR="00373F95" w:rsidRDefault="00B20871">
            <w:pPr>
              <w:pStyle w:val="Cuerpo"/>
              <w:spacing w:after="0"/>
            </w:pPr>
            <w:r>
              <w:rPr>
                <w:b/>
                <w:lang w:val="es-AR"/>
              </w:rPr>
              <w:t>Body / Params</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03FACC41" w14:textId="77777777" w:rsidR="00373F95" w:rsidRDefault="00B20871">
            <w:pPr>
              <w:pStyle w:val="Cuerpo"/>
              <w:spacing w:after="0"/>
            </w:pPr>
            <w:r>
              <w:rPr>
                <w:b/>
                <w:lang w:val="es-AR"/>
              </w:rPr>
              <w:t>Response</w:t>
            </w:r>
          </w:p>
        </w:tc>
        <w:tc>
          <w:tcPr>
            <w:tcW w:w="1805" w:type="dxa"/>
            <w:tcBorders>
              <w:top w:val="single" w:sz="4" w:space="0" w:color="999999"/>
              <w:left w:val="single" w:sz="4" w:space="0" w:color="999999"/>
              <w:bottom w:val="single" w:sz="4" w:space="0" w:color="999999"/>
              <w:right w:val="single" w:sz="4" w:space="0" w:color="999999"/>
            </w:tcBorders>
            <w:shd w:val="clear" w:color="D9E2F3" w:fill="D9E2F3"/>
          </w:tcPr>
          <w:p w14:paraId="477A940F" w14:textId="77777777" w:rsidR="00373F95" w:rsidRDefault="00B20871">
            <w:pPr>
              <w:pStyle w:val="Cuerpo"/>
              <w:spacing w:after="0"/>
            </w:pPr>
            <w:r>
              <w:rPr>
                <w:b/>
                <w:lang w:val="es-AR"/>
              </w:rPr>
              <w:t>Auth</w:t>
            </w:r>
          </w:p>
        </w:tc>
      </w:tr>
      <w:tr w:rsidR="00373F95" w14:paraId="07B9AB25" w14:textId="77777777">
        <w:trPr>
          <w:cantSplit/>
        </w:trPr>
        <w:tc>
          <w:tcPr>
            <w:tcW w:w="1805" w:type="dxa"/>
            <w:tcBorders>
              <w:top w:val="single" w:sz="4" w:space="0" w:color="999999"/>
              <w:left w:val="single" w:sz="4" w:space="0" w:color="999999"/>
              <w:bottom w:val="single" w:sz="4" w:space="0" w:color="999999"/>
              <w:right w:val="single" w:sz="4" w:space="0" w:color="999999"/>
            </w:tcBorders>
          </w:tcPr>
          <w:p w14:paraId="35F4C6C4" w14:textId="77777777" w:rsidR="00373F95" w:rsidRDefault="00B20871">
            <w:pPr>
              <w:pStyle w:val="Cuerpo"/>
              <w:spacing w:after="0"/>
            </w:pPr>
            <w:r>
              <w:rPr>
                <w:lang w:val="es-AR"/>
              </w:rPr>
              <w:t>POST</w:t>
            </w:r>
          </w:p>
        </w:tc>
        <w:tc>
          <w:tcPr>
            <w:tcW w:w="1805" w:type="dxa"/>
            <w:tcBorders>
              <w:top w:val="single" w:sz="4" w:space="0" w:color="999999"/>
              <w:left w:val="single" w:sz="4" w:space="0" w:color="999999"/>
              <w:bottom w:val="single" w:sz="4" w:space="0" w:color="999999"/>
              <w:right w:val="single" w:sz="4" w:space="0" w:color="999999"/>
            </w:tcBorders>
          </w:tcPr>
          <w:p w14:paraId="0A7A17E9" w14:textId="77777777" w:rsidR="00373F95" w:rsidRDefault="00B20871">
            <w:pPr>
              <w:pStyle w:val="Cuerpo"/>
              <w:spacing w:after="0"/>
            </w:pPr>
            <w:r>
              <w:rPr>
                <w:rStyle w:val="Cdigoenlnea"/>
                <w:lang w:val="es-AR"/>
              </w:rPr>
              <w:t>/api/v1/auth/login</w:t>
            </w:r>
          </w:p>
        </w:tc>
        <w:tc>
          <w:tcPr>
            <w:tcW w:w="1805" w:type="dxa"/>
            <w:tcBorders>
              <w:top w:val="single" w:sz="4" w:space="0" w:color="999999"/>
              <w:left w:val="single" w:sz="4" w:space="0" w:color="999999"/>
              <w:bottom w:val="single" w:sz="4" w:space="0" w:color="999999"/>
              <w:right w:val="single" w:sz="4" w:space="0" w:color="999999"/>
            </w:tcBorders>
          </w:tcPr>
          <w:p w14:paraId="08F3FCCC" w14:textId="77777777" w:rsidR="00373F95" w:rsidRDefault="00B20871">
            <w:pPr>
              <w:pStyle w:val="Cuerpo"/>
              <w:spacing w:after="0"/>
            </w:pPr>
            <w:r>
              <w:rPr>
                <w:rStyle w:val="Cdigoenlnea"/>
                <w:lang w:val="es-AR"/>
              </w:rPr>
              <w:t>{ email, password }</w:t>
            </w:r>
          </w:p>
        </w:tc>
        <w:tc>
          <w:tcPr>
            <w:tcW w:w="1805" w:type="dxa"/>
            <w:tcBorders>
              <w:top w:val="single" w:sz="4" w:space="0" w:color="999999"/>
              <w:left w:val="single" w:sz="4" w:space="0" w:color="999999"/>
              <w:bottom w:val="single" w:sz="4" w:space="0" w:color="999999"/>
              <w:right w:val="single" w:sz="4" w:space="0" w:color="999999"/>
            </w:tcBorders>
          </w:tcPr>
          <w:p w14:paraId="1335C59A" w14:textId="77777777" w:rsidR="00373F95" w:rsidRDefault="00B20871">
            <w:pPr>
              <w:pStyle w:val="Cuerpo"/>
              <w:spacing w:after="0"/>
            </w:pPr>
            <w:r>
              <w:rPr>
                <w:lang w:val="es-AR"/>
              </w:rPr>
              <w:t>200 TokenResponse</w:t>
            </w:r>
          </w:p>
        </w:tc>
        <w:tc>
          <w:tcPr>
            <w:tcW w:w="1805" w:type="dxa"/>
            <w:tcBorders>
              <w:top w:val="single" w:sz="4" w:space="0" w:color="999999"/>
              <w:left w:val="single" w:sz="4" w:space="0" w:color="999999"/>
              <w:bottom w:val="single" w:sz="4" w:space="0" w:color="999999"/>
              <w:right w:val="single" w:sz="4" w:space="0" w:color="999999"/>
            </w:tcBorders>
          </w:tcPr>
          <w:p w14:paraId="10EA4DDC" w14:textId="77777777" w:rsidR="00373F95" w:rsidRDefault="00B20871">
            <w:pPr>
              <w:pStyle w:val="Cuerpo"/>
              <w:spacing w:after="0"/>
            </w:pPr>
            <w:r>
              <w:rPr>
                <w:lang w:val="es-AR"/>
              </w:rPr>
              <w:t>No — con límite</w:t>
            </w:r>
          </w:p>
        </w:tc>
      </w:tr>
    </w:tbl>
    <w:p w14:paraId="78E76316" w14:textId="77777777" w:rsidR="00373F95" w:rsidRDefault="00B20871">
      <w:pPr>
        <w:pStyle w:val="Cuerpo"/>
      </w:pPr>
      <w:r>
        <w:rPr>
          <w:lang w:val="es-AR"/>
        </w:rPr>
        <w:t xml:space="preserve">A esta altura del capítulo esa fila es </w:t>
      </w:r>
      <w:r>
        <w:rPr>
          <w:b/>
          <w:lang w:val="es-AR"/>
        </w:rPr>
        <w:t>completamente legible</w:t>
      </w:r>
      <w:r>
        <w:rPr>
          <w:lang w:val="es-AR"/>
        </w:rPr>
        <w:t>. Desarmémosla para comprobarlo:</w:t>
      </w:r>
    </w:p>
    <w:tbl>
      <w:tblPr>
        <w:tblStyle w:val="Tablaconcuadrcula"/>
        <w:tblW w:w="0" w:type="auto"/>
        <w:tblLook w:val="04A0" w:firstRow="1" w:lastRow="0" w:firstColumn="1" w:lastColumn="0" w:noHBand="0" w:noVBand="1"/>
      </w:tblPr>
      <w:tblGrid>
        <w:gridCol w:w="4509"/>
        <w:gridCol w:w="4507"/>
      </w:tblGrid>
      <w:tr w:rsidR="00373F95" w14:paraId="4457270D" w14:textId="77777777">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5FD1291E" w14:textId="77777777" w:rsidR="00373F95" w:rsidRDefault="00B20871">
            <w:pPr>
              <w:pStyle w:val="Cuerpo"/>
              <w:spacing w:after="0"/>
            </w:pPr>
            <w:r>
              <w:rPr>
                <w:b/>
                <w:lang w:val="es-AR"/>
              </w:rPr>
              <w:t>La celda</w:t>
            </w:r>
          </w:p>
        </w:tc>
        <w:tc>
          <w:tcPr>
            <w:tcW w:w="4513" w:type="dxa"/>
            <w:tcBorders>
              <w:top w:val="single" w:sz="4" w:space="0" w:color="999999"/>
              <w:left w:val="single" w:sz="4" w:space="0" w:color="999999"/>
              <w:bottom w:val="single" w:sz="4" w:space="0" w:color="999999"/>
              <w:right w:val="single" w:sz="4" w:space="0" w:color="999999"/>
            </w:tcBorders>
            <w:shd w:val="clear" w:color="D9E2F3" w:fill="D9E2F3"/>
          </w:tcPr>
          <w:p w14:paraId="762353EA" w14:textId="77777777" w:rsidR="00373F95" w:rsidRDefault="00B20871">
            <w:pPr>
              <w:pStyle w:val="Cuerpo"/>
              <w:spacing w:after="0"/>
            </w:pPr>
            <w:r>
              <w:rPr>
                <w:b/>
                <w:lang w:val="es-AR"/>
              </w:rPr>
              <w:t>Qué sabés de ella, y desde dónde</w:t>
            </w:r>
          </w:p>
        </w:tc>
      </w:tr>
      <w:tr w:rsidR="00373F95" w14:paraId="15969A01"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E81FF0E" w14:textId="77777777" w:rsidR="00373F95" w:rsidRDefault="00B20871">
            <w:pPr>
              <w:pStyle w:val="Cuerpo"/>
              <w:spacing w:after="0"/>
            </w:pPr>
            <w:r>
              <w:rPr>
                <w:b/>
                <w:lang w:val="es-AR"/>
              </w:rPr>
              <w:t>POST</w:t>
            </w:r>
          </w:p>
        </w:tc>
        <w:tc>
          <w:tcPr>
            <w:tcW w:w="4513" w:type="dxa"/>
            <w:tcBorders>
              <w:top w:val="single" w:sz="4" w:space="0" w:color="999999"/>
              <w:left w:val="single" w:sz="4" w:space="0" w:color="999999"/>
              <w:bottom w:val="single" w:sz="4" w:space="0" w:color="999999"/>
              <w:right w:val="single" w:sz="4" w:space="0" w:color="999999"/>
            </w:tcBorders>
          </w:tcPr>
          <w:p w14:paraId="3C22940D" w14:textId="77777777" w:rsidR="00373F95" w:rsidRDefault="00B20871">
            <w:pPr>
              <w:pStyle w:val="Cuerpo"/>
              <w:spacing w:after="0"/>
            </w:pPr>
            <w:r>
              <w:rPr>
                <w:lang w:val="es-AR"/>
              </w:rPr>
              <w:t xml:space="preserve">Por la sección 1.4.2: </w:t>
            </w:r>
            <w:r>
              <w:rPr>
                <w:b/>
                <w:lang w:val="es-AR"/>
              </w:rPr>
              <w:t>no es seguro ni idempotente</w:t>
            </w:r>
            <w:r>
              <w:rPr>
                <w:lang w:val="es-AR"/>
              </w:rPr>
              <w:t xml:space="preserve">. Que un login sea </w:t>
            </w:r>
            <w:r>
              <w:rPr>
                <w:rStyle w:val="Cdigoenlnea"/>
                <w:lang w:val="es-AR"/>
              </w:rPr>
              <w:t>POST</w:t>
            </w:r>
            <w:r>
              <w:rPr>
                <w:lang w:val="es-AR"/>
              </w:rPr>
              <w:t xml:space="preserve"> y no </w:t>
            </w:r>
            <w:r>
              <w:rPr>
                <w:rStyle w:val="Cdigoenlnea"/>
                <w:lang w:val="es-AR"/>
              </w:rPr>
              <w:t>GET</w:t>
            </w:r>
            <w:r>
              <w:rPr>
                <w:lang w:val="es-AR"/>
              </w:rPr>
              <w:t xml:space="preserve"> no es convención arbitraria: </w:t>
            </w:r>
            <w:r>
              <w:rPr>
                <w:b/>
                <w:lang w:val="es-AR"/>
              </w:rPr>
              <w:t>las credenciales no pueden viajar en la ruta</w:t>
            </w:r>
            <w:r>
              <w:rPr>
                <w:lang w:val="es-AR"/>
              </w:rPr>
              <w:t>, porque la ruta queda registrada en logs e historial (sección 1.6)</w:t>
            </w:r>
          </w:p>
        </w:tc>
      </w:tr>
      <w:tr w:rsidR="00373F95" w14:paraId="694E07F6"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4D9EE5B0" w14:textId="77777777" w:rsidR="00373F95" w:rsidRDefault="00B20871">
            <w:pPr>
              <w:pStyle w:val="Cuerpo"/>
              <w:spacing w:after="0"/>
            </w:pPr>
            <w:r>
              <w:rPr>
                <w:rStyle w:val="Cdigoenlnea"/>
                <w:b/>
                <w:lang w:val="es-AR"/>
              </w:rPr>
              <w:t>/api/v1/auth/login</w:t>
            </w:r>
          </w:p>
        </w:tc>
        <w:tc>
          <w:tcPr>
            <w:tcW w:w="4513" w:type="dxa"/>
            <w:tcBorders>
              <w:top w:val="single" w:sz="4" w:space="0" w:color="999999"/>
              <w:left w:val="single" w:sz="4" w:space="0" w:color="999999"/>
              <w:bottom w:val="single" w:sz="4" w:space="0" w:color="999999"/>
              <w:right w:val="single" w:sz="4" w:space="0" w:color="999999"/>
            </w:tcBorders>
          </w:tcPr>
          <w:p w14:paraId="63DE7C28" w14:textId="77777777" w:rsidR="00373F95" w:rsidRDefault="00B20871">
            <w:pPr>
              <w:pStyle w:val="Cuerpo"/>
              <w:spacing w:after="0"/>
            </w:pPr>
            <w:r>
              <w:rPr>
                <w:lang w:val="es-AR"/>
              </w:rPr>
              <w:t xml:space="preserve">Es el componente de </w:t>
            </w:r>
            <w:r>
              <w:rPr>
                <w:b/>
                <w:lang w:val="es-AR"/>
              </w:rPr>
              <w:t>ruta</w:t>
            </w:r>
            <w:r>
              <w:rPr>
                <w:lang w:val="es-AR"/>
              </w:rPr>
              <w:t xml:space="preserve"> del URI de la sección 1.6. El </w:t>
            </w:r>
            <w:r>
              <w:rPr>
                <w:rStyle w:val="Cdigoenlnea"/>
                <w:lang w:val="es-AR"/>
              </w:rPr>
              <w:t>v1</w:t>
            </w:r>
            <w:r>
              <w:rPr>
                <w:lang w:val="es-AR"/>
              </w:rPr>
              <w:t xml:space="preserve"> es una decisión de diseño de la API: versionar en la ruta permite publicar una versión nueva </w:t>
            </w:r>
            <w:r>
              <w:rPr>
                <w:b/>
                <w:lang w:val="es-AR"/>
              </w:rPr>
              <w:t>sin romper los clientes de la anterior</w:t>
            </w:r>
          </w:p>
        </w:tc>
      </w:tr>
      <w:tr w:rsidR="00373F95" w14:paraId="0C02B9C6"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719444C0" w14:textId="77777777" w:rsidR="00373F95" w:rsidRDefault="00B20871">
            <w:pPr>
              <w:pStyle w:val="Cuerpo"/>
              <w:spacing w:after="0"/>
            </w:pPr>
            <w:r>
              <w:rPr>
                <w:rStyle w:val="Cdigoenlnea"/>
                <w:b/>
                <w:lang w:val="es-AR"/>
              </w:rPr>
              <w:t>{ email, password }</w:t>
            </w:r>
          </w:p>
        </w:tc>
        <w:tc>
          <w:tcPr>
            <w:tcW w:w="4513" w:type="dxa"/>
            <w:tcBorders>
              <w:top w:val="single" w:sz="4" w:space="0" w:color="999999"/>
              <w:left w:val="single" w:sz="4" w:space="0" w:color="999999"/>
              <w:bottom w:val="single" w:sz="4" w:space="0" w:color="999999"/>
              <w:right w:val="single" w:sz="4" w:space="0" w:color="999999"/>
            </w:tcBorders>
          </w:tcPr>
          <w:p w14:paraId="601E7887" w14:textId="77777777" w:rsidR="00373F95" w:rsidRDefault="00B20871">
            <w:pPr>
              <w:pStyle w:val="Cuerpo"/>
              <w:spacing w:after="0"/>
            </w:pPr>
            <w:r>
              <w:rPr>
                <w:lang w:val="es-AR"/>
              </w:rPr>
              <w:t xml:space="preserve">Es el </w:t>
            </w:r>
            <w:r>
              <w:rPr>
                <w:b/>
                <w:lang w:val="es-AR"/>
              </w:rPr>
              <w:t>cuerpo</w:t>
            </w:r>
            <w:r>
              <w:rPr>
                <w:lang w:val="es-AR"/>
              </w:rPr>
              <w:t xml:space="preserve">, que viaja después de la línea en blanco de la sección 1.5, en JSON declarado por </w:t>
            </w:r>
            <w:r>
              <w:rPr>
                <w:rStyle w:val="Cdigoenlnea"/>
                <w:lang w:val="es-AR"/>
              </w:rPr>
              <w:t>Content-Type</w:t>
            </w:r>
          </w:p>
        </w:tc>
      </w:tr>
      <w:tr w:rsidR="00373F95" w14:paraId="76D70EE3"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5F9D9587" w14:textId="77777777" w:rsidR="00373F95" w:rsidRDefault="00B20871">
            <w:pPr>
              <w:pStyle w:val="Cuerpo"/>
              <w:spacing w:after="0"/>
            </w:pPr>
            <w:r>
              <w:rPr>
                <w:b/>
                <w:lang w:val="es-AR"/>
              </w:rPr>
              <w:t>200 TokenResponse</w:t>
            </w:r>
          </w:p>
        </w:tc>
        <w:tc>
          <w:tcPr>
            <w:tcW w:w="4513" w:type="dxa"/>
            <w:tcBorders>
              <w:top w:val="single" w:sz="4" w:space="0" w:color="999999"/>
              <w:left w:val="single" w:sz="4" w:space="0" w:color="999999"/>
              <w:bottom w:val="single" w:sz="4" w:space="0" w:color="999999"/>
              <w:right w:val="single" w:sz="4" w:space="0" w:color="999999"/>
            </w:tcBorders>
          </w:tcPr>
          <w:p w14:paraId="3B7E4984" w14:textId="77777777" w:rsidR="00373F95" w:rsidRDefault="00B20871">
            <w:pPr>
              <w:pStyle w:val="Cuerpo"/>
              <w:spacing w:after="0"/>
            </w:pPr>
            <w:r>
              <w:rPr>
                <w:lang w:val="es-AR"/>
              </w:rPr>
              <w:t xml:space="preserve">Un código de la familia </w:t>
            </w:r>
            <w:r>
              <w:rPr>
                <w:b/>
                <w:lang w:val="es-AR"/>
              </w:rPr>
              <w:t>2xx</w:t>
            </w:r>
            <w:r>
              <w:rPr>
                <w:lang w:val="es-AR"/>
              </w:rPr>
              <w:t xml:space="preserve"> (sección 1.4.3) más </w:t>
            </w:r>
            <w:r>
              <w:rPr>
                <w:b/>
                <w:lang w:val="es-AR"/>
              </w:rPr>
              <w:t>la forma del cuerpo</w:t>
            </w:r>
            <w:r>
              <w:rPr>
                <w:lang w:val="es-AR"/>
              </w:rPr>
              <w:t xml:space="preserve"> de la respuesta, especificada en la sección 7 del TPI. Ese es el contrato que el Capítulo 6 va a traducir a tipos de TypeScript</w:t>
            </w:r>
          </w:p>
        </w:tc>
      </w:tr>
      <w:tr w:rsidR="00373F95" w14:paraId="1FEB84C1" w14:textId="77777777">
        <w:trPr>
          <w:cantSplit/>
        </w:trPr>
        <w:tc>
          <w:tcPr>
            <w:tcW w:w="4513" w:type="dxa"/>
            <w:tcBorders>
              <w:top w:val="single" w:sz="4" w:space="0" w:color="999999"/>
              <w:left w:val="single" w:sz="4" w:space="0" w:color="999999"/>
              <w:bottom w:val="single" w:sz="4" w:space="0" w:color="999999"/>
              <w:right w:val="single" w:sz="4" w:space="0" w:color="999999"/>
            </w:tcBorders>
          </w:tcPr>
          <w:p w14:paraId="336314AD" w14:textId="77777777" w:rsidR="00373F95" w:rsidRDefault="00B20871">
            <w:pPr>
              <w:pStyle w:val="Cuerpo"/>
              <w:spacing w:after="0"/>
            </w:pPr>
            <w:r>
              <w:rPr>
                <w:b/>
                <w:lang w:val="es-AR"/>
              </w:rPr>
              <w:t>No — con límite</w:t>
            </w:r>
          </w:p>
        </w:tc>
        <w:tc>
          <w:tcPr>
            <w:tcW w:w="4513" w:type="dxa"/>
            <w:tcBorders>
              <w:top w:val="single" w:sz="4" w:space="0" w:color="999999"/>
              <w:left w:val="single" w:sz="4" w:space="0" w:color="999999"/>
              <w:bottom w:val="single" w:sz="4" w:space="0" w:color="999999"/>
              <w:right w:val="single" w:sz="4" w:space="0" w:color="999999"/>
            </w:tcBorders>
          </w:tcPr>
          <w:p w14:paraId="7B1CEE36" w14:textId="77777777" w:rsidR="00373F95" w:rsidRDefault="00B20871">
            <w:pPr>
              <w:pStyle w:val="Cuerpo"/>
              <w:spacing w:after="0"/>
            </w:pPr>
            <w:r>
              <w:rPr>
                <w:lang w:val="es-AR"/>
              </w:rPr>
              <w:t xml:space="preserve">El endpoint </w:t>
            </w:r>
            <w:r>
              <w:rPr>
                <w:b/>
                <w:lang w:val="es-AR"/>
              </w:rPr>
              <w:t>no exige autenticación</w:t>
            </w:r>
            <w:r>
              <w:rPr>
                <w:lang w:val="es-AR"/>
              </w:rPr>
              <w:t xml:space="preserve"> —lógico: es el que la produce— pero está sujeto al límite de intentos de la sección 4.4, que responde con el </w:t>
            </w:r>
            <w:r>
              <w:rPr>
                <w:b/>
                <w:lang w:val="es-AR"/>
              </w:rPr>
              <w:t>429</w:t>
            </w:r>
            <w:r>
              <w:rPr>
                <w:lang w:val="es-AR"/>
              </w:rPr>
              <w:t xml:space="preserve"> y el </w:t>
            </w:r>
            <w:r>
              <w:rPr>
                <w:rStyle w:val="Cdigoenlnea"/>
                <w:lang w:val="es-AR"/>
              </w:rPr>
              <w:t>Retry-After</w:t>
            </w:r>
            <w:r>
              <w:rPr>
                <w:lang w:val="es-AR"/>
              </w:rPr>
              <w:t xml:space="preserve"> de la sección 1.4.3</w:t>
            </w:r>
          </w:p>
        </w:tc>
      </w:tr>
    </w:tbl>
    <w:p w14:paraId="2950B2C3" w14:textId="77777777" w:rsidR="00373F95" w:rsidRDefault="00B20871">
      <w:pPr>
        <w:pStyle w:val="Cuerpo"/>
      </w:pPr>
      <w:r>
        <w:rPr>
          <w:b/>
          <w:lang w:val="es-AR"/>
        </w:rPr>
        <w:lastRenderedPageBreak/>
        <w:t>Una sola fila de tabla</w:t>
      </w:r>
      <w:r>
        <w:rPr>
          <w:lang w:val="es-AR"/>
        </w:rPr>
        <w:t xml:space="preserve">, y adentro estaban la semántica de los métodos, la anatomía del URI, la estructura de la petición, las familias de códigos y el manejo del límite. La sección 6 completa del TPI son </w:t>
      </w:r>
      <w:r>
        <w:rPr>
          <w:b/>
          <w:lang w:val="es-AR"/>
        </w:rPr>
        <w:t>setenta filas como esta</w:t>
      </w:r>
      <w:r>
        <w:rPr>
          <w:lang w:val="es-AR"/>
        </w:rPr>
        <w:t>.</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2FC76266" w14:textId="77777777">
        <w:tc>
          <w:tcPr>
            <w:tcW w:w="9016" w:type="dxa"/>
            <w:shd w:val="clear" w:color="DEEBF7" w:fill="DEEBF7"/>
          </w:tcPr>
          <w:p w14:paraId="17E6A3BB" w14:textId="77777777" w:rsidR="00373F95" w:rsidRDefault="00B20871">
            <w:pPr>
              <w:pStyle w:val="Cuerpo"/>
              <w:spacing w:after="100"/>
            </w:pPr>
            <w:r>
              <w:rPr>
                <w:b/>
                <w:color w:val="2E74B5"/>
                <w:sz w:val="20"/>
                <w:lang w:val="es-AR"/>
              </w:rPr>
              <w:t>PARA EL PIZARRÓN: este es el punto del capítulo</w:t>
            </w:r>
          </w:p>
          <w:p w14:paraId="0623FBF4" w14:textId="77777777" w:rsidR="00373F95" w:rsidRDefault="00B20871">
            <w:pPr>
              <w:pStyle w:val="Cuerpo"/>
              <w:spacing w:after="100"/>
            </w:pPr>
            <w:r>
              <w:rPr>
                <w:b/>
                <w:lang w:val="es-AR"/>
              </w:rPr>
              <w:t>No aprendiste HTTP para saber HTTP. Lo aprendiste para poder leer la consigna.</w:t>
            </w:r>
          </w:p>
          <w:p w14:paraId="2D8569E7" w14:textId="77777777" w:rsidR="00373F95" w:rsidRDefault="00B20871">
            <w:pPr>
              <w:pStyle w:val="Cuerpo"/>
              <w:spacing w:after="100"/>
            </w:pPr>
            <w:r>
              <w:rPr>
                <w:lang w:val="es-AR"/>
              </w:rPr>
              <w:t xml:space="preserve">Cuando en el Capítulo 6 le pidas a un agente de IA que te genere el cliente de la API, el agente va a producir código que compila y parece correcto. </w:t>
            </w:r>
            <w:r>
              <w:rPr>
                <w:b/>
                <w:lang w:val="es-AR"/>
              </w:rPr>
              <w:t>Vos vas a tener que decidir si está bien.</w:t>
            </w:r>
          </w:p>
          <w:p w14:paraId="723C877A" w14:textId="77777777" w:rsidR="00373F95" w:rsidRDefault="00B20871">
            <w:pPr>
              <w:pStyle w:val="Cuerpo"/>
              <w:spacing w:after="100"/>
            </w:pPr>
            <w:r>
              <w:rPr>
                <w:lang w:val="es-AR"/>
              </w:rPr>
              <w:t xml:space="preserve">Y para decidir eso hace falta saber si ese </w:t>
            </w:r>
            <w:r>
              <w:rPr>
                <w:rStyle w:val="Cdigoenlnea"/>
                <w:lang w:val="es-AR"/>
              </w:rPr>
              <w:t>POST</w:t>
            </w:r>
            <w:r>
              <w:rPr>
                <w:lang w:val="es-AR"/>
              </w:rPr>
              <w:t xml:space="preserve"> lleva clave de idempotencia, si distingue un 401 de un 403, y si respeta el </w:t>
            </w:r>
            <w:r>
              <w:rPr>
                <w:rStyle w:val="Cdigoenlnea"/>
                <w:lang w:val="es-AR"/>
              </w:rPr>
              <w:t>Retry-After</w:t>
            </w:r>
            <w:r>
              <w:rPr>
                <w:lang w:val="es-AR"/>
              </w:rPr>
              <w:t xml:space="preserve"> de un 429.</w:t>
            </w:r>
          </w:p>
          <w:p w14:paraId="172634E1" w14:textId="77777777" w:rsidR="00373F95" w:rsidRDefault="00B20871">
            <w:pPr>
              <w:pStyle w:val="Cuerpo"/>
              <w:spacing w:after="100"/>
            </w:pPr>
            <w:r>
              <w:rPr>
                <w:b/>
                <w:lang w:val="es-AR"/>
              </w:rPr>
              <w:t>El agente escribe rápido. Vos tenés que saber qué mirar.</w:t>
            </w:r>
            <w:r>
              <w:rPr>
                <w:lang w:val="es-AR"/>
              </w:rPr>
              <w:t xml:space="preserve"> Eso es lo que estamos construyendo.</w:t>
            </w:r>
          </w:p>
        </w:tc>
      </w:tr>
    </w:tbl>
    <w:p w14:paraId="0F16A18C" w14:textId="77777777" w:rsidR="00373F95" w:rsidRDefault="00B20871">
      <w:pPr>
        <w:pStyle w:val="Ttulodelcaptulo"/>
      </w:pPr>
      <w:bookmarkStart w:id="36" w:name="_Toc239319596"/>
      <w:r>
        <w:rPr>
          <w:lang w:val="es-AR"/>
        </w:rPr>
        <w:t>1.11 — Herramientas de diagnóstico</w:t>
      </w:r>
      <w:bookmarkEnd w:id="36"/>
    </w:p>
    <w:p w14:paraId="72403E10" w14:textId="77777777" w:rsidR="00373F95" w:rsidRDefault="00B20871">
      <w:pPr>
        <w:pStyle w:val="Cuerpo"/>
      </w:pPr>
      <w:r>
        <w:rPr>
          <w:lang w:val="es-AR"/>
        </w:rPr>
        <w:t xml:space="preserve">El navegador trae adentro todo el instrumental necesario para observar lo que describe este capítulo. Se abre con </w:t>
      </w:r>
      <w:r>
        <w:rPr>
          <w:b/>
          <w:lang w:val="es-AR"/>
        </w:rPr>
        <w:t>F12</w:t>
      </w:r>
      <w:r>
        <w:rPr>
          <w:lang w:val="es-AR"/>
        </w:rPr>
        <w:t>.</w:t>
      </w:r>
    </w:p>
    <w:tbl>
      <w:tblPr>
        <w:tblStyle w:val="Tablaconcuadrcula"/>
        <w:tblW w:w="9020" w:type="dxa"/>
        <w:tblLook w:val="04A0" w:firstRow="1" w:lastRow="0" w:firstColumn="1" w:lastColumn="0" w:noHBand="0" w:noVBand="1"/>
      </w:tblPr>
      <w:tblGrid>
        <w:gridCol w:w="9020"/>
      </w:tblGrid>
      <w:tr w:rsidR="00373F95" w14:paraId="1E227A11" w14:textId="77777777">
        <w:tc>
          <w:tcPr>
            <w:tcW w:w="9016" w:type="dxa"/>
            <w:tcMar>
              <w:top w:w="85" w:type="dxa"/>
              <w:bottom w:w="85" w:type="dxa"/>
            </w:tcMar>
            <w:vAlign w:val="center"/>
          </w:tcPr>
          <w:p w14:paraId="2599F396" w14:textId="77777777" w:rsidR="00373F95" w:rsidRDefault="00B20871">
            <w:pPr>
              <w:pStyle w:val="Cuerpo"/>
              <w:spacing w:after="0"/>
              <w:jc w:val="center"/>
            </w:pPr>
            <w:r>
              <w:rPr>
                <w:noProof/>
              </w:rPr>
              <w:drawing>
                <wp:inline distT="0" distB="0" distL="0" distR="0" wp14:anchorId="254A2F56" wp14:editId="2A06BE1A">
                  <wp:extent cx="5580000" cy="2644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5.png"/>
                          <pic:cNvPicPr/>
                        </pic:nvPicPr>
                        <pic:blipFill>
                          <a:blip r:embed="rId11"/>
                          <a:stretch>
                            <a:fillRect/>
                          </a:stretch>
                        </pic:blipFill>
                        <pic:spPr>
                          <a:xfrm>
                            <a:off x="0" y="0"/>
                            <a:ext cx="5580000" cy="2644535"/>
                          </a:xfrm>
                          <a:prstGeom prst="rect">
                            <a:avLst/>
                          </a:prstGeom>
                        </pic:spPr>
                      </pic:pic>
                    </a:graphicData>
                  </a:graphic>
                </wp:inline>
              </w:drawing>
            </w:r>
          </w:p>
        </w:tc>
      </w:tr>
    </w:tbl>
    <w:p w14:paraId="2BB196F9" w14:textId="77777777" w:rsidR="00373F95" w:rsidRDefault="00B20871">
      <w:pPr>
        <w:pStyle w:val="Epgrafe"/>
      </w:pPr>
      <w:r>
        <w:rPr>
          <w:lang w:val="es-AR"/>
        </w:rPr>
        <w:t>Figura 1.5. El panel Network</w:t>
      </w:r>
    </w:p>
    <w:tbl>
      <w:tblPr>
        <w:tblStyle w:val="Tablaconcuadrcula"/>
        <w:tblW w:w="0" w:type="auto"/>
        <w:tblLook w:val="04A0" w:firstRow="1" w:lastRow="0" w:firstColumn="1" w:lastColumn="0" w:noHBand="0" w:noVBand="1"/>
      </w:tblPr>
      <w:tblGrid>
        <w:gridCol w:w="3005"/>
        <w:gridCol w:w="3006"/>
        <w:gridCol w:w="3005"/>
      </w:tblGrid>
      <w:tr w:rsidR="00373F95" w14:paraId="44E2243D"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56F99C28" w14:textId="77777777" w:rsidR="00373F95" w:rsidRDefault="00B20871">
            <w:pPr>
              <w:pStyle w:val="Cuerpo"/>
              <w:spacing w:after="0"/>
            </w:pPr>
            <w:r>
              <w:rPr>
                <w:b/>
                <w:lang w:val="es-AR"/>
              </w:rPr>
              <w:t>Pestaña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40E8923B" w14:textId="77777777" w:rsidR="00373F95" w:rsidRDefault="00B20871">
            <w:pPr>
              <w:pStyle w:val="Cuerpo"/>
              <w:spacing w:after="0"/>
            </w:pPr>
            <w:r>
              <w:rPr>
                <w:b/>
                <w:lang w:val="es-AR"/>
              </w:rPr>
              <w:t>Qué muestra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353ECA42" w14:textId="77777777" w:rsidR="00373F95" w:rsidRDefault="00B20871">
            <w:pPr>
              <w:pStyle w:val="Cuerpo"/>
              <w:spacing w:after="0"/>
            </w:pPr>
            <w:r>
              <w:rPr>
                <w:b/>
                <w:lang w:val="es-AR"/>
              </w:rPr>
              <w:t>Cuándo la usás</w:t>
            </w:r>
          </w:p>
        </w:tc>
      </w:tr>
      <w:tr w:rsidR="00373F95" w14:paraId="596F0219"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294FEF8" w14:textId="77777777" w:rsidR="00373F95" w:rsidRDefault="00B20871">
            <w:pPr>
              <w:pStyle w:val="Cuerpo"/>
              <w:spacing w:after="0"/>
            </w:pPr>
            <w:r>
              <w:rPr>
                <w:b/>
                <w:lang w:val="es-AR"/>
              </w:rPr>
              <w:t>Network / Red</w:t>
            </w:r>
          </w:p>
        </w:tc>
        <w:tc>
          <w:tcPr>
            <w:tcW w:w="3009" w:type="dxa"/>
            <w:tcBorders>
              <w:top w:val="single" w:sz="4" w:space="0" w:color="999999"/>
              <w:left w:val="single" w:sz="4" w:space="0" w:color="999999"/>
              <w:bottom w:val="single" w:sz="4" w:space="0" w:color="999999"/>
              <w:right w:val="single" w:sz="4" w:space="0" w:color="999999"/>
            </w:tcBorders>
          </w:tcPr>
          <w:p w14:paraId="19063C86" w14:textId="77777777" w:rsidR="00373F95" w:rsidRDefault="00B20871">
            <w:pPr>
              <w:pStyle w:val="Cuerpo"/>
              <w:spacing w:after="0"/>
            </w:pPr>
            <w:r>
              <w:rPr>
                <w:lang w:val="es-AR"/>
              </w:rPr>
              <w:t>Todas las peticiones con método, código, tamaño y duración. Al seleccionar una, sus encabezados de petición y respuesta</w:t>
            </w:r>
          </w:p>
        </w:tc>
        <w:tc>
          <w:tcPr>
            <w:tcW w:w="3009" w:type="dxa"/>
            <w:tcBorders>
              <w:top w:val="single" w:sz="4" w:space="0" w:color="999999"/>
              <w:left w:val="single" w:sz="4" w:space="0" w:color="999999"/>
              <w:bottom w:val="single" w:sz="4" w:space="0" w:color="999999"/>
              <w:right w:val="single" w:sz="4" w:space="0" w:color="999999"/>
            </w:tcBorders>
          </w:tcPr>
          <w:p w14:paraId="1F4C9EA6" w14:textId="77777777" w:rsidR="00373F95" w:rsidRDefault="00B20871">
            <w:pPr>
              <w:pStyle w:val="Cuerpo"/>
              <w:spacing w:after="0"/>
            </w:pPr>
            <w:r>
              <w:rPr>
                <w:lang w:val="es-AR"/>
              </w:rPr>
              <w:t xml:space="preserve">Siempre. Conviene habilitar </w:t>
            </w:r>
            <w:r>
              <w:rPr>
                <w:b/>
                <w:lang w:val="es-AR"/>
              </w:rPr>
              <w:t>conservar el registro entre navegaciones</w:t>
            </w:r>
            <w:r>
              <w:rPr>
                <w:lang w:val="es-AR"/>
              </w:rPr>
              <w:t>: si no, una redirección borra justo la evidencia que querías ver</w:t>
            </w:r>
          </w:p>
        </w:tc>
      </w:tr>
      <w:tr w:rsidR="00373F95" w14:paraId="072B14F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2B050FA" w14:textId="77777777" w:rsidR="00373F95" w:rsidRDefault="00B20871">
            <w:pPr>
              <w:pStyle w:val="Cuerpo"/>
              <w:spacing w:after="0"/>
            </w:pPr>
            <w:r>
              <w:rPr>
                <w:b/>
                <w:lang w:val="es-AR"/>
              </w:rPr>
              <w:t>Elements / Elementos</w:t>
            </w:r>
          </w:p>
        </w:tc>
        <w:tc>
          <w:tcPr>
            <w:tcW w:w="3009" w:type="dxa"/>
            <w:tcBorders>
              <w:top w:val="single" w:sz="4" w:space="0" w:color="999999"/>
              <w:left w:val="single" w:sz="4" w:space="0" w:color="999999"/>
              <w:bottom w:val="single" w:sz="4" w:space="0" w:color="999999"/>
              <w:right w:val="single" w:sz="4" w:space="0" w:color="999999"/>
            </w:tcBorders>
          </w:tcPr>
          <w:p w14:paraId="111F3CC6" w14:textId="77777777" w:rsidR="00373F95" w:rsidRDefault="00B20871">
            <w:pPr>
              <w:pStyle w:val="Cuerpo"/>
              <w:spacing w:after="0"/>
            </w:pPr>
            <w:r>
              <w:rPr>
                <w:b/>
                <w:lang w:val="es-AR"/>
              </w:rPr>
              <w:t>El DOM actual</w:t>
            </w:r>
            <w:r>
              <w:rPr>
                <w:lang w:val="es-AR"/>
              </w:rPr>
              <w:t>, con las modificaciones que hayan hecho los scripts</w:t>
            </w:r>
          </w:p>
        </w:tc>
        <w:tc>
          <w:tcPr>
            <w:tcW w:w="3009" w:type="dxa"/>
            <w:tcBorders>
              <w:top w:val="single" w:sz="4" w:space="0" w:color="999999"/>
              <w:left w:val="single" w:sz="4" w:space="0" w:color="999999"/>
              <w:bottom w:val="single" w:sz="4" w:space="0" w:color="999999"/>
              <w:right w:val="single" w:sz="4" w:space="0" w:color="999999"/>
            </w:tcBorders>
          </w:tcPr>
          <w:p w14:paraId="766B2303" w14:textId="77777777" w:rsidR="00373F95" w:rsidRDefault="00B20871">
            <w:pPr>
              <w:pStyle w:val="Cuerpo"/>
              <w:spacing w:after="0"/>
            </w:pPr>
            <w:r>
              <w:rPr>
                <w:lang w:val="es-AR"/>
              </w:rPr>
              <w:t xml:space="preserve">Comparado con </w:t>
            </w:r>
            <w:r>
              <w:rPr>
                <w:b/>
                <w:lang w:val="es-AR"/>
              </w:rPr>
              <w:t>Ctrl+U</w:t>
            </w:r>
            <w:r>
              <w:rPr>
                <w:lang w:val="es-AR"/>
              </w:rPr>
              <w:t xml:space="preserve"> —que pide al servidor el documento tal como llegó— es el ejercicio que separa los dos conceptos de la sección 1.7.1</w:t>
            </w:r>
          </w:p>
        </w:tc>
      </w:tr>
      <w:tr w:rsidR="00373F95" w14:paraId="74FEDF2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ACF15EE" w14:textId="77777777" w:rsidR="00373F95" w:rsidRDefault="00B20871">
            <w:pPr>
              <w:pStyle w:val="Cuerpo"/>
              <w:spacing w:after="0"/>
            </w:pPr>
            <w:r>
              <w:rPr>
                <w:b/>
                <w:lang w:val="es-AR"/>
              </w:rPr>
              <w:t>Console / Consola</w:t>
            </w:r>
          </w:p>
        </w:tc>
        <w:tc>
          <w:tcPr>
            <w:tcW w:w="3009" w:type="dxa"/>
            <w:tcBorders>
              <w:top w:val="single" w:sz="4" w:space="0" w:color="999999"/>
              <w:left w:val="single" w:sz="4" w:space="0" w:color="999999"/>
              <w:bottom w:val="single" w:sz="4" w:space="0" w:color="999999"/>
              <w:right w:val="single" w:sz="4" w:space="0" w:color="999999"/>
            </w:tcBorders>
          </w:tcPr>
          <w:p w14:paraId="1588FDAA" w14:textId="77777777" w:rsidR="00373F95" w:rsidRDefault="00B20871">
            <w:pPr>
              <w:pStyle w:val="Cuerpo"/>
              <w:spacing w:after="0"/>
            </w:pPr>
            <w:r>
              <w:rPr>
                <w:lang w:val="es-AR"/>
              </w:rPr>
              <w:t>Errores de script, y permite ejecutar código contra la página</w:t>
            </w:r>
          </w:p>
        </w:tc>
        <w:tc>
          <w:tcPr>
            <w:tcW w:w="3009" w:type="dxa"/>
            <w:tcBorders>
              <w:top w:val="single" w:sz="4" w:space="0" w:color="999999"/>
              <w:left w:val="single" w:sz="4" w:space="0" w:color="999999"/>
              <w:bottom w:val="single" w:sz="4" w:space="0" w:color="999999"/>
              <w:right w:val="single" w:sz="4" w:space="0" w:color="999999"/>
            </w:tcBorders>
          </w:tcPr>
          <w:p w14:paraId="4378310F" w14:textId="77777777" w:rsidR="00373F95" w:rsidRDefault="00B20871">
            <w:pPr>
              <w:pStyle w:val="Cuerpo"/>
              <w:spacing w:after="0"/>
            </w:pPr>
            <w:r>
              <w:rPr>
                <w:lang w:val="es-AR"/>
              </w:rPr>
              <w:t>A partir del Capítulo 3</w:t>
            </w:r>
          </w:p>
        </w:tc>
      </w:tr>
      <w:tr w:rsidR="00373F95" w14:paraId="09EF74D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0C462D7" w14:textId="77777777" w:rsidR="00373F95" w:rsidRDefault="00B20871">
            <w:pPr>
              <w:pStyle w:val="Cuerpo"/>
              <w:spacing w:after="0"/>
            </w:pPr>
            <w:r>
              <w:rPr>
                <w:b/>
                <w:lang w:val="es-AR"/>
              </w:rPr>
              <w:lastRenderedPageBreak/>
              <w:t>Accessibility</w:t>
            </w:r>
          </w:p>
        </w:tc>
        <w:tc>
          <w:tcPr>
            <w:tcW w:w="3009" w:type="dxa"/>
            <w:tcBorders>
              <w:top w:val="single" w:sz="4" w:space="0" w:color="999999"/>
              <w:left w:val="single" w:sz="4" w:space="0" w:color="999999"/>
              <w:bottom w:val="single" w:sz="4" w:space="0" w:color="999999"/>
              <w:right w:val="single" w:sz="4" w:space="0" w:color="999999"/>
            </w:tcBorders>
          </w:tcPr>
          <w:p w14:paraId="3910B370" w14:textId="77777777" w:rsidR="00373F95" w:rsidRDefault="00B20871">
            <w:pPr>
              <w:pStyle w:val="Cuerpo"/>
              <w:spacing w:after="0"/>
            </w:pPr>
            <w:r>
              <w:rPr>
                <w:lang w:val="es-AR"/>
              </w:rPr>
              <w:t xml:space="preserve">El árbol de la sección 1.9: </w:t>
            </w:r>
            <w:r>
              <w:rPr>
                <w:b/>
                <w:lang w:val="es-AR"/>
              </w:rPr>
              <w:t>rol, nombre y estado</w:t>
            </w:r>
            <w:r>
              <w:rPr>
                <w:lang w:val="es-AR"/>
              </w:rPr>
              <w:t xml:space="preserve"> que las tecnologías de asistencia reciben de cada nodo</w:t>
            </w:r>
          </w:p>
        </w:tc>
        <w:tc>
          <w:tcPr>
            <w:tcW w:w="3009" w:type="dxa"/>
            <w:tcBorders>
              <w:top w:val="single" w:sz="4" w:space="0" w:color="999999"/>
              <w:left w:val="single" w:sz="4" w:space="0" w:color="999999"/>
              <w:bottom w:val="single" w:sz="4" w:space="0" w:color="999999"/>
              <w:right w:val="single" w:sz="4" w:space="0" w:color="999999"/>
            </w:tcBorders>
          </w:tcPr>
          <w:p w14:paraId="50C0A7BA" w14:textId="77777777" w:rsidR="00373F95" w:rsidRDefault="00B20871">
            <w:pPr>
              <w:pStyle w:val="Cuerpo"/>
              <w:spacing w:after="0"/>
            </w:pPr>
            <w:r>
              <w:rPr>
                <w:lang w:val="es-AR"/>
              </w:rPr>
              <w:t>Cada vez que dudes si una etiqueta era la correcta</w:t>
            </w:r>
          </w:p>
        </w:tc>
      </w:tr>
    </w:tbl>
    <w:p w14:paraId="4261657F" w14:textId="77777777" w:rsidR="00373F95" w:rsidRDefault="00B20871">
      <w:pPr>
        <w:pStyle w:val="Cuerpo"/>
      </w:pPr>
      <w:r>
        <w:rPr>
          <w:lang w:val="es-AR"/>
        </w:rPr>
        <w:t xml:space="preserve">Fuera del navegador, </w:t>
      </w:r>
      <w:r>
        <w:rPr>
          <w:rStyle w:val="Cdigoenlnea"/>
          <w:lang w:val="es-AR"/>
        </w:rPr>
        <w:t>curl</w:t>
      </w:r>
      <w:r>
        <w:rPr>
          <w:lang w:val="es-AR"/>
        </w:rPr>
        <w:t xml:space="preserve"> emite peticiones desde la línea de comandos. </w:t>
      </w:r>
      <w:r>
        <w:rPr>
          <w:b/>
          <w:lang w:val="es-AR"/>
        </w:rPr>
        <w:t>Su utilidad principal es aislar:</w:t>
      </w:r>
      <w:r>
        <w:rPr>
          <w:lang w:val="es-AR"/>
        </w:rPr>
        <w:t xml:space="preserve"> si una petición funciona con curl y no desde la página, el problema está en el código del cliente y no en el servidor.</w:t>
      </w:r>
    </w:p>
    <w:p w14:paraId="2D7F7E5F" w14:textId="77777777" w:rsidR="00373F95" w:rsidRDefault="00B20871">
      <w:pPr>
        <w:pStyle w:val="Bloquedecdigo"/>
      </w:pPr>
      <w:r>
        <w:rPr>
          <w:lang w:val="es-AR"/>
        </w:rPr>
        <w:t>curl -i https://foodstore.example/api/v1/productos</w:t>
      </w:r>
    </w:p>
    <w:p w14:paraId="0F1FD60F" w14:textId="77777777" w:rsidR="00373F95" w:rsidRDefault="00373F95">
      <w:pPr>
        <w:pStyle w:val="Bloquedecdigo"/>
      </w:pPr>
    </w:p>
    <w:p w14:paraId="5363C53B" w14:textId="77777777" w:rsidR="00373F95" w:rsidRDefault="00B20871">
      <w:pPr>
        <w:pStyle w:val="Bloquedecdigo"/>
      </w:pPr>
      <w:r>
        <w:rPr>
          <w:lang w:val="es-AR"/>
        </w:rPr>
        <w:t>curl -i -X POST https://foodstore.example/api/v1/auth/login \</w:t>
      </w:r>
    </w:p>
    <w:p w14:paraId="359242B9" w14:textId="77777777" w:rsidR="00373F95" w:rsidRDefault="00B20871">
      <w:pPr>
        <w:pStyle w:val="Bloquedecdigo"/>
      </w:pPr>
      <w:r>
        <w:rPr>
          <w:lang w:val="es-AR"/>
        </w:rPr>
        <w:t xml:space="preserve">     -H "Content-Type: application/json" \</w:t>
      </w:r>
    </w:p>
    <w:p w14:paraId="47168853" w14:textId="77777777" w:rsidR="00373F95" w:rsidRDefault="00B20871">
      <w:pPr>
        <w:pStyle w:val="Bloquedecdigo"/>
      </w:pPr>
      <w:r>
        <w:rPr>
          <w:lang w:val="es-AR"/>
        </w:rPr>
        <w:t xml:space="preserve">     -d '{"email":"alguien@example.com","password":"secreto"}'</w:t>
      </w:r>
    </w:p>
    <w:p w14:paraId="4678BF2E" w14:textId="77777777" w:rsidR="00373F95" w:rsidRDefault="00B20871">
      <w:pPr>
        <w:pStyle w:val="Cuerpo"/>
      </w:pPr>
      <w:r>
        <w:rPr>
          <w:lang w:val="es-AR"/>
        </w:rPr>
        <w:t xml:space="preserve">La opción </w:t>
      </w:r>
      <w:r>
        <w:rPr>
          <w:rStyle w:val="Cdigoenlnea"/>
          <w:lang w:val="es-AR"/>
        </w:rPr>
        <w:t>-i</w:t>
      </w:r>
      <w:r>
        <w:rPr>
          <w:lang w:val="es-AR"/>
        </w:rPr>
        <w:t xml:space="preserve"> incluye los encabezados de respuesta en la salida, que es justamente lo que interesa observar.</w:t>
      </w:r>
    </w:p>
    <w:p w14:paraId="214B1830" w14:textId="77777777" w:rsidR="00373F95" w:rsidRDefault="00B20871">
      <w:pPr>
        <w:pStyle w:val="Ttulodelcaptulo"/>
      </w:pPr>
      <w:bookmarkStart w:id="37" w:name="_Toc239319597"/>
      <w:r>
        <w:rPr>
          <w:lang w:val="es-AR"/>
        </w:rPr>
        <w:t>1.12 — Seguridad y evolución del protocolo</w:t>
      </w:r>
      <w:bookmarkEnd w:id="37"/>
    </w:p>
    <w:p w14:paraId="58EBA00F" w14:textId="77777777" w:rsidR="00373F95" w:rsidRDefault="00B20871">
      <w:pPr>
        <w:pStyle w:val="Cuerpo"/>
      </w:pPr>
      <w:r>
        <w:rPr>
          <w:lang w:val="es-AR"/>
        </w:rPr>
        <w:t xml:space="preserve">El protocolo descrito hasta acá tiene una carencia que en 1991 no se consideró problema y hoy es inaceptable: </w:t>
      </w:r>
      <w:r>
        <w:rPr>
          <w:b/>
          <w:lang w:val="es-AR"/>
        </w:rPr>
        <w:t>HTTP viaja en texto plano</w:t>
      </w:r>
      <w:r>
        <w:rPr>
          <w:lang w:val="es-AR"/>
        </w:rPr>
        <w:t>. Cualquiera con acceso al camino entre cliente y servidor puede leer el contenido — y también modificarlo sin que ninguna de las dos partes lo note.</w:t>
      </w:r>
    </w:p>
    <w:p w14:paraId="6268493F" w14:textId="77777777" w:rsidR="00373F95" w:rsidRDefault="00B20871">
      <w:pPr>
        <w:pStyle w:val="Cuerpo"/>
      </w:pPr>
      <w:r>
        <w:rPr>
          <w:b/>
          <w:lang w:val="es-AR"/>
        </w:rPr>
        <w:t>HTTPS</w:t>
      </w:r>
      <w:r>
        <w:rPr>
          <w:lang w:val="es-AR"/>
        </w:rPr>
        <w:t xml:space="preserve"> resuelve las dos cosas envolviendo HTTP en TLS. El protocolo de aplicación </w:t>
      </w:r>
      <w:r>
        <w:rPr>
          <w:b/>
          <w:lang w:val="es-AR"/>
        </w:rPr>
        <w:t>no cambia en absoluto</w:t>
      </w:r>
      <w:r>
        <w:rPr>
          <w:lang w:val="es-AR"/>
        </w:rPr>
        <w:t>: las mismas peticiones, los mismos encabezados, los mismos códigos. Lo que cambia es que el canal está cifrado y que el servidor presenta un certificado que acredita su identidad ante una autoridad reconocida.</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794FE174" w14:textId="77777777">
        <w:tc>
          <w:tcPr>
            <w:tcW w:w="9016" w:type="dxa"/>
            <w:shd w:val="clear" w:color="FDECEA" w:fill="FDECEA"/>
          </w:tcPr>
          <w:p w14:paraId="55CEE202" w14:textId="77777777" w:rsidR="00373F95" w:rsidRDefault="00B20871">
            <w:pPr>
              <w:pStyle w:val="Cuerpo"/>
              <w:spacing w:after="100"/>
            </w:pPr>
            <w:r>
              <w:rPr>
                <w:b/>
                <w:color w:val="C00000"/>
                <w:sz w:val="20"/>
                <w:lang w:val="es-AR"/>
              </w:rPr>
              <w:t>El malentendido más caro sobre HTTPS</w:t>
            </w:r>
          </w:p>
          <w:p w14:paraId="7CC144AF" w14:textId="77777777" w:rsidR="00373F95" w:rsidRDefault="00B20871">
            <w:pPr>
              <w:pStyle w:val="Cuerpo"/>
              <w:spacing w:after="100"/>
            </w:pPr>
            <w:r>
              <w:rPr>
                <w:b/>
                <w:lang w:val="es-AR"/>
              </w:rPr>
              <w:t>El certificado autentica al servidor, no al contenido.</w:t>
            </w:r>
          </w:p>
          <w:p w14:paraId="1D74E53D" w14:textId="77777777" w:rsidR="00373F95" w:rsidRDefault="00B20871">
            <w:pPr>
              <w:pStyle w:val="Cuerpo"/>
              <w:spacing w:after="100"/>
            </w:pPr>
            <w:r>
              <w:rPr>
                <w:lang w:val="es-AR"/>
              </w:rPr>
              <w:t xml:space="preserve">HTTPS garantiza </w:t>
            </w:r>
            <w:r>
              <w:rPr>
                <w:b/>
                <w:lang w:val="es-AR"/>
              </w:rPr>
              <w:t>con quién estás hablando</w:t>
            </w:r>
            <w:r>
              <w:rPr>
                <w:lang w:val="es-AR"/>
              </w:rPr>
              <w:t xml:space="preserve"> y que </w:t>
            </w:r>
            <w:r>
              <w:rPr>
                <w:b/>
                <w:lang w:val="es-AR"/>
              </w:rPr>
              <w:t>nadie escuchó</w:t>
            </w:r>
            <w:r>
              <w:rPr>
                <w:lang w:val="es-AR"/>
              </w:rPr>
              <w:t xml:space="preserve">. No garantiza que lo dicho sea verdad. </w:t>
            </w:r>
            <w:r>
              <w:rPr>
                <w:b/>
                <w:lang w:val="es-AR"/>
              </w:rPr>
              <w:t>Un sitio con certificado válido puede mentirte con total comodidad.</w:t>
            </w:r>
          </w:p>
          <w:p w14:paraId="288B0BC9" w14:textId="77777777" w:rsidR="00373F95" w:rsidRDefault="00B20871">
            <w:pPr>
              <w:pStyle w:val="Cuerpo"/>
              <w:spacing w:after="100"/>
            </w:pPr>
            <w:r>
              <w:rPr>
                <w:lang w:val="es-AR"/>
              </w:rPr>
              <w:t xml:space="preserve">La analogía: es el sobre lacrado con el sello del remitente. Te asegura quién lo mandó y que nadie lo abrió en el camino. </w:t>
            </w:r>
            <w:r>
              <w:rPr>
                <w:b/>
                <w:lang w:val="es-AR"/>
              </w:rPr>
              <w:t>No dice nada sobre si la carta dice la verdad.</w:t>
            </w:r>
          </w:p>
        </w:tc>
      </w:tr>
    </w:tbl>
    <w:p w14:paraId="08890B44" w14:textId="77777777" w:rsidR="00373F95" w:rsidRDefault="00B20871">
      <w:pPr>
        <w:pStyle w:val="Ttulo3"/>
      </w:pPr>
      <w:bookmarkStart w:id="38" w:name="_Toc239319598"/>
      <w:r>
        <w:rPr>
          <w:lang w:val="es-AR"/>
        </w:rPr>
        <w:t>Los encabezados que le ponen límites al propio navegador</w:t>
      </w:r>
      <w:bookmarkEnd w:id="38"/>
    </w:p>
    <w:p w14:paraId="0C81E761" w14:textId="77777777" w:rsidR="00373F95" w:rsidRDefault="00B20871">
      <w:pPr>
        <w:pStyle w:val="Cuerpo"/>
      </w:pPr>
      <w:r>
        <w:rPr>
          <w:lang w:val="es-AR"/>
        </w:rPr>
        <w:t xml:space="preserve">Sobre esa base se agregaron encabezados de respuesta que </w:t>
      </w:r>
      <w:r>
        <w:rPr>
          <w:b/>
          <w:lang w:val="es-AR"/>
        </w:rPr>
        <w:t>instruyen al navegador a restringir su propio comportamiento</w:t>
      </w:r>
      <w:r>
        <w:rPr>
          <w:lang w:val="es-AR"/>
        </w:rPr>
        <w:t xml:space="preserve">. Son una capa defensiva importante porque </w:t>
      </w:r>
      <w:r>
        <w:rPr>
          <w:b/>
          <w:lang w:val="es-AR"/>
        </w:rPr>
        <w:t>actúan aunque la aplicación tenga errores</w:t>
      </w:r>
      <w:r>
        <w:rPr>
          <w:lang w:val="es-AR"/>
        </w:rPr>
        <w:t>. El TPI los especifica en su sección 16.5:</w:t>
      </w:r>
    </w:p>
    <w:tbl>
      <w:tblPr>
        <w:tblStyle w:val="Tablaconcuadrcula"/>
        <w:tblW w:w="0" w:type="auto"/>
        <w:tblLook w:val="04A0" w:firstRow="1" w:lastRow="0" w:firstColumn="1" w:lastColumn="0" w:noHBand="0" w:noVBand="1"/>
      </w:tblPr>
      <w:tblGrid>
        <w:gridCol w:w="3005"/>
        <w:gridCol w:w="3005"/>
        <w:gridCol w:w="3006"/>
      </w:tblGrid>
      <w:tr w:rsidR="00373F95" w14:paraId="58B845C9"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E962623" w14:textId="77777777" w:rsidR="00373F95" w:rsidRDefault="00B20871">
            <w:pPr>
              <w:pStyle w:val="Cuerpo"/>
              <w:spacing w:after="0"/>
            </w:pPr>
            <w:r>
              <w:rPr>
                <w:b/>
                <w:lang w:val="es-AR"/>
              </w:rPr>
              <w:t>Encabezado</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11420BDF" w14:textId="77777777" w:rsidR="00373F95" w:rsidRDefault="00B20871">
            <w:pPr>
              <w:pStyle w:val="Cuerpo"/>
              <w:spacing w:after="0"/>
            </w:pPr>
            <w:r>
              <w:rPr>
                <w:b/>
                <w:lang w:val="es-AR"/>
              </w:rPr>
              <w:t>Qué ordena</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2DCE26EE" w14:textId="77777777" w:rsidR="00373F95" w:rsidRDefault="00B20871">
            <w:pPr>
              <w:pStyle w:val="Cuerpo"/>
              <w:spacing w:after="0"/>
            </w:pPr>
            <w:r>
              <w:rPr>
                <w:b/>
                <w:lang w:val="es-AR"/>
              </w:rPr>
              <w:t>Contra qué protege</w:t>
            </w:r>
          </w:p>
        </w:tc>
      </w:tr>
      <w:tr w:rsidR="00373F95" w14:paraId="0D1FFBF1"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05A1B3E" w14:textId="77777777" w:rsidR="00373F95" w:rsidRDefault="00B20871">
            <w:pPr>
              <w:pStyle w:val="Cuerpo"/>
              <w:spacing w:after="0"/>
            </w:pPr>
            <w:r>
              <w:rPr>
                <w:rStyle w:val="Cdigoenlnea"/>
                <w:b/>
                <w:lang w:val="es-AR"/>
              </w:rPr>
              <w:t>Strict-Transport-Security</w:t>
            </w:r>
          </w:p>
        </w:tc>
        <w:tc>
          <w:tcPr>
            <w:tcW w:w="3009" w:type="dxa"/>
            <w:tcBorders>
              <w:top w:val="single" w:sz="4" w:space="0" w:color="999999"/>
              <w:left w:val="single" w:sz="4" w:space="0" w:color="999999"/>
              <w:bottom w:val="single" w:sz="4" w:space="0" w:color="999999"/>
              <w:right w:val="single" w:sz="4" w:space="0" w:color="999999"/>
            </w:tcBorders>
          </w:tcPr>
          <w:p w14:paraId="0BD3F098" w14:textId="77777777" w:rsidR="00373F95" w:rsidRDefault="00B20871">
            <w:pPr>
              <w:pStyle w:val="Cuerpo"/>
              <w:spacing w:after="0"/>
            </w:pPr>
            <w:r>
              <w:rPr>
                <w:lang w:val="es-AR"/>
              </w:rPr>
              <w:t>Usar exclusivamente HTTPS con ese dominio durante un período determinado</w:t>
            </w:r>
          </w:p>
        </w:tc>
        <w:tc>
          <w:tcPr>
            <w:tcW w:w="3009" w:type="dxa"/>
            <w:tcBorders>
              <w:top w:val="single" w:sz="4" w:space="0" w:color="999999"/>
              <w:left w:val="single" w:sz="4" w:space="0" w:color="999999"/>
              <w:bottom w:val="single" w:sz="4" w:space="0" w:color="999999"/>
              <w:right w:val="single" w:sz="4" w:space="0" w:color="999999"/>
            </w:tcBorders>
          </w:tcPr>
          <w:p w14:paraId="5CC1AD3E" w14:textId="77777777" w:rsidR="00373F95" w:rsidRDefault="00B20871">
            <w:pPr>
              <w:pStyle w:val="Cuerpo"/>
              <w:spacing w:after="0"/>
            </w:pPr>
            <w:r>
              <w:rPr>
                <w:lang w:val="es-AR"/>
              </w:rPr>
              <w:t>Cierra la ventana de la primera visita por HTTP</w:t>
            </w:r>
          </w:p>
        </w:tc>
      </w:tr>
      <w:tr w:rsidR="00373F95" w14:paraId="4A9296B0"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1F110CEB" w14:textId="77777777" w:rsidR="00373F95" w:rsidRDefault="00B20871">
            <w:pPr>
              <w:pStyle w:val="Cuerpo"/>
              <w:spacing w:after="0"/>
            </w:pPr>
            <w:r>
              <w:rPr>
                <w:rStyle w:val="Cdigoenlnea"/>
                <w:b/>
                <w:lang w:val="es-AR"/>
              </w:rPr>
              <w:t>Content-Security-Policy</w:t>
            </w:r>
          </w:p>
        </w:tc>
        <w:tc>
          <w:tcPr>
            <w:tcW w:w="3009" w:type="dxa"/>
            <w:tcBorders>
              <w:top w:val="single" w:sz="4" w:space="0" w:color="999999"/>
              <w:left w:val="single" w:sz="4" w:space="0" w:color="999999"/>
              <w:bottom w:val="single" w:sz="4" w:space="0" w:color="999999"/>
              <w:right w:val="single" w:sz="4" w:space="0" w:color="999999"/>
            </w:tcBorders>
          </w:tcPr>
          <w:p w14:paraId="6C2947F8" w14:textId="77777777" w:rsidR="00373F95" w:rsidRDefault="00B20871">
            <w:pPr>
              <w:pStyle w:val="Cuerpo"/>
              <w:spacing w:after="0"/>
            </w:pPr>
            <w:r>
              <w:rPr>
                <w:lang w:val="es-AR"/>
              </w:rPr>
              <w:t>Declara de qué orígenes se admite cargar scripts, estilos e imágenes</w:t>
            </w:r>
          </w:p>
        </w:tc>
        <w:tc>
          <w:tcPr>
            <w:tcW w:w="3009" w:type="dxa"/>
            <w:tcBorders>
              <w:top w:val="single" w:sz="4" w:space="0" w:color="999999"/>
              <w:left w:val="single" w:sz="4" w:space="0" w:color="999999"/>
              <w:bottom w:val="single" w:sz="4" w:space="0" w:color="999999"/>
              <w:right w:val="single" w:sz="4" w:space="0" w:color="999999"/>
            </w:tcBorders>
          </w:tcPr>
          <w:p w14:paraId="06BAE291" w14:textId="77777777" w:rsidR="00373F95" w:rsidRDefault="00B20871">
            <w:pPr>
              <w:pStyle w:val="Cuerpo"/>
              <w:spacing w:after="0"/>
            </w:pPr>
            <w:r>
              <w:rPr>
                <w:lang w:val="es-AR"/>
              </w:rPr>
              <w:t xml:space="preserve">Es </w:t>
            </w:r>
            <w:r>
              <w:rPr>
                <w:b/>
                <w:lang w:val="es-AR"/>
              </w:rPr>
              <w:t>la defensa de fondo contra la ejecución de código inyectado</w:t>
            </w:r>
            <w:r>
              <w:rPr>
                <w:lang w:val="es-AR"/>
              </w:rPr>
              <w:t>. El Capítulo 4 la retoma al estudiar XSS</w:t>
            </w:r>
          </w:p>
        </w:tc>
      </w:tr>
      <w:tr w:rsidR="00373F95" w14:paraId="3D033D12"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4ABB8BF" w14:textId="77777777" w:rsidR="00373F95" w:rsidRDefault="00B20871">
            <w:pPr>
              <w:pStyle w:val="Cuerpo"/>
              <w:spacing w:after="0"/>
            </w:pPr>
            <w:r>
              <w:rPr>
                <w:rStyle w:val="Cdigoenlnea"/>
                <w:b/>
                <w:lang w:val="es-AR"/>
              </w:rPr>
              <w:lastRenderedPageBreak/>
              <w:t>X-Content-Type-Options: nosniff</w:t>
            </w:r>
          </w:p>
        </w:tc>
        <w:tc>
          <w:tcPr>
            <w:tcW w:w="3009" w:type="dxa"/>
            <w:tcBorders>
              <w:top w:val="single" w:sz="4" w:space="0" w:color="999999"/>
              <w:left w:val="single" w:sz="4" w:space="0" w:color="999999"/>
              <w:bottom w:val="single" w:sz="4" w:space="0" w:color="999999"/>
              <w:right w:val="single" w:sz="4" w:space="0" w:color="999999"/>
            </w:tcBorders>
          </w:tcPr>
          <w:p w14:paraId="7ADB7D48" w14:textId="77777777" w:rsidR="00373F95" w:rsidRDefault="00B20871">
            <w:pPr>
              <w:pStyle w:val="Cuerpo"/>
              <w:spacing w:after="0"/>
            </w:pPr>
            <w:r>
              <w:rPr>
                <w:lang w:val="es-AR"/>
              </w:rPr>
              <w:t xml:space="preserve">Prohíbe al navegador ignorar el </w:t>
            </w:r>
            <w:r>
              <w:rPr>
                <w:rStyle w:val="Cdigoenlnea"/>
                <w:lang w:val="es-AR"/>
              </w:rPr>
              <w:t>Content-Type</w:t>
            </w:r>
            <w:r>
              <w:rPr>
                <w:lang w:val="es-AR"/>
              </w:rPr>
              <w:t xml:space="preserve"> declarado y deducir el tipo por el contenido</w:t>
            </w:r>
          </w:p>
        </w:tc>
        <w:tc>
          <w:tcPr>
            <w:tcW w:w="3009" w:type="dxa"/>
            <w:tcBorders>
              <w:top w:val="single" w:sz="4" w:space="0" w:color="999999"/>
              <w:left w:val="single" w:sz="4" w:space="0" w:color="999999"/>
              <w:bottom w:val="single" w:sz="4" w:space="0" w:color="999999"/>
              <w:right w:val="single" w:sz="4" w:space="0" w:color="999999"/>
            </w:tcBorders>
          </w:tcPr>
          <w:p w14:paraId="516223C6" w14:textId="77777777" w:rsidR="00373F95" w:rsidRDefault="00B20871">
            <w:pPr>
              <w:pStyle w:val="Cuerpo"/>
              <w:spacing w:after="0"/>
            </w:pPr>
            <w:r>
              <w:rPr>
                <w:lang w:val="es-AR"/>
              </w:rPr>
              <w:t xml:space="preserve">Un comportamiento heredado que se usó para </w:t>
            </w:r>
            <w:r>
              <w:rPr>
                <w:b/>
                <w:lang w:val="es-AR"/>
              </w:rPr>
              <w:t>hacer pasar scripts por imágenes</w:t>
            </w:r>
          </w:p>
        </w:tc>
      </w:tr>
    </w:tbl>
    <w:p w14:paraId="404AA2B9" w14:textId="77777777" w:rsidR="00373F95" w:rsidRDefault="00B20871">
      <w:pPr>
        <w:pStyle w:val="Ttulo3"/>
      </w:pPr>
      <w:bookmarkStart w:id="39" w:name="_Toc239319599"/>
      <w:r>
        <w:rPr>
          <w:lang w:val="es-AR"/>
        </w:rPr>
        <w:t>Las tres versiones del protocolo, y lo que no cambió</w:t>
      </w:r>
      <w:bookmarkEnd w:id="39"/>
    </w:p>
    <w:p w14:paraId="0A515C1E" w14:textId="77777777" w:rsidR="00373F95" w:rsidRDefault="00B20871">
      <w:pPr>
        <w:pStyle w:val="Cuerpo"/>
      </w:pPr>
      <w:r>
        <w:rPr>
          <w:lang w:val="es-AR"/>
        </w:rPr>
        <w:t xml:space="preserve">La evolución responde siempre al mismo problema. </w:t>
      </w:r>
      <w:r>
        <w:rPr>
          <w:b/>
          <w:lang w:val="es-AR"/>
        </w:rPr>
        <w:t>HTTP/1.1</w:t>
      </w:r>
      <w:r>
        <w:rPr>
          <w:lang w:val="es-AR"/>
        </w:rPr>
        <w:t xml:space="preserve"> (1997) mantiene la conexión abierta entre peticiones pero las atiende en orden estricto: una petición lenta bloquea a las que están detrás. </w:t>
      </w:r>
      <w:r>
        <w:rPr>
          <w:b/>
          <w:lang w:val="es-AR"/>
        </w:rPr>
        <w:t>HTTP/2</w:t>
      </w:r>
      <w:r>
        <w:rPr>
          <w:lang w:val="es-AR"/>
        </w:rPr>
        <w:t xml:space="preserve"> (2015) multiplexa varias peticiones sobre una conexión y comprime los encabezados. </w:t>
      </w:r>
      <w:r>
        <w:rPr>
          <w:b/>
          <w:lang w:val="es-AR"/>
        </w:rPr>
        <w:t>HTTP/3</w:t>
      </w:r>
      <w:r>
        <w:rPr>
          <w:lang w:val="es-AR"/>
        </w:rPr>
        <w:t xml:space="preserve"> (2022) reemplaza TCP por QUIC, que corre sobre UDP y elimina el bloqueo de cabecera de línea que persistía en la capa de transporte.</w:t>
      </w:r>
    </w:p>
    <w:p w14:paraId="6E479442" w14:textId="77777777" w:rsidR="00373F95" w:rsidRDefault="00B20871">
      <w:pPr>
        <w:pStyle w:val="Cuerpo"/>
      </w:pPr>
      <w:r>
        <w:rPr>
          <w:b/>
          <w:lang w:val="es-AR"/>
        </w:rPr>
        <w:t>Lo relevante para este módulo es que la semántica no cambió en ninguna de las tres.</w:t>
      </w:r>
      <w:r>
        <w:rPr>
          <w:lang w:val="es-AR"/>
        </w:rPr>
        <w:t xml:space="preserve"> Los métodos, los códigos y los encabezados de la sección 1.4 son idénticos en las tres versiones. Cambió </w:t>
      </w:r>
      <w:r>
        <w:rPr>
          <w:b/>
          <w:lang w:val="es-AR"/>
        </w:rPr>
        <w:t>cómo se transportan los bytes</w:t>
      </w:r>
      <w:r>
        <w:rPr>
          <w:lang w:val="es-AR"/>
        </w:rPr>
        <w:t>, no qué significan.</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64FA1226" w14:textId="77777777">
        <w:tc>
          <w:tcPr>
            <w:tcW w:w="9016" w:type="dxa"/>
            <w:shd w:val="clear" w:color="EFEFEF" w:fill="EFEFEF"/>
          </w:tcPr>
          <w:p w14:paraId="4B0F8C01" w14:textId="77777777" w:rsidR="00373F95" w:rsidRDefault="00B20871">
            <w:pPr>
              <w:pStyle w:val="Cuerpo"/>
              <w:spacing w:after="100"/>
            </w:pPr>
            <w:r>
              <w:rPr>
                <w:b/>
                <w:color w:val="595959"/>
                <w:sz w:val="20"/>
                <w:lang w:val="es-AR"/>
              </w:rPr>
              <w:t>Y una noticia buena para vos</w:t>
            </w:r>
          </w:p>
          <w:p w14:paraId="2E7AEF16" w14:textId="77777777" w:rsidR="00373F95" w:rsidRDefault="00B20871">
            <w:pPr>
              <w:pStyle w:val="Cuerpo"/>
              <w:spacing w:after="100"/>
            </w:pPr>
            <w:r>
              <w:rPr>
                <w:lang w:val="es-AR"/>
              </w:rPr>
              <w:t xml:space="preserve">Que la semántica no haya cambiado en treinta años </w:t>
            </w:r>
            <w:r>
              <w:rPr>
                <w:b/>
                <w:lang w:val="es-AR"/>
              </w:rPr>
              <w:t>no es casualidad</w:t>
            </w:r>
            <w:r>
              <w:rPr>
                <w:lang w:val="es-AR"/>
              </w:rPr>
              <w:t>: es la primera decisión de diseño de la sección 1.2 dando frutos.</w:t>
            </w:r>
          </w:p>
          <w:p w14:paraId="3D32E7F9" w14:textId="77777777" w:rsidR="00373F95" w:rsidRDefault="00B20871">
            <w:pPr>
              <w:pStyle w:val="Cuerpo"/>
              <w:spacing w:after="100"/>
            </w:pPr>
            <w:r>
              <w:rPr>
                <w:lang w:val="es-AR"/>
              </w:rPr>
              <w:t xml:space="preserve">Lo práctico: </w:t>
            </w:r>
            <w:r>
              <w:rPr>
                <w:b/>
                <w:lang w:val="es-AR"/>
              </w:rPr>
              <w:t>casi todo lo que aprendas de HTTP te va a seguir sirviendo dentro de diez años.</w:t>
            </w:r>
            <w:r>
              <w:rPr>
                <w:lang w:val="es-AR"/>
              </w:rPr>
              <w:t xml:space="preserve"> Es de las inversiones más rentables que podés hacer en esta carrera. Las herramientas cambian todo el tiempo; los protocolos, casi nunca.</w:t>
            </w:r>
          </w:p>
        </w:tc>
      </w:tr>
    </w:tbl>
    <w:p w14:paraId="68971BB6" w14:textId="77777777" w:rsidR="00373F95" w:rsidRDefault="00B20871">
      <w:pPr>
        <w:pStyle w:val="Ttulodelcaptulo"/>
      </w:pPr>
      <w:bookmarkStart w:id="40" w:name="_Toc239319600"/>
      <w:r>
        <w:rPr>
          <w:lang w:val="es-AR"/>
        </w:rPr>
        <w:t>1.13 — Verificación: el checklist honesto</w:t>
      </w:r>
      <w:bookmarkEnd w:id="40"/>
    </w:p>
    <w:p w14:paraId="080F0224" w14:textId="77777777" w:rsidR="00373F95" w:rsidRDefault="00B20871">
      <w:pPr>
        <w:pStyle w:val="Cuerpo"/>
      </w:pPr>
      <w:r>
        <w:rPr>
          <w:lang w:val="es-AR"/>
        </w:rPr>
        <w:t xml:space="preserve">Siete comprobaciones. </w:t>
      </w:r>
      <w:r>
        <w:rPr>
          <w:b/>
          <w:lang w:val="es-AR"/>
        </w:rPr>
        <w:t>No son ejercicios: son el criterio para saber si el capítulo se entendió.</w:t>
      </w:r>
    </w:p>
    <w:p w14:paraId="42D1DD92" w14:textId="77777777" w:rsidR="00373F95" w:rsidRDefault="00B20871">
      <w:pPr>
        <w:pStyle w:val="Listaconvietas"/>
      </w:pPr>
      <w:r>
        <w:rPr>
          <w:lang w:val="es-AR"/>
        </w:rPr>
        <w:t xml:space="preserve">Abrir las herramientas de desarrollo en cualquier sitio, ubicar la petición del documento principal y </w:t>
      </w:r>
      <w:r>
        <w:rPr>
          <w:b/>
          <w:lang w:val="es-AR"/>
        </w:rPr>
        <w:t>nombrar tres encabezados de petición y tres de respuesta</w:t>
      </w:r>
      <w:r>
        <w:rPr>
          <w:lang w:val="es-AR"/>
        </w:rPr>
        <w:t xml:space="preserve">, explicando qué informa cada uno. </w:t>
      </w:r>
      <w:r>
        <w:rPr>
          <w:i/>
          <w:lang w:val="es-AR"/>
        </w:rPr>
        <w:t>(1.5)</w:t>
      </w:r>
    </w:p>
    <w:p w14:paraId="082DF040" w14:textId="77777777" w:rsidR="00373F95" w:rsidRDefault="00B20871">
      <w:pPr>
        <w:pStyle w:val="Listaconvietas"/>
      </w:pPr>
      <w:r>
        <w:rPr>
          <w:lang w:val="es-AR"/>
        </w:rPr>
        <w:t xml:space="preserve">Provocar deliberadamente un </w:t>
      </w:r>
      <w:r>
        <w:rPr>
          <w:b/>
          <w:lang w:val="es-AR"/>
        </w:rPr>
        <w:t>404</w:t>
      </w:r>
      <w:r>
        <w:rPr>
          <w:lang w:val="es-AR"/>
        </w:rPr>
        <w:t xml:space="preserve"> pidiendo una ruta inexistente, y </w:t>
      </w:r>
      <w:r>
        <w:rPr>
          <w:b/>
          <w:lang w:val="es-AR"/>
        </w:rPr>
        <w:t>distinguir en el panel de red esa respuesta de un fallo de conexión</w:t>
      </w:r>
      <w:r>
        <w:rPr>
          <w:lang w:val="es-AR"/>
        </w:rPr>
        <w:t xml:space="preserve">. </w:t>
      </w:r>
      <w:r>
        <w:rPr>
          <w:i/>
          <w:lang w:val="es-AR"/>
        </w:rPr>
        <w:t>(1.4.3)</w:t>
      </w:r>
    </w:p>
    <w:p w14:paraId="6566824B" w14:textId="77777777" w:rsidR="00373F95" w:rsidRDefault="00B20871">
      <w:pPr>
        <w:pStyle w:val="Listaconvietas"/>
      </w:pPr>
      <w:r>
        <w:rPr>
          <w:lang w:val="es-AR"/>
        </w:rPr>
        <w:t xml:space="preserve">Comparar el resultado de </w:t>
      </w:r>
      <w:r>
        <w:rPr>
          <w:b/>
          <w:lang w:val="es-AR"/>
        </w:rPr>
        <w:t>Ctrl+U</w:t>
      </w:r>
      <w:r>
        <w:rPr>
          <w:lang w:val="es-AR"/>
        </w:rPr>
        <w:t xml:space="preserve"> con el panel de elementos en un sitio con scripts, y señalar al menos una diferencia. </w:t>
      </w:r>
      <w:r>
        <w:rPr>
          <w:i/>
          <w:lang w:val="es-AR"/>
        </w:rPr>
        <w:t>(1.7.1)</w:t>
      </w:r>
    </w:p>
    <w:p w14:paraId="28A1562F" w14:textId="77777777" w:rsidR="00373F95" w:rsidRDefault="00B20871">
      <w:pPr>
        <w:pStyle w:val="Listaconvietas"/>
      </w:pPr>
      <w:r>
        <w:rPr>
          <w:lang w:val="es-AR"/>
        </w:rPr>
        <w:t xml:space="preserve">Escribir un documento HTML mínimo con las cinco líneas de cabecera y </w:t>
      </w:r>
      <w:r>
        <w:rPr>
          <w:b/>
          <w:lang w:val="es-AR"/>
        </w:rPr>
        <w:t>explicar por qué está cada una</w:t>
      </w:r>
      <w:r>
        <w:rPr>
          <w:lang w:val="es-AR"/>
        </w:rPr>
        <w:t xml:space="preserve">. </w:t>
      </w:r>
      <w:r>
        <w:rPr>
          <w:i/>
          <w:lang w:val="es-AR"/>
        </w:rPr>
        <w:t>(1.8)</w:t>
      </w:r>
    </w:p>
    <w:p w14:paraId="507401DF" w14:textId="77777777" w:rsidR="00373F95" w:rsidRDefault="00B20871">
      <w:pPr>
        <w:pStyle w:val="Listaconvietas"/>
      </w:pPr>
      <w:r>
        <w:rPr>
          <w:lang w:val="es-AR"/>
        </w:rPr>
        <w:t xml:space="preserve">Recorrer con la tecla </w:t>
      </w:r>
      <w:r>
        <w:rPr>
          <w:b/>
          <w:lang w:val="es-AR"/>
        </w:rPr>
        <w:t>Tab</w:t>
      </w:r>
      <w:r>
        <w:rPr>
          <w:lang w:val="es-AR"/>
        </w:rPr>
        <w:t xml:space="preserve"> un formulario propio y verificar que todos los campos reciben foco en un orden razonable. </w:t>
      </w:r>
      <w:r>
        <w:rPr>
          <w:i/>
          <w:lang w:val="es-AR"/>
        </w:rPr>
        <w:t>(1.9)</w:t>
      </w:r>
    </w:p>
    <w:p w14:paraId="0D7895B7" w14:textId="77777777" w:rsidR="00373F95" w:rsidRDefault="00B20871">
      <w:pPr>
        <w:pStyle w:val="Listaconvietas"/>
      </w:pPr>
      <w:r>
        <w:rPr>
          <w:lang w:val="es-AR"/>
        </w:rPr>
        <w:t xml:space="preserve">Emitir una petición con </w:t>
      </w:r>
      <w:r>
        <w:rPr>
          <w:rStyle w:val="Cdigoenlnea"/>
          <w:lang w:val="es-AR"/>
        </w:rPr>
        <w:t>curl -i</w:t>
      </w:r>
      <w:r>
        <w:rPr>
          <w:lang w:val="es-AR"/>
        </w:rPr>
        <w:t xml:space="preserve"> y localizar en la salida </w:t>
      </w:r>
      <w:r>
        <w:rPr>
          <w:b/>
          <w:lang w:val="es-AR"/>
        </w:rPr>
        <w:t>la línea de estado, los encabezados y el cuerpo</w:t>
      </w:r>
      <w:r>
        <w:rPr>
          <w:lang w:val="es-AR"/>
        </w:rPr>
        <w:t xml:space="preserve">. </w:t>
      </w:r>
      <w:r>
        <w:rPr>
          <w:i/>
          <w:lang w:val="es-AR"/>
        </w:rPr>
        <w:t>(1.11)</w:t>
      </w:r>
    </w:p>
    <w:p w14:paraId="66144ED1" w14:textId="77777777" w:rsidR="00373F95" w:rsidRDefault="00B20871">
      <w:pPr>
        <w:pStyle w:val="Listaconvietas"/>
      </w:pPr>
      <w:r>
        <w:rPr>
          <w:lang w:val="es-AR"/>
        </w:rPr>
        <w:t xml:space="preserve">Tomar una fila cualquiera de la sección 6 del TPI y </w:t>
      </w:r>
      <w:r>
        <w:rPr>
          <w:b/>
          <w:lang w:val="es-AR"/>
        </w:rPr>
        <w:t>explicar sus cinco columnas</w:t>
      </w:r>
      <w:r>
        <w:rPr>
          <w:lang w:val="es-AR"/>
        </w:rPr>
        <w:t xml:space="preserve"> como se hizo en la sección 1.10. </w:t>
      </w:r>
      <w:r>
        <w:rPr>
          <w:i/>
          <w:lang w:val="es-AR"/>
        </w:rPr>
        <w:t>(1.10)</w:t>
      </w:r>
    </w:p>
    <w:p w14:paraId="342090C0" w14:textId="77777777" w:rsidR="00373F95" w:rsidRDefault="00B20871">
      <w:pPr>
        <w:pStyle w:val="Ttulodelcaptulo"/>
      </w:pPr>
      <w:bookmarkStart w:id="41" w:name="_Toc239319601"/>
      <w:r>
        <w:rPr>
          <w:lang w:val="es-AR"/>
        </w:rPr>
        <w:t>1.14 — Los ocho errores frecuentes</w:t>
      </w:r>
      <w:bookmarkEnd w:id="41"/>
    </w:p>
    <w:p w14:paraId="605DF402" w14:textId="77777777" w:rsidR="00373F95" w:rsidRDefault="00B20871">
      <w:pPr>
        <w:pStyle w:val="Cuerpo"/>
      </w:pPr>
      <w:r>
        <w:rPr>
          <w:lang w:val="es-AR"/>
        </w:rPr>
        <w:t xml:space="preserve">Todos tienen algo en común: </w:t>
      </w:r>
      <w:r>
        <w:rPr>
          <w:b/>
          <w:lang w:val="es-AR"/>
        </w:rPr>
        <w:t>en el momento, no parecen errores</w:t>
      </w:r>
      <w:r>
        <w:rPr>
          <w:lang w:val="es-AR"/>
        </w:rPr>
        <w:t>. Por eso son frecuentes.</w:t>
      </w:r>
    </w:p>
    <w:tbl>
      <w:tblPr>
        <w:tblStyle w:val="Tablaconcuadrcula"/>
        <w:tblW w:w="0" w:type="auto"/>
        <w:tblLook w:val="04A0" w:firstRow="1" w:lastRow="0" w:firstColumn="1" w:lastColumn="0" w:noHBand="0" w:noVBand="1"/>
      </w:tblPr>
      <w:tblGrid>
        <w:gridCol w:w="3005"/>
        <w:gridCol w:w="3006"/>
        <w:gridCol w:w="3005"/>
      </w:tblGrid>
      <w:tr w:rsidR="00373F95" w14:paraId="05DC4CD3" w14:textId="77777777">
        <w:trPr>
          <w:cantSplit/>
          <w:tblHeader/>
        </w:trPr>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0F66DDE6" w14:textId="77777777" w:rsidR="00373F95" w:rsidRDefault="00B20871">
            <w:pPr>
              <w:pStyle w:val="Cuerpo"/>
              <w:spacing w:after="0"/>
            </w:pPr>
            <w:r>
              <w:rPr>
                <w:b/>
                <w:lang w:val="es-AR"/>
              </w:rPr>
              <w:lastRenderedPageBreak/>
              <w:t>El error</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785B8CFA" w14:textId="77777777" w:rsidR="00373F95" w:rsidRDefault="00B20871">
            <w:pPr>
              <w:pStyle w:val="Cuerpo"/>
              <w:spacing w:after="0"/>
            </w:pPr>
            <w:r>
              <w:rPr>
                <w:b/>
                <w:lang w:val="es-AR"/>
              </w:rPr>
              <w:t>Por qué duele</w:t>
            </w:r>
          </w:p>
        </w:tc>
        <w:tc>
          <w:tcPr>
            <w:tcW w:w="3009" w:type="dxa"/>
            <w:tcBorders>
              <w:top w:val="single" w:sz="4" w:space="0" w:color="999999"/>
              <w:left w:val="single" w:sz="4" w:space="0" w:color="999999"/>
              <w:bottom w:val="single" w:sz="4" w:space="0" w:color="999999"/>
              <w:right w:val="single" w:sz="4" w:space="0" w:color="999999"/>
            </w:tcBorders>
            <w:shd w:val="clear" w:color="D9E2F3" w:fill="D9E2F3"/>
          </w:tcPr>
          <w:p w14:paraId="6B3C5D83" w14:textId="77777777" w:rsidR="00373F95" w:rsidRDefault="00B20871">
            <w:pPr>
              <w:pStyle w:val="Cuerpo"/>
              <w:spacing w:after="0"/>
            </w:pPr>
            <w:r>
              <w:rPr>
                <w:b/>
                <w:lang w:val="es-AR"/>
              </w:rPr>
              <w:t>Sección</w:t>
            </w:r>
          </w:p>
        </w:tc>
      </w:tr>
      <w:tr w:rsidR="00373F95" w14:paraId="0720B7C7"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6F7BF338" w14:textId="77777777" w:rsidR="00373F95" w:rsidRDefault="00B20871">
            <w:pPr>
              <w:pStyle w:val="Cuerpo"/>
              <w:spacing w:after="0"/>
            </w:pPr>
            <w:r>
              <w:rPr>
                <w:b/>
                <w:lang w:val="es-AR"/>
              </w:rPr>
              <w:t>Confundir el HTML con el DOM</w:t>
            </w:r>
          </w:p>
        </w:tc>
        <w:tc>
          <w:tcPr>
            <w:tcW w:w="3009" w:type="dxa"/>
            <w:tcBorders>
              <w:top w:val="single" w:sz="4" w:space="0" w:color="999999"/>
              <w:left w:val="single" w:sz="4" w:space="0" w:color="999999"/>
              <w:bottom w:val="single" w:sz="4" w:space="0" w:color="999999"/>
              <w:right w:val="single" w:sz="4" w:space="0" w:color="999999"/>
            </w:tcBorders>
          </w:tcPr>
          <w:p w14:paraId="012EB0DF" w14:textId="77777777" w:rsidR="00373F95" w:rsidRDefault="00B20871">
            <w:pPr>
              <w:pStyle w:val="Cuerpo"/>
              <w:spacing w:after="0"/>
            </w:pPr>
            <w:r>
              <w:rPr>
                <w:lang w:val="es-AR"/>
              </w:rPr>
              <w:t xml:space="preserve">Es el más extendido y el que más tiempo hace perder. Se manifiesta cuando alguien busca en el código fuente un elemento que agregó por programa, no lo encuentra y concluye que su código no funcionó. </w:t>
            </w:r>
            <w:r>
              <w:rPr>
                <w:b/>
                <w:lang w:val="es-AR"/>
              </w:rPr>
              <w:t>El código funcionó: está mirando el lugar equivocado</w:t>
            </w:r>
          </w:p>
        </w:tc>
        <w:tc>
          <w:tcPr>
            <w:tcW w:w="3009" w:type="dxa"/>
            <w:tcBorders>
              <w:top w:val="single" w:sz="4" w:space="0" w:color="999999"/>
              <w:left w:val="single" w:sz="4" w:space="0" w:color="999999"/>
              <w:bottom w:val="single" w:sz="4" w:space="0" w:color="999999"/>
              <w:right w:val="single" w:sz="4" w:space="0" w:color="999999"/>
            </w:tcBorders>
          </w:tcPr>
          <w:p w14:paraId="7744027F" w14:textId="77777777" w:rsidR="00373F95" w:rsidRDefault="00B20871">
            <w:pPr>
              <w:pStyle w:val="Cuerpo"/>
              <w:spacing w:after="0"/>
            </w:pPr>
            <w:r>
              <w:rPr>
                <w:lang w:val="es-AR"/>
              </w:rPr>
              <w:t>1.7.1</w:t>
            </w:r>
          </w:p>
        </w:tc>
      </w:tr>
      <w:tr w:rsidR="00373F95" w14:paraId="13F598E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0D37130E" w14:textId="77777777" w:rsidR="00373F95" w:rsidRDefault="00B20871">
            <w:pPr>
              <w:pStyle w:val="Cuerpo"/>
              <w:spacing w:after="0"/>
            </w:pPr>
            <w:r>
              <w:rPr>
                <w:b/>
                <w:lang w:val="es-AR"/>
              </w:rPr>
              <w:t>Tratar todos los 4xx igual</w:t>
            </w:r>
          </w:p>
        </w:tc>
        <w:tc>
          <w:tcPr>
            <w:tcW w:w="3009" w:type="dxa"/>
            <w:tcBorders>
              <w:top w:val="single" w:sz="4" w:space="0" w:color="999999"/>
              <w:left w:val="single" w:sz="4" w:space="0" w:color="999999"/>
              <w:bottom w:val="single" w:sz="4" w:space="0" w:color="999999"/>
              <w:right w:val="single" w:sz="4" w:space="0" w:color="999999"/>
            </w:tcBorders>
          </w:tcPr>
          <w:p w14:paraId="14E2B7B0" w14:textId="77777777" w:rsidR="00373F95" w:rsidRDefault="00B20871">
            <w:pPr>
              <w:pStyle w:val="Cuerpo"/>
              <w:spacing w:after="0"/>
            </w:pPr>
            <w:r>
              <w:rPr>
                <w:lang w:val="es-AR"/>
              </w:rPr>
              <w:t xml:space="preserve">Mandar al usuario al login ante un </w:t>
            </w:r>
            <w:r>
              <w:rPr>
                <w:b/>
                <w:lang w:val="es-AR"/>
              </w:rPr>
              <w:t>403</w:t>
            </w:r>
            <w:r>
              <w:rPr>
                <w:lang w:val="es-AR"/>
              </w:rPr>
              <w:t xml:space="preserve"> es el caso típico. Ya está autenticado; lo que falta es permiso. Volver a pedirle la contraseña no cambia nada y lo desconcierta</w:t>
            </w:r>
          </w:p>
        </w:tc>
        <w:tc>
          <w:tcPr>
            <w:tcW w:w="3009" w:type="dxa"/>
            <w:tcBorders>
              <w:top w:val="single" w:sz="4" w:space="0" w:color="999999"/>
              <w:left w:val="single" w:sz="4" w:space="0" w:color="999999"/>
              <w:bottom w:val="single" w:sz="4" w:space="0" w:color="999999"/>
              <w:right w:val="single" w:sz="4" w:space="0" w:color="999999"/>
            </w:tcBorders>
          </w:tcPr>
          <w:p w14:paraId="58AD85DF" w14:textId="77777777" w:rsidR="00373F95" w:rsidRDefault="00B20871">
            <w:pPr>
              <w:pStyle w:val="Cuerpo"/>
              <w:spacing w:after="0"/>
            </w:pPr>
            <w:r>
              <w:rPr>
                <w:lang w:val="es-AR"/>
              </w:rPr>
              <w:t>1.4.3</w:t>
            </w:r>
          </w:p>
        </w:tc>
      </w:tr>
      <w:tr w:rsidR="00373F95" w14:paraId="6320D9C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4FF87890" w14:textId="77777777" w:rsidR="00373F95" w:rsidRDefault="00B20871">
            <w:pPr>
              <w:pStyle w:val="Cuerpo"/>
              <w:spacing w:after="0"/>
            </w:pPr>
            <w:r>
              <w:rPr>
                <w:b/>
                <w:lang w:val="es-AR"/>
              </w:rPr>
              <w:t>Suponer que la validación del cliente protege el servidor</w:t>
            </w:r>
          </w:p>
        </w:tc>
        <w:tc>
          <w:tcPr>
            <w:tcW w:w="3009" w:type="dxa"/>
            <w:tcBorders>
              <w:top w:val="single" w:sz="4" w:space="0" w:color="999999"/>
              <w:left w:val="single" w:sz="4" w:space="0" w:color="999999"/>
              <w:bottom w:val="single" w:sz="4" w:space="0" w:color="999999"/>
              <w:right w:val="single" w:sz="4" w:space="0" w:color="999999"/>
            </w:tcBorders>
          </w:tcPr>
          <w:p w14:paraId="0A361C8F" w14:textId="77777777" w:rsidR="00373F95" w:rsidRDefault="00B20871">
            <w:pPr>
              <w:pStyle w:val="Cuerpo"/>
              <w:spacing w:after="0"/>
            </w:pPr>
            <w:r>
              <w:rPr>
                <w:lang w:val="es-AR"/>
              </w:rPr>
              <w:t xml:space="preserve">Es la regla </w:t>
            </w:r>
            <w:r>
              <w:rPr>
                <w:b/>
                <w:lang w:val="es-AR"/>
              </w:rPr>
              <w:t>RN-F04</w:t>
            </w:r>
            <w:r>
              <w:rPr>
                <w:lang w:val="es-AR"/>
              </w:rPr>
              <w:t xml:space="preserve">, y el error se comete casi siempre por optimización: «esto ya lo validé antes». La validación del cliente mejora la experiencia y </w:t>
            </w:r>
            <w:r>
              <w:rPr>
                <w:b/>
                <w:lang w:val="es-AR"/>
              </w:rPr>
              <w:t>no aporta ninguna garantía</w:t>
            </w:r>
          </w:p>
        </w:tc>
        <w:tc>
          <w:tcPr>
            <w:tcW w:w="3009" w:type="dxa"/>
            <w:tcBorders>
              <w:top w:val="single" w:sz="4" w:space="0" w:color="999999"/>
              <w:left w:val="single" w:sz="4" w:space="0" w:color="999999"/>
              <w:bottom w:val="single" w:sz="4" w:space="0" w:color="999999"/>
              <w:right w:val="single" w:sz="4" w:space="0" w:color="999999"/>
            </w:tcBorders>
          </w:tcPr>
          <w:p w14:paraId="58F2512C" w14:textId="77777777" w:rsidR="00373F95" w:rsidRDefault="00B20871">
            <w:pPr>
              <w:pStyle w:val="Cuerpo"/>
              <w:spacing w:after="0"/>
            </w:pPr>
            <w:r>
              <w:rPr>
                <w:lang w:val="es-AR"/>
              </w:rPr>
              <w:t>1.9.2</w:t>
            </w:r>
          </w:p>
        </w:tc>
      </w:tr>
      <w:tr w:rsidR="00373F95" w14:paraId="179E800E"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E507EFC" w14:textId="77777777" w:rsidR="00373F95" w:rsidRDefault="00B20871">
            <w:pPr>
              <w:pStyle w:val="Cuerpo"/>
              <w:spacing w:after="0"/>
            </w:pPr>
            <w:r>
              <w:rPr>
                <w:b/>
                <w:lang w:val="es-AR"/>
              </w:rPr>
              <w:t xml:space="preserve">Reintentar un </w:t>
            </w:r>
            <w:r>
              <w:rPr>
                <w:rStyle w:val="Cdigoenlnea"/>
                <w:b/>
                <w:lang w:val="es-AR"/>
              </w:rPr>
              <w:t>POST</w:t>
            </w:r>
            <w:r>
              <w:rPr>
                <w:b/>
                <w:lang w:val="es-AR"/>
              </w:rPr>
              <w:t xml:space="preserve"> sin clave de idempotencia</w:t>
            </w:r>
          </w:p>
        </w:tc>
        <w:tc>
          <w:tcPr>
            <w:tcW w:w="3009" w:type="dxa"/>
            <w:tcBorders>
              <w:top w:val="single" w:sz="4" w:space="0" w:color="999999"/>
              <w:left w:val="single" w:sz="4" w:space="0" w:color="999999"/>
              <w:bottom w:val="single" w:sz="4" w:space="0" w:color="999999"/>
              <w:right w:val="single" w:sz="4" w:space="0" w:color="999999"/>
            </w:tcBorders>
          </w:tcPr>
          <w:p w14:paraId="712490DD" w14:textId="77777777" w:rsidR="00373F95" w:rsidRDefault="00B20871">
            <w:pPr>
              <w:pStyle w:val="Cuerpo"/>
              <w:spacing w:after="0"/>
            </w:pPr>
            <w:r>
              <w:rPr>
                <w:lang w:val="es-AR"/>
              </w:rPr>
              <w:t xml:space="preserve">Ante una respuesta que no llega, la reacción natural es reintentar. Sin clave, eso </w:t>
            </w:r>
            <w:r>
              <w:rPr>
                <w:b/>
                <w:lang w:val="es-AR"/>
              </w:rPr>
              <w:t>duplica el pedido</w:t>
            </w:r>
            <w:r>
              <w:rPr>
                <w:lang w:val="es-AR"/>
              </w:rPr>
              <w:t>: el usuario recibe dos veces la misma comida y un cargo doble</w:t>
            </w:r>
          </w:p>
        </w:tc>
        <w:tc>
          <w:tcPr>
            <w:tcW w:w="3009" w:type="dxa"/>
            <w:tcBorders>
              <w:top w:val="single" w:sz="4" w:space="0" w:color="999999"/>
              <w:left w:val="single" w:sz="4" w:space="0" w:color="999999"/>
              <w:bottom w:val="single" w:sz="4" w:space="0" w:color="999999"/>
              <w:right w:val="single" w:sz="4" w:space="0" w:color="999999"/>
            </w:tcBorders>
          </w:tcPr>
          <w:p w14:paraId="22D6704A" w14:textId="77777777" w:rsidR="00373F95" w:rsidRDefault="00B20871">
            <w:pPr>
              <w:pStyle w:val="Cuerpo"/>
              <w:spacing w:after="0"/>
            </w:pPr>
            <w:r>
              <w:rPr>
                <w:lang w:val="es-AR"/>
              </w:rPr>
              <w:t>1.4.2</w:t>
            </w:r>
          </w:p>
        </w:tc>
      </w:tr>
      <w:tr w:rsidR="00373F95" w14:paraId="3D3127D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36A36344" w14:textId="77777777" w:rsidR="00373F95" w:rsidRDefault="00B20871">
            <w:pPr>
              <w:pStyle w:val="Cuerpo"/>
              <w:spacing w:after="0"/>
            </w:pPr>
            <w:r>
              <w:rPr>
                <w:b/>
                <w:lang w:val="es-AR"/>
              </w:rPr>
              <w:t xml:space="preserve">Omitir el </w:t>
            </w:r>
            <w:r>
              <w:rPr>
                <w:rStyle w:val="Cdigoenlnea"/>
                <w:b/>
                <w:lang w:val="es-AR"/>
              </w:rPr>
              <w:t>&lt;meta charset&gt;</w:t>
            </w:r>
            <w:r>
              <w:rPr>
                <w:b/>
                <w:lang w:val="es-AR"/>
              </w:rPr>
              <w:t xml:space="preserve"> o ponerlo tarde</w:t>
            </w:r>
          </w:p>
        </w:tc>
        <w:tc>
          <w:tcPr>
            <w:tcW w:w="3009" w:type="dxa"/>
            <w:tcBorders>
              <w:top w:val="single" w:sz="4" w:space="0" w:color="999999"/>
              <w:left w:val="single" w:sz="4" w:space="0" w:color="999999"/>
              <w:bottom w:val="single" w:sz="4" w:space="0" w:color="999999"/>
              <w:right w:val="single" w:sz="4" w:space="0" w:color="999999"/>
            </w:tcBorders>
          </w:tcPr>
          <w:p w14:paraId="3523FACD" w14:textId="77777777" w:rsidR="00373F95" w:rsidRDefault="00B20871">
            <w:pPr>
              <w:pStyle w:val="Cuerpo"/>
              <w:spacing w:after="0"/>
            </w:pPr>
            <w:r>
              <w:rPr>
                <w:lang w:val="es-AR"/>
              </w:rPr>
              <w:t xml:space="preserve">Acentos y eñes partidos. Y el diagnóstico es engañoso, porque </w:t>
            </w:r>
            <w:r>
              <w:rPr>
                <w:b/>
                <w:lang w:val="es-AR"/>
              </w:rPr>
              <w:t>el archivo se ve bien en el editor</w:t>
            </w:r>
            <w:r>
              <w:rPr>
                <w:lang w:val="es-AR"/>
              </w:rPr>
              <w:t>: el problema está en cómo lo interpreta el navegador, no en cómo se guardó</w:t>
            </w:r>
          </w:p>
        </w:tc>
        <w:tc>
          <w:tcPr>
            <w:tcW w:w="3009" w:type="dxa"/>
            <w:tcBorders>
              <w:top w:val="single" w:sz="4" w:space="0" w:color="999999"/>
              <w:left w:val="single" w:sz="4" w:space="0" w:color="999999"/>
              <w:bottom w:val="single" w:sz="4" w:space="0" w:color="999999"/>
              <w:right w:val="single" w:sz="4" w:space="0" w:color="999999"/>
            </w:tcBorders>
          </w:tcPr>
          <w:p w14:paraId="40594ECF" w14:textId="77777777" w:rsidR="00373F95" w:rsidRDefault="00B20871">
            <w:pPr>
              <w:pStyle w:val="Cuerpo"/>
              <w:spacing w:after="0"/>
            </w:pPr>
            <w:r>
              <w:rPr>
                <w:lang w:val="es-AR"/>
              </w:rPr>
              <w:t>1.8</w:t>
            </w:r>
          </w:p>
        </w:tc>
      </w:tr>
      <w:tr w:rsidR="00373F95" w14:paraId="698390EB"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21D2A911" w14:textId="77777777" w:rsidR="00373F95" w:rsidRDefault="00B20871">
            <w:pPr>
              <w:pStyle w:val="Cuerpo"/>
              <w:spacing w:after="0"/>
            </w:pPr>
            <w:r>
              <w:rPr>
                <w:b/>
                <w:lang w:val="es-AR"/>
              </w:rPr>
              <w:t xml:space="preserve">Usar </w:t>
            </w:r>
            <w:r>
              <w:rPr>
                <w:rStyle w:val="Cdigoenlnea"/>
                <w:b/>
                <w:lang w:val="es-AR"/>
              </w:rPr>
              <w:t>&lt;div&gt;</w:t>
            </w:r>
            <w:r>
              <w:rPr>
                <w:b/>
                <w:lang w:val="es-AR"/>
              </w:rPr>
              <w:t xml:space="preserve"> con manejador de clic en lugar de </w:t>
            </w:r>
            <w:r>
              <w:rPr>
                <w:rStyle w:val="Cdigoenlnea"/>
                <w:b/>
                <w:lang w:val="es-AR"/>
              </w:rPr>
              <w:t>&lt;button&gt;</w:t>
            </w:r>
          </w:p>
        </w:tc>
        <w:tc>
          <w:tcPr>
            <w:tcW w:w="3009" w:type="dxa"/>
            <w:tcBorders>
              <w:top w:val="single" w:sz="4" w:space="0" w:color="999999"/>
              <w:left w:val="single" w:sz="4" w:space="0" w:color="999999"/>
              <w:bottom w:val="single" w:sz="4" w:space="0" w:color="999999"/>
              <w:right w:val="single" w:sz="4" w:space="0" w:color="999999"/>
            </w:tcBorders>
          </w:tcPr>
          <w:p w14:paraId="29ACC6F8" w14:textId="77777777" w:rsidR="00373F95" w:rsidRDefault="00B20871">
            <w:pPr>
              <w:pStyle w:val="Cuerpo"/>
              <w:spacing w:after="0"/>
            </w:pPr>
            <w:r>
              <w:rPr>
                <w:lang w:val="es-AR"/>
              </w:rPr>
              <w:t xml:space="preserve">Se ve idéntico y es </w:t>
            </w:r>
            <w:r>
              <w:rPr>
                <w:b/>
                <w:lang w:val="es-AR"/>
              </w:rPr>
              <w:t>inutilizable con teclado o lector de pantalla</w:t>
            </w:r>
            <w:r>
              <w:rPr>
                <w:lang w:val="es-AR"/>
              </w:rPr>
              <w:t>. Suele descubrirse tarde, cuando rehacerlo cuesta mucho más</w:t>
            </w:r>
          </w:p>
        </w:tc>
        <w:tc>
          <w:tcPr>
            <w:tcW w:w="3009" w:type="dxa"/>
            <w:tcBorders>
              <w:top w:val="single" w:sz="4" w:space="0" w:color="999999"/>
              <w:left w:val="single" w:sz="4" w:space="0" w:color="999999"/>
              <w:bottom w:val="single" w:sz="4" w:space="0" w:color="999999"/>
              <w:right w:val="single" w:sz="4" w:space="0" w:color="999999"/>
            </w:tcBorders>
          </w:tcPr>
          <w:p w14:paraId="6459F11B" w14:textId="77777777" w:rsidR="00373F95" w:rsidRDefault="00B20871">
            <w:pPr>
              <w:pStyle w:val="Cuerpo"/>
              <w:spacing w:after="0"/>
            </w:pPr>
            <w:r>
              <w:rPr>
                <w:lang w:val="es-AR"/>
              </w:rPr>
              <w:t>1.9.1</w:t>
            </w:r>
          </w:p>
        </w:tc>
      </w:tr>
      <w:tr w:rsidR="00373F95" w14:paraId="555C732A"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775B67BA" w14:textId="77777777" w:rsidR="00373F95" w:rsidRDefault="00B20871">
            <w:pPr>
              <w:pStyle w:val="Cuerpo"/>
              <w:spacing w:after="0"/>
            </w:pPr>
            <w:r>
              <w:rPr>
                <w:b/>
                <w:lang w:val="es-AR"/>
              </w:rPr>
              <w:t>Poner datos sensibles en la cadena de consulta</w:t>
            </w:r>
          </w:p>
        </w:tc>
        <w:tc>
          <w:tcPr>
            <w:tcW w:w="3009" w:type="dxa"/>
            <w:tcBorders>
              <w:top w:val="single" w:sz="4" w:space="0" w:color="999999"/>
              <w:left w:val="single" w:sz="4" w:space="0" w:color="999999"/>
              <w:bottom w:val="single" w:sz="4" w:space="0" w:color="999999"/>
              <w:right w:val="single" w:sz="4" w:space="0" w:color="999999"/>
            </w:tcBorders>
          </w:tcPr>
          <w:p w14:paraId="08A73B0B" w14:textId="77777777" w:rsidR="00373F95" w:rsidRDefault="00B20871">
            <w:pPr>
              <w:pStyle w:val="Cuerpo"/>
              <w:spacing w:after="0"/>
            </w:pPr>
            <w:r>
              <w:rPr>
                <w:lang w:val="es-AR"/>
              </w:rPr>
              <w:t xml:space="preserve">Quedan en los logs del servidor, en el historial del navegador y en el </w:t>
            </w:r>
            <w:r>
              <w:rPr>
                <w:rStyle w:val="Cdigoenlnea"/>
                <w:lang w:val="es-AR"/>
              </w:rPr>
              <w:t>Referer</w:t>
            </w:r>
            <w:r>
              <w:rPr>
                <w:lang w:val="es-AR"/>
              </w:rPr>
              <w:t xml:space="preserve"> de la navegación siguiente</w:t>
            </w:r>
          </w:p>
        </w:tc>
        <w:tc>
          <w:tcPr>
            <w:tcW w:w="3009" w:type="dxa"/>
            <w:tcBorders>
              <w:top w:val="single" w:sz="4" w:space="0" w:color="999999"/>
              <w:left w:val="single" w:sz="4" w:space="0" w:color="999999"/>
              <w:bottom w:val="single" w:sz="4" w:space="0" w:color="999999"/>
              <w:right w:val="single" w:sz="4" w:space="0" w:color="999999"/>
            </w:tcBorders>
          </w:tcPr>
          <w:p w14:paraId="1290BAD7" w14:textId="77777777" w:rsidR="00373F95" w:rsidRDefault="00B20871">
            <w:pPr>
              <w:pStyle w:val="Cuerpo"/>
              <w:spacing w:after="0"/>
            </w:pPr>
            <w:r>
              <w:rPr>
                <w:lang w:val="es-AR"/>
              </w:rPr>
              <w:t>1.6</w:t>
            </w:r>
          </w:p>
        </w:tc>
      </w:tr>
      <w:tr w:rsidR="00373F95" w14:paraId="6328D80D" w14:textId="77777777">
        <w:trPr>
          <w:cantSplit/>
        </w:trPr>
        <w:tc>
          <w:tcPr>
            <w:tcW w:w="3009" w:type="dxa"/>
            <w:tcBorders>
              <w:top w:val="single" w:sz="4" w:space="0" w:color="999999"/>
              <w:left w:val="single" w:sz="4" w:space="0" w:color="999999"/>
              <w:bottom w:val="single" w:sz="4" w:space="0" w:color="999999"/>
              <w:right w:val="single" w:sz="4" w:space="0" w:color="999999"/>
            </w:tcBorders>
          </w:tcPr>
          <w:p w14:paraId="56BB00C7" w14:textId="77777777" w:rsidR="00373F95" w:rsidRDefault="00B20871">
            <w:pPr>
              <w:pStyle w:val="Cuerpo"/>
              <w:spacing w:after="0"/>
            </w:pPr>
            <w:r>
              <w:rPr>
                <w:b/>
                <w:lang w:val="es-AR"/>
              </w:rPr>
              <w:t>Creer que HTTPS valida el contenido</w:t>
            </w:r>
          </w:p>
        </w:tc>
        <w:tc>
          <w:tcPr>
            <w:tcW w:w="3009" w:type="dxa"/>
            <w:tcBorders>
              <w:top w:val="single" w:sz="4" w:space="0" w:color="999999"/>
              <w:left w:val="single" w:sz="4" w:space="0" w:color="999999"/>
              <w:bottom w:val="single" w:sz="4" w:space="0" w:color="999999"/>
              <w:right w:val="single" w:sz="4" w:space="0" w:color="999999"/>
            </w:tcBorders>
          </w:tcPr>
          <w:p w14:paraId="5F19A90F" w14:textId="77777777" w:rsidR="00373F95" w:rsidRDefault="00B20871">
            <w:pPr>
              <w:pStyle w:val="Cuerpo"/>
              <w:spacing w:after="0"/>
            </w:pPr>
            <w:r>
              <w:rPr>
                <w:lang w:val="es-AR"/>
              </w:rPr>
              <w:t xml:space="preserve">HTTPS acredita la identidad del servidor y protege el canal. </w:t>
            </w:r>
            <w:r>
              <w:rPr>
                <w:b/>
                <w:lang w:val="es-AR"/>
              </w:rPr>
              <w:t>Un sitio con certificado válido puede mentir con total comodidad</w:t>
            </w:r>
          </w:p>
        </w:tc>
        <w:tc>
          <w:tcPr>
            <w:tcW w:w="3009" w:type="dxa"/>
            <w:tcBorders>
              <w:top w:val="single" w:sz="4" w:space="0" w:color="999999"/>
              <w:left w:val="single" w:sz="4" w:space="0" w:color="999999"/>
              <w:bottom w:val="single" w:sz="4" w:space="0" w:color="999999"/>
              <w:right w:val="single" w:sz="4" w:space="0" w:color="999999"/>
            </w:tcBorders>
          </w:tcPr>
          <w:p w14:paraId="76778B53" w14:textId="77777777" w:rsidR="00373F95" w:rsidRDefault="00B20871">
            <w:pPr>
              <w:pStyle w:val="Cuerpo"/>
              <w:spacing w:after="0"/>
            </w:pPr>
            <w:r>
              <w:rPr>
                <w:lang w:val="es-AR"/>
              </w:rPr>
              <w:t>1.12</w:t>
            </w:r>
          </w:p>
        </w:tc>
      </w:tr>
    </w:tbl>
    <w:p w14:paraId="30F54FF4" w14:textId="77777777" w:rsidR="00373F95" w:rsidRDefault="00B20871">
      <w:pPr>
        <w:pStyle w:val="Ttulodelcaptulo"/>
      </w:pPr>
      <w:bookmarkStart w:id="42" w:name="_Toc239319602"/>
      <w:r>
        <w:rPr>
          <w:lang w:val="es-AR"/>
        </w:rPr>
        <w:lastRenderedPageBreak/>
        <w:t>1.15 — Las actividades, y qué busca cada una</w:t>
      </w:r>
      <w:bookmarkEnd w:id="42"/>
    </w:p>
    <w:p w14:paraId="4E090654" w14:textId="77777777" w:rsidR="00373F95" w:rsidRDefault="00B20871">
      <w:pPr>
        <w:pStyle w:val="Cuerpo"/>
      </w:pPr>
      <w:r>
        <w:rPr>
          <w:lang w:val="es-AR"/>
        </w:rPr>
        <w:t>Siete actividades. Debajo de cada una, lo que en realidad quiere que descubras.</w:t>
      </w:r>
    </w:p>
    <w:p w14:paraId="4B449151" w14:textId="77777777" w:rsidR="00373F95" w:rsidRDefault="00B20871">
      <w:pPr>
        <w:pStyle w:val="Ttulo3"/>
      </w:pPr>
      <w:bookmarkStart w:id="43" w:name="_Toc239319603"/>
      <w:r>
        <w:rPr>
          <w:lang w:val="es-AR"/>
        </w:rPr>
        <w:t>1. Reconstruir el recorrido</w:t>
      </w:r>
      <w:bookmarkEnd w:id="43"/>
    </w:p>
    <w:p w14:paraId="2087B13C" w14:textId="77777777" w:rsidR="00373F95" w:rsidRDefault="00B20871">
      <w:pPr>
        <w:pStyle w:val="Cuerpo"/>
      </w:pPr>
      <w:r>
        <w:rPr>
          <w:lang w:val="es-AR"/>
        </w:rPr>
        <w:t xml:space="preserve">Elegir un sitio de uso cotidiano, abrir el panel de red y documentar las primeras cinco peticiones: método, ruta, código de estado y tipo de contenido. Indicar cuáles corresponden al </w:t>
      </w:r>
      <w:r>
        <w:rPr>
          <w:b/>
          <w:lang w:val="es-AR"/>
        </w:rPr>
        <w:t>paso 4</w:t>
      </w:r>
      <w:r>
        <w:rPr>
          <w:lang w:val="es-AR"/>
        </w:rPr>
        <w:t xml:space="preserve"> de la sección 1.3 y cuáles al </w:t>
      </w:r>
      <w:r>
        <w:rPr>
          <w:b/>
          <w:lang w:val="es-AR"/>
        </w:rPr>
        <w:t>paso 6</w:t>
      </w:r>
      <w:r>
        <w:rPr>
          <w:lang w:val="es-AR"/>
        </w:rPr>
        <w:t>.</w:t>
      </w:r>
    </w:p>
    <w:p w14:paraId="10A7185A" w14:textId="77777777" w:rsidR="00373F95" w:rsidRDefault="00B20871">
      <w:pPr>
        <w:pStyle w:val="Cuerpo"/>
      </w:pPr>
      <w:r>
        <w:rPr>
          <w:b/>
          <w:lang w:val="es-AR"/>
        </w:rPr>
        <w:t>Qué busca:</w:t>
      </w:r>
      <w:r>
        <w:rPr>
          <w:lang w:val="es-AR"/>
        </w:rPr>
        <w:t xml:space="preserve"> </w:t>
      </w:r>
      <w:r>
        <w:rPr>
          <w:i/>
          <w:lang w:val="es-AR"/>
        </w:rPr>
        <w:t>que dejes de pensar en «cargar una página» y empieces a ver decenas de peticiones independientes.</w:t>
      </w:r>
    </w:p>
    <w:p w14:paraId="755DE818" w14:textId="77777777" w:rsidR="00373F95" w:rsidRDefault="00B20871">
      <w:pPr>
        <w:pStyle w:val="Ttulo3"/>
      </w:pPr>
      <w:bookmarkStart w:id="44" w:name="_Toc239319604"/>
      <w:r>
        <w:rPr>
          <w:lang w:val="es-AR"/>
        </w:rPr>
        <w:t>2. Clasificar métodos</w:t>
      </w:r>
      <w:bookmarkEnd w:id="44"/>
    </w:p>
    <w:p w14:paraId="2E9DD1C9" w14:textId="77777777" w:rsidR="00373F95" w:rsidRDefault="00B20871">
      <w:pPr>
        <w:pStyle w:val="Cuerpo"/>
      </w:pPr>
      <w:r>
        <w:rPr>
          <w:lang w:val="es-AR"/>
        </w:rPr>
        <w:t xml:space="preserve">Para cada endpoint de la sección 6.8 del TPI —el módulo de pedidos— determinar si el método es </w:t>
      </w:r>
      <w:r>
        <w:rPr>
          <w:b/>
          <w:lang w:val="es-AR"/>
        </w:rPr>
        <w:t>seguro</w:t>
      </w:r>
      <w:r>
        <w:rPr>
          <w:lang w:val="es-AR"/>
        </w:rPr>
        <w:t xml:space="preserve">, si es </w:t>
      </w:r>
      <w:r>
        <w:rPr>
          <w:b/>
          <w:lang w:val="es-AR"/>
        </w:rPr>
        <w:t>idempotente</w:t>
      </w:r>
      <w:r>
        <w:rPr>
          <w:lang w:val="es-AR"/>
        </w:rPr>
        <w:t>, y justificar en una línea si esa clasificación es la adecuada para lo que el endpoint hace.</w:t>
      </w:r>
    </w:p>
    <w:p w14:paraId="7785E99A" w14:textId="77777777" w:rsidR="00373F95" w:rsidRDefault="00B20871">
      <w:pPr>
        <w:pStyle w:val="Cuerpo"/>
      </w:pPr>
      <w:r>
        <w:rPr>
          <w:b/>
          <w:lang w:val="es-AR"/>
        </w:rPr>
        <w:t>Qué busca:</w:t>
      </w:r>
      <w:r>
        <w:rPr>
          <w:lang w:val="es-AR"/>
        </w:rPr>
        <w:t xml:space="preserve"> </w:t>
      </w:r>
      <w:r>
        <w:rPr>
          <w:i/>
          <w:lang w:val="es-AR"/>
        </w:rPr>
        <w:t>que descubras algún endpoint donde el método elegido y la semántica no coinciden del todo. Ahí empieza el criterio.</w:t>
      </w:r>
    </w:p>
    <w:p w14:paraId="675FB420" w14:textId="77777777" w:rsidR="00373F95" w:rsidRDefault="00B20871">
      <w:pPr>
        <w:pStyle w:val="Ttulo3"/>
      </w:pPr>
      <w:bookmarkStart w:id="45" w:name="_Toc239319605"/>
      <w:r>
        <w:rPr>
          <w:lang w:val="es-AR"/>
        </w:rPr>
        <w:t>3. Diagnóstico de códigos</w:t>
      </w:r>
      <w:bookmarkEnd w:id="45"/>
    </w:p>
    <w:p w14:paraId="5D8E2124" w14:textId="77777777" w:rsidR="00373F95" w:rsidRDefault="00B20871">
      <w:pPr>
        <w:pStyle w:val="Cuerpo"/>
      </w:pPr>
      <w:r>
        <w:rPr>
          <w:lang w:val="es-AR"/>
        </w:rPr>
        <w:t xml:space="preserve">Para cada uno de los códigos </w:t>
      </w:r>
      <w:r>
        <w:rPr>
          <w:b/>
          <w:lang w:val="es-AR"/>
        </w:rPr>
        <w:t>400, 401, 403, 404, 409, 422, 429 y 500</w:t>
      </w:r>
      <w:r>
        <w:rPr>
          <w:lang w:val="es-AR"/>
        </w:rPr>
        <w:t xml:space="preserve">, redactar una situación concreta del dominio del TPI que lo produzca </w:t>
      </w:r>
      <w:r>
        <w:rPr>
          <w:b/>
          <w:lang w:val="es-AR"/>
        </w:rPr>
        <w:t>y qué debería hacer el cliente al recibirlo</w:t>
      </w:r>
      <w:r>
        <w:rPr>
          <w:lang w:val="es-AR"/>
        </w:rPr>
        <w:t>.</w:t>
      </w:r>
    </w:p>
    <w:p w14:paraId="309A4309" w14:textId="77777777" w:rsidR="00373F95" w:rsidRDefault="00B20871">
      <w:pPr>
        <w:pStyle w:val="Cuerpo"/>
      </w:pPr>
      <w:r>
        <w:rPr>
          <w:b/>
          <w:lang w:val="es-AR"/>
        </w:rPr>
        <w:t>Qué busca:</w:t>
      </w:r>
      <w:r>
        <w:rPr>
          <w:lang w:val="es-AR"/>
        </w:rPr>
        <w:t xml:space="preserve"> </w:t>
      </w:r>
      <w:r>
        <w:rPr>
          <w:i/>
          <w:lang w:val="es-AR"/>
        </w:rPr>
        <w:t>la segunda mitad —qué hacer— es la que convierte el catálogo en manejo de errores útil.</w:t>
      </w:r>
    </w:p>
    <w:p w14:paraId="290A8BC2" w14:textId="77777777" w:rsidR="00373F95" w:rsidRDefault="00B20871">
      <w:pPr>
        <w:pStyle w:val="Ttulo3"/>
      </w:pPr>
      <w:bookmarkStart w:id="46" w:name="_Toc239319606"/>
      <w:r>
        <w:rPr>
          <w:lang w:val="es-AR"/>
        </w:rPr>
        <w:t>4. Documento semántico</w:t>
      </w:r>
      <w:bookmarkEnd w:id="46"/>
    </w:p>
    <w:p w14:paraId="14A06300" w14:textId="77777777" w:rsidR="00373F95" w:rsidRDefault="00B20871">
      <w:pPr>
        <w:pStyle w:val="Cuerpo"/>
      </w:pPr>
      <w:r>
        <w:rPr>
          <w:lang w:val="es-AR"/>
        </w:rPr>
        <w:t xml:space="preserve">Escribir la estructura HTML de una página de catálogo </w:t>
      </w:r>
      <w:r>
        <w:rPr>
          <w:b/>
          <w:lang w:val="es-AR"/>
        </w:rPr>
        <w:t xml:space="preserve">usando exclusivamente elementos semánticos, sin ningún </w:t>
      </w:r>
      <w:r>
        <w:rPr>
          <w:rStyle w:val="Cdigoenlnea"/>
          <w:b/>
          <w:lang w:val="es-AR"/>
        </w:rPr>
        <w:t>&lt;div&gt;</w:t>
      </w:r>
      <w:r>
        <w:rPr>
          <w:lang w:val="es-AR"/>
        </w:rPr>
        <w:t>. Verificar el resultado en el panel de accesibilidad y anotar qué rol recibió cada elemento.</w:t>
      </w:r>
    </w:p>
    <w:p w14:paraId="6802C273" w14:textId="77777777" w:rsidR="00373F95" w:rsidRDefault="00B20871">
      <w:pPr>
        <w:pStyle w:val="Cuerpo"/>
      </w:pPr>
      <w:r>
        <w:rPr>
          <w:b/>
          <w:lang w:val="es-AR"/>
        </w:rPr>
        <w:t>Qué busca:</w:t>
      </w:r>
      <w:r>
        <w:rPr>
          <w:lang w:val="es-AR"/>
        </w:rPr>
        <w:t xml:space="preserve"> </w:t>
      </w:r>
      <w:r>
        <w:rPr>
          <w:i/>
          <w:lang w:val="es-AR"/>
        </w:rPr>
        <w:t>que la restricción te obligue a preguntarte qué significa cada bloque, en vez de envolver todo en cajas neutras.</w:t>
      </w:r>
    </w:p>
    <w:p w14:paraId="4CEAB29B" w14:textId="77777777" w:rsidR="00373F95" w:rsidRDefault="00B20871">
      <w:pPr>
        <w:pStyle w:val="Ttulo3"/>
      </w:pPr>
      <w:bookmarkStart w:id="47" w:name="_Toc239319607"/>
      <w:r>
        <w:rPr>
          <w:lang w:val="es-AR"/>
        </w:rPr>
        <w:t>5. Comparación DOM / HTML</w:t>
      </w:r>
      <w:bookmarkEnd w:id="47"/>
    </w:p>
    <w:p w14:paraId="62D2D5AC" w14:textId="77777777" w:rsidR="00373F95" w:rsidRDefault="00B20871">
      <w:pPr>
        <w:pStyle w:val="Cuerpo"/>
      </w:pPr>
      <w:r>
        <w:rPr>
          <w:lang w:val="es-AR"/>
        </w:rPr>
        <w:t xml:space="preserve">En un sitio con contenido dinámico, capturar el código fuente original y el DOM actual, y señalar </w:t>
      </w:r>
      <w:r>
        <w:rPr>
          <w:b/>
          <w:lang w:val="es-AR"/>
        </w:rPr>
        <w:t>tres diferencias explicando el origen de cada una</w:t>
      </w:r>
      <w:r>
        <w:rPr>
          <w:lang w:val="es-AR"/>
        </w:rPr>
        <w:t>.</w:t>
      </w:r>
    </w:p>
    <w:p w14:paraId="4D5C20DE" w14:textId="77777777" w:rsidR="00373F95" w:rsidRDefault="00B20871">
      <w:pPr>
        <w:pStyle w:val="Cuerpo"/>
      </w:pPr>
      <w:r>
        <w:rPr>
          <w:b/>
          <w:lang w:val="es-AR"/>
        </w:rPr>
        <w:t>Qué busca:</w:t>
      </w:r>
      <w:r>
        <w:rPr>
          <w:lang w:val="es-AR"/>
        </w:rPr>
        <w:t xml:space="preserve"> </w:t>
      </w:r>
      <w:r>
        <w:rPr>
          <w:i/>
          <w:lang w:val="es-AR"/>
        </w:rPr>
        <w:t>ver con los ojos la distinción de la sección 1.7.1. Después de esto ya no se olvida.</w:t>
      </w:r>
    </w:p>
    <w:p w14:paraId="6265C860" w14:textId="77777777" w:rsidR="00373F95" w:rsidRDefault="00B20871">
      <w:pPr>
        <w:pStyle w:val="Ttulo3"/>
      </w:pPr>
      <w:bookmarkStart w:id="48" w:name="_Toc239319608"/>
      <w:r>
        <w:rPr>
          <w:lang w:val="es-AR"/>
        </w:rPr>
        <w:t>6. Exploración: peticiones sin navegador</w:t>
      </w:r>
      <w:bookmarkEnd w:id="48"/>
    </w:p>
    <w:p w14:paraId="75C50202" w14:textId="77777777" w:rsidR="00373F95" w:rsidRDefault="00B20871">
      <w:pPr>
        <w:pStyle w:val="Cuerpo"/>
      </w:pPr>
      <w:r>
        <w:rPr>
          <w:lang w:val="es-AR"/>
        </w:rPr>
        <w:t xml:space="preserve">Reproducir con </w:t>
      </w:r>
      <w:r>
        <w:rPr>
          <w:rStyle w:val="Cdigoenlnea"/>
          <w:lang w:val="es-AR"/>
        </w:rPr>
        <w:t>curl</w:t>
      </w:r>
      <w:r>
        <w:rPr>
          <w:lang w:val="es-AR"/>
        </w:rPr>
        <w:t xml:space="preserve"> una petición observada en el panel de red, </w:t>
      </w:r>
      <w:r>
        <w:rPr>
          <w:b/>
          <w:lang w:val="es-AR"/>
        </w:rPr>
        <w:t>incluyendo sus encabezados</w:t>
      </w:r>
      <w:r>
        <w:rPr>
          <w:lang w:val="es-AR"/>
        </w:rPr>
        <w:t xml:space="preserve">, y comparar la respuesta con la que mostró el navegador. Relacionarlo con la ausencia de estado de la sección 1.4.1: </w:t>
      </w:r>
      <w:r>
        <w:rPr>
          <w:b/>
          <w:lang w:val="es-AR"/>
        </w:rPr>
        <w:t>¿por qué la petición funciona igual fuera del navegador?</w:t>
      </w:r>
    </w:p>
    <w:p w14:paraId="21EAFF97" w14:textId="77777777" w:rsidR="00373F95" w:rsidRDefault="00B20871">
      <w:pPr>
        <w:pStyle w:val="Cuerpo"/>
      </w:pPr>
      <w:r>
        <w:rPr>
          <w:b/>
          <w:lang w:val="es-AR"/>
        </w:rPr>
        <w:t>Qué busca:</w:t>
      </w:r>
      <w:r>
        <w:rPr>
          <w:lang w:val="es-AR"/>
        </w:rPr>
        <w:t xml:space="preserve"> </w:t>
      </w:r>
      <w:r>
        <w:rPr>
          <w:i/>
          <w:lang w:val="es-AR"/>
        </w:rPr>
        <w:t>que compruebes que el servidor no sabe ni le importa quién le está hablando. Eso es no tener estado.</w:t>
      </w:r>
    </w:p>
    <w:p w14:paraId="4F5BF6E2" w14:textId="77777777" w:rsidR="00373F95" w:rsidRDefault="00B20871">
      <w:pPr>
        <w:pStyle w:val="Ttulo3"/>
      </w:pPr>
      <w:bookmarkStart w:id="49" w:name="_Toc239319609"/>
      <w:r>
        <w:rPr>
          <w:lang w:val="es-AR"/>
        </w:rPr>
        <w:t>7. Exploración: el costo de la tolerancia</w:t>
      </w:r>
      <w:bookmarkEnd w:id="49"/>
    </w:p>
    <w:p w14:paraId="161B0A54" w14:textId="77777777" w:rsidR="00373F95" w:rsidRDefault="00B20871">
      <w:pPr>
        <w:pStyle w:val="Cuerpo"/>
      </w:pPr>
      <w:r>
        <w:rPr>
          <w:lang w:val="es-AR"/>
        </w:rPr>
        <w:t xml:space="preserve">Escribir </w:t>
      </w:r>
      <w:r>
        <w:rPr>
          <w:b/>
          <w:lang w:val="es-AR"/>
        </w:rPr>
        <w:t>deliberadamente</w:t>
      </w:r>
      <w:r>
        <w:rPr>
          <w:lang w:val="es-AR"/>
        </w:rPr>
        <w:t xml:space="preserve"> un documento con errores de marcado —etiquetas sin cerrar, anidación cruzada, atributos inventados— y comparar en el panel de elementos el árbol que el navegador </w:t>
      </w:r>
      <w:r>
        <w:rPr>
          <w:lang w:val="es-AR"/>
        </w:rPr>
        <w:lastRenderedPageBreak/>
        <w:t xml:space="preserve">construyó con el que esperabas. Relacionarlo con la tercera decisión de diseño y explicar </w:t>
      </w:r>
      <w:r>
        <w:rPr>
          <w:b/>
          <w:lang w:val="es-AR"/>
        </w:rPr>
        <w:t>qué se ganó y qué se perdió</w:t>
      </w:r>
      <w:r>
        <w:rPr>
          <w:lang w:val="es-AR"/>
        </w:rPr>
        <w:t>.</w:t>
      </w:r>
    </w:p>
    <w:p w14:paraId="26680445" w14:textId="77777777" w:rsidR="00373F95" w:rsidRDefault="00B20871">
      <w:pPr>
        <w:pStyle w:val="Cuerpo"/>
      </w:pPr>
      <w:r>
        <w:rPr>
          <w:b/>
          <w:lang w:val="es-AR"/>
        </w:rPr>
        <w:t>Qué busca:</w:t>
      </w:r>
      <w:r>
        <w:rPr>
          <w:lang w:val="es-AR"/>
        </w:rPr>
        <w:t xml:space="preserve"> </w:t>
      </w:r>
      <w:r>
        <w:rPr>
          <w:i/>
          <w:lang w:val="es-AR"/>
        </w:rPr>
        <w:t>la experiencia de que el navegador te «arregle» el error en silencio. Es exactamente lo que hace en producción cuando el error no es a propósito.</w:t>
      </w:r>
    </w:p>
    <w:p w14:paraId="7F78970A" w14:textId="77777777" w:rsidR="00373F95" w:rsidRDefault="00B20871">
      <w:pPr>
        <w:pStyle w:val="Ttulodelcaptulo"/>
      </w:pPr>
      <w:bookmarkStart w:id="50" w:name="_Toc239319610"/>
      <w:r>
        <w:rPr>
          <w:lang w:val="es-AR"/>
        </w:rPr>
        <w:t>1.16 — Síntesis: las diez frases</w:t>
      </w:r>
      <w:bookmarkEnd w:id="50"/>
    </w:p>
    <w:p w14:paraId="504761E1" w14:textId="77777777" w:rsidR="00373F95" w:rsidRDefault="00B20871">
      <w:pPr>
        <w:pStyle w:val="Listaconnmeros"/>
        <w:numPr>
          <w:ilvl w:val="0"/>
          <w:numId w:val="38"/>
        </w:numPr>
      </w:pPr>
      <w:r>
        <w:rPr>
          <w:lang w:val="es-AR"/>
        </w:rPr>
        <w:t xml:space="preserve">La web nació para resolver </w:t>
      </w:r>
      <w:r>
        <w:rPr>
          <w:b/>
          <w:lang w:val="es-AR"/>
        </w:rPr>
        <w:t>un problema de recuperación de información distribuida sin coordinación central</w:t>
      </w:r>
      <w:r>
        <w:rPr>
          <w:lang w:val="es-AR"/>
        </w:rPr>
        <w:t xml:space="preserve">. Sus cuatro decisiones de diseño explican todo lo observable en este módulo, </w:t>
      </w:r>
      <w:r>
        <w:rPr>
          <w:b/>
          <w:lang w:val="es-AR"/>
        </w:rPr>
        <w:t>incluidas sus molestias</w:t>
      </w:r>
      <w:r>
        <w:rPr>
          <w:lang w:val="es-AR"/>
        </w:rPr>
        <w:t>.</w:t>
      </w:r>
    </w:p>
    <w:p w14:paraId="5D82C955" w14:textId="77777777" w:rsidR="00373F95" w:rsidRDefault="00B20871">
      <w:pPr>
        <w:pStyle w:val="Listaconnmeros"/>
        <w:numPr>
          <w:ilvl w:val="0"/>
          <w:numId w:val="38"/>
        </w:numPr>
      </w:pPr>
      <w:r>
        <w:rPr>
          <w:lang w:val="es-AR"/>
        </w:rPr>
        <w:t xml:space="preserve">Las alternativas técnicamente superiores fracasaron porque exigían coordinación. </w:t>
      </w:r>
      <w:r>
        <w:rPr>
          <w:b/>
          <w:lang w:val="es-AR"/>
        </w:rPr>
        <w:t>La web resignó garantías a cambio de escalar</w:t>
      </w:r>
      <w:r>
        <w:rPr>
          <w:lang w:val="es-AR"/>
        </w:rPr>
        <w:t>, y esa es la clase de intercambio que hay que saber identificar en cualquier tecnología.</w:t>
      </w:r>
    </w:p>
    <w:p w14:paraId="7D729E7D" w14:textId="77777777" w:rsidR="00373F95" w:rsidRDefault="00B20871">
      <w:pPr>
        <w:pStyle w:val="Listaconnmeros"/>
        <w:numPr>
          <w:ilvl w:val="0"/>
          <w:numId w:val="38"/>
        </w:numPr>
      </w:pPr>
      <w:r>
        <w:rPr>
          <w:b/>
          <w:lang w:val="es-AR"/>
        </w:rPr>
        <w:t>HTTP no tiene estado.</w:t>
      </w:r>
      <w:r>
        <w:rPr>
          <w:lang w:val="es-AR"/>
        </w:rPr>
        <w:t xml:space="preserve"> El servidor no recuerda nada entre peticiones, y por eso escala replicándose. La contracara es que cada petición debe traer consigo lo necesario para reconstruir el contexto: de ahí el token en cada llamada.</w:t>
      </w:r>
    </w:p>
    <w:p w14:paraId="31370EBB" w14:textId="77777777" w:rsidR="00373F95" w:rsidRDefault="00B20871">
      <w:pPr>
        <w:pStyle w:val="Listaconnmeros"/>
        <w:numPr>
          <w:ilvl w:val="0"/>
          <w:numId w:val="38"/>
        </w:numPr>
      </w:pPr>
      <w:r>
        <w:rPr>
          <w:b/>
          <w:lang w:val="es-AR"/>
        </w:rPr>
        <w:t>La semántica de los métodos no es formalidad.</w:t>
      </w:r>
      <w:r>
        <w:rPr>
          <w:lang w:val="es-AR"/>
        </w:rPr>
        <w:t xml:space="preserve"> </w:t>
      </w:r>
      <w:r>
        <w:rPr>
          <w:rStyle w:val="Cdigoenlnea"/>
          <w:lang w:val="es-AR"/>
        </w:rPr>
        <w:t>POST</w:t>
      </w:r>
      <w:r>
        <w:rPr>
          <w:lang w:val="es-AR"/>
        </w:rPr>
        <w:t xml:space="preserve"> no es idempotente, y de esa propiedad —no de una preferencia del enunciado— sale la exigencia de una clave de idempotencia en el checkout: la regla RN-F07.</w:t>
      </w:r>
    </w:p>
    <w:p w14:paraId="283CF660" w14:textId="77777777" w:rsidR="00373F95" w:rsidRDefault="00B20871">
      <w:pPr>
        <w:pStyle w:val="Listaconnmeros"/>
        <w:numPr>
          <w:ilvl w:val="0"/>
          <w:numId w:val="38"/>
        </w:numPr>
      </w:pPr>
      <w:r>
        <w:rPr>
          <w:b/>
          <w:lang w:val="es-AR"/>
        </w:rPr>
        <w:t>Un código de estado es información de diagnóstico.</w:t>
      </w:r>
      <w:r>
        <w:rPr>
          <w:lang w:val="es-AR"/>
        </w:rPr>
        <w:t xml:space="preserve"> La familia 4xx dice que la petición estaba mal y reintentarla no sirve; 5xx dice que el servidor falló. Y </w:t>
      </w:r>
      <w:r>
        <w:rPr>
          <w:b/>
          <w:lang w:val="es-AR"/>
        </w:rPr>
        <w:t>no recibir respuesta no es lo mismo que recibir un 500</w:t>
      </w:r>
      <w:r>
        <w:rPr>
          <w:lang w:val="es-AR"/>
        </w:rPr>
        <w:t>: en un caso la petición llegó y en el otro no.</w:t>
      </w:r>
    </w:p>
    <w:p w14:paraId="45C47D91" w14:textId="77777777" w:rsidR="00373F95" w:rsidRDefault="00B20871">
      <w:pPr>
        <w:pStyle w:val="Listaconnmeros"/>
        <w:numPr>
          <w:ilvl w:val="0"/>
          <w:numId w:val="38"/>
        </w:numPr>
      </w:pPr>
      <w:r>
        <w:rPr>
          <w:b/>
          <w:lang w:val="es-AR"/>
        </w:rPr>
        <w:t>El HTML no es el DOM.</w:t>
      </w:r>
      <w:r>
        <w:rPr>
          <w:lang w:val="es-AR"/>
        </w:rPr>
        <w:t xml:space="preserve"> El primero es el texto que llegó; el segundo, la estructura que el navegador construyó. Todo el trabajo de los capítulos siguientes ocurre sobre el segundo.</w:t>
      </w:r>
    </w:p>
    <w:p w14:paraId="1E120276" w14:textId="77777777" w:rsidR="00373F95" w:rsidRDefault="00B20871">
      <w:pPr>
        <w:pStyle w:val="Listaconnmeros"/>
        <w:numPr>
          <w:ilvl w:val="0"/>
          <w:numId w:val="38"/>
        </w:numPr>
      </w:pPr>
      <w:r>
        <w:rPr>
          <w:b/>
          <w:lang w:val="es-AR"/>
        </w:rPr>
        <w:t>El navegador nunca rechaza marcado inválido: lo recupera en silencio.</w:t>
      </w:r>
      <w:r>
        <w:rPr>
          <w:lang w:val="es-AR"/>
        </w:rPr>
        <w:t xml:space="preserve"> Por eso un error de marcado no produce mensaje de error, y por eso ninguna validación del cliente constituye una garantía.</w:t>
      </w:r>
    </w:p>
    <w:p w14:paraId="33F53A17" w14:textId="77777777" w:rsidR="00373F95" w:rsidRDefault="00B20871">
      <w:pPr>
        <w:pStyle w:val="Listaconnmeros"/>
        <w:numPr>
          <w:ilvl w:val="0"/>
          <w:numId w:val="38"/>
        </w:numPr>
      </w:pPr>
      <w:r>
        <w:rPr>
          <w:b/>
          <w:lang w:val="es-AR"/>
        </w:rPr>
        <w:t>La etiqueta correcta no es decoración:</w:t>
      </w:r>
      <w:r>
        <w:rPr>
          <w:lang w:val="es-AR"/>
        </w:rPr>
        <w:t xml:space="preserve"> determina el rol en el árbol de accesibilidad, y con él el comportamiento de teclado, foco y lectores de pantalla. Un </w:t>
      </w:r>
      <w:r>
        <w:rPr>
          <w:rStyle w:val="Cdigoenlnea"/>
          <w:lang w:val="es-AR"/>
        </w:rPr>
        <w:t>&lt;div&gt;</w:t>
      </w:r>
      <w:r>
        <w:rPr>
          <w:lang w:val="es-AR"/>
        </w:rPr>
        <w:t xml:space="preserve"> estilizado como botón obliga a reimplementar a mano todo lo que </w:t>
      </w:r>
      <w:r>
        <w:rPr>
          <w:rStyle w:val="Cdigoenlnea"/>
          <w:lang w:val="es-AR"/>
        </w:rPr>
        <w:t>&lt;button&gt;</w:t>
      </w:r>
      <w:r>
        <w:rPr>
          <w:lang w:val="es-AR"/>
        </w:rPr>
        <w:t xml:space="preserve"> trae gratis.</w:t>
      </w:r>
    </w:p>
    <w:p w14:paraId="61C25A4C" w14:textId="77777777" w:rsidR="00373F95" w:rsidRDefault="00B20871">
      <w:pPr>
        <w:pStyle w:val="Listaconnmeros"/>
        <w:numPr>
          <w:ilvl w:val="0"/>
          <w:numId w:val="38"/>
        </w:numPr>
      </w:pPr>
      <w:r>
        <w:rPr>
          <w:b/>
          <w:lang w:val="es-AR"/>
        </w:rPr>
        <w:t>HTTPS acredita identidad y protege el canal; no valida contenido.</w:t>
      </w:r>
      <w:r>
        <w:rPr>
          <w:lang w:val="es-AR"/>
        </w:rPr>
        <w:t xml:space="preserve"> Los encabezados de seguridad agregan una capa que actúa aunque la aplicación tenga errores.</w:t>
      </w:r>
    </w:p>
    <w:p w14:paraId="780EFC8F" w14:textId="77777777" w:rsidR="00373F95" w:rsidRDefault="00B20871">
      <w:pPr>
        <w:pStyle w:val="Listaconnmeros"/>
        <w:numPr>
          <w:ilvl w:val="0"/>
          <w:numId w:val="38"/>
        </w:numPr>
      </w:pPr>
      <w:r>
        <w:rPr>
          <w:b/>
          <w:lang w:val="es-AR"/>
        </w:rPr>
        <w:t>La semántica de HTTP no cambió en treinta años</w:t>
      </w:r>
      <w:r>
        <w:rPr>
          <w:lang w:val="es-AR"/>
        </w:rPr>
        <w:t>, pese a tres versiones del transporte. Lo aprendido acá sigue siendo válido mucho después de que las herramientas de moda hayan sido reemplazadas.</w:t>
      </w:r>
    </w:p>
    <w:p w14:paraId="71FBE9D0" w14:textId="77777777" w:rsidR="00373F95" w:rsidRDefault="00B20871">
      <w:pPr>
        <w:pStyle w:val="Ttulodelcaptulo"/>
      </w:pPr>
      <w:bookmarkStart w:id="51" w:name="_Toc239319611"/>
      <w:r>
        <w:rPr>
          <w:lang w:val="es-AR"/>
        </w:rPr>
        <w:t>1.17 — Qué leer, y en qué orden</w:t>
      </w:r>
      <w:bookmarkEnd w:id="51"/>
    </w:p>
    <w:p w14:paraId="6845D81B" w14:textId="77777777" w:rsidR="00373F95" w:rsidRDefault="00B20871">
      <w:pPr>
        <w:pStyle w:val="Cuerpo"/>
      </w:pPr>
      <w:r>
        <w:rPr>
          <w:lang w:val="es-AR"/>
        </w:rPr>
        <w:t>El original lista las fuentes en dos párrafos densos. Acá van ordenadas por prioridad real.</w:t>
      </w:r>
    </w:p>
    <w:p w14:paraId="5A807446" w14:textId="77777777" w:rsidR="00373F95" w:rsidRDefault="00B20871">
      <w:pPr>
        <w:pStyle w:val="Ttulo3"/>
      </w:pPr>
      <w:bookmarkStart w:id="52" w:name="_Toc239319612"/>
      <w:r>
        <w:rPr>
          <w:lang w:val="es-AR"/>
        </w:rPr>
        <w:t>Si leés una sola cosa</w:t>
      </w:r>
      <w:bookmarkEnd w:id="52"/>
    </w:p>
    <w:p w14:paraId="0CF993EC" w14:textId="77777777" w:rsidR="00373F95" w:rsidRDefault="00B20871">
      <w:pPr>
        <w:pStyle w:val="Cuerpo"/>
      </w:pPr>
      <w:r>
        <w:rPr>
          <w:b/>
          <w:lang w:val="es-AR"/>
        </w:rPr>
        <w:t>Kurose y Ross</w:t>
      </w:r>
      <w:r>
        <w:rPr>
          <w:lang w:val="es-AR"/>
        </w:rPr>
        <w:t xml:space="preserve">, </w:t>
      </w:r>
      <w:r>
        <w:rPr>
          <w:i/>
          <w:lang w:val="es-AR"/>
        </w:rPr>
        <w:t>Computer Networking: A Top-Down Approach</w:t>
      </w:r>
      <w:r>
        <w:rPr>
          <w:lang w:val="es-AR"/>
        </w:rPr>
        <w:t xml:space="preserve"> (8.ª edición, Pearson, 2021), el capítulo de capa de aplicación. Presenta HTTP con el mismo enfoque descendente de este capítulo y </w:t>
      </w:r>
      <w:r>
        <w:rPr>
          <w:b/>
          <w:lang w:val="es-AR"/>
        </w:rPr>
        <w:t>es la referencia más accesible para quien viene de programación y no de redes</w:t>
      </w:r>
      <w:r>
        <w:rPr>
          <w:lang w:val="es-AR"/>
        </w:rPr>
        <w:t>.</w:t>
      </w:r>
    </w:p>
    <w:p w14:paraId="5DAC8D30" w14:textId="77777777" w:rsidR="00373F95" w:rsidRDefault="00B20871">
      <w:pPr>
        <w:pStyle w:val="Ttulo3"/>
      </w:pPr>
      <w:bookmarkStart w:id="53" w:name="_Toc239319613"/>
      <w:r>
        <w:rPr>
          <w:lang w:val="es-AR"/>
        </w:rPr>
        <w:t>Si leés tres</w:t>
      </w:r>
      <w:bookmarkEnd w:id="53"/>
    </w:p>
    <w:p w14:paraId="3FB15D14" w14:textId="77777777" w:rsidR="00373F95" w:rsidRDefault="00B20871">
      <w:pPr>
        <w:pStyle w:val="Listaconvietas"/>
      </w:pPr>
      <w:r>
        <w:rPr>
          <w:b/>
          <w:lang w:val="es-AR"/>
        </w:rPr>
        <w:t>Grigorik</w:t>
      </w:r>
      <w:r>
        <w:rPr>
          <w:lang w:val="es-AR"/>
        </w:rPr>
        <w:t xml:space="preserve">, </w:t>
      </w:r>
      <w:r>
        <w:rPr>
          <w:i/>
          <w:lang w:val="es-AR"/>
        </w:rPr>
        <w:t>High Performance Browser Networking</w:t>
      </w:r>
      <w:r>
        <w:rPr>
          <w:lang w:val="es-AR"/>
        </w:rPr>
        <w:t xml:space="preserve"> (O'Reilly, 2013 — de lectura libre en </w:t>
      </w:r>
      <w:r>
        <w:rPr>
          <w:rStyle w:val="Cdigoenlnea"/>
          <w:lang w:val="es-AR"/>
        </w:rPr>
        <w:t>hpbn.co</w:t>
      </w:r>
      <w:r>
        <w:rPr>
          <w:lang w:val="es-AR"/>
        </w:rPr>
        <w:t>): el recorrido completo de una petición y las razones de rendimiento detrás de cada versión del protocolo.</w:t>
      </w:r>
    </w:p>
    <w:p w14:paraId="124C9EA9" w14:textId="77777777" w:rsidR="00373F95" w:rsidRDefault="00B20871">
      <w:pPr>
        <w:pStyle w:val="Listaconvietas"/>
      </w:pPr>
      <w:r>
        <w:rPr>
          <w:b/>
          <w:lang w:val="es-AR"/>
        </w:rPr>
        <w:t>Garsiel e Irish</w:t>
      </w:r>
      <w:r>
        <w:rPr>
          <w:lang w:val="es-AR"/>
        </w:rPr>
        <w:t xml:space="preserve">, </w:t>
      </w:r>
      <w:r>
        <w:rPr>
          <w:i/>
          <w:lang w:val="es-AR"/>
        </w:rPr>
        <w:t>How Browsers Work</w:t>
      </w:r>
      <w:r>
        <w:rPr>
          <w:lang w:val="es-AR"/>
        </w:rPr>
        <w:t xml:space="preserve"> (2011): describe el pipeline de renderizado de la sección 1.7 </w:t>
      </w:r>
      <w:r>
        <w:rPr>
          <w:b/>
          <w:lang w:val="es-AR"/>
        </w:rPr>
        <w:t>con más profundidad que cualquier documentación de producto</w:t>
      </w:r>
      <w:r>
        <w:rPr>
          <w:lang w:val="es-AR"/>
        </w:rPr>
        <w:t>.</w:t>
      </w:r>
    </w:p>
    <w:p w14:paraId="206F7D6F" w14:textId="77777777" w:rsidR="00373F95" w:rsidRDefault="00B20871">
      <w:pPr>
        <w:pStyle w:val="Listaconvietas"/>
      </w:pPr>
      <w:r>
        <w:rPr>
          <w:b/>
          <w:lang w:val="es-AR"/>
        </w:rPr>
        <w:lastRenderedPageBreak/>
        <w:t>Berners-Lee</w:t>
      </w:r>
      <w:r>
        <w:rPr>
          <w:lang w:val="es-AR"/>
        </w:rPr>
        <w:t xml:space="preserve">, </w:t>
      </w:r>
      <w:r>
        <w:rPr>
          <w:i/>
          <w:lang w:val="es-AR"/>
        </w:rPr>
        <w:t>Weaving the Web</w:t>
      </w:r>
      <w:r>
        <w:rPr>
          <w:lang w:val="es-AR"/>
        </w:rPr>
        <w:t xml:space="preserve"> (Harper, 1999): el relato de su autor documenta de primera mano las decisiones de la sección 1.2 y </w:t>
      </w:r>
      <w:r>
        <w:rPr>
          <w:b/>
          <w:lang w:val="es-AR"/>
        </w:rPr>
        <w:t>las alternativas que se descartaron</w:t>
      </w:r>
      <w:r>
        <w:rPr>
          <w:lang w:val="es-AR"/>
        </w:rPr>
        <w:t>.</w:t>
      </w:r>
    </w:p>
    <w:p w14:paraId="702BBC1A" w14:textId="77777777" w:rsidR="00373F95" w:rsidRDefault="00B20871">
      <w:pPr>
        <w:pStyle w:val="Ttulo3"/>
      </w:pPr>
      <w:bookmarkStart w:id="54" w:name="_Toc239319614"/>
      <w:r>
        <w:rPr>
          <w:lang w:val="es-AR"/>
        </w:rPr>
        <w:t>Las fuentes normativas (para consultar, no para leer de corrido)</w:t>
      </w:r>
      <w:bookmarkEnd w:id="54"/>
    </w:p>
    <w:p w14:paraId="58DC14CD" w14:textId="77777777" w:rsidR="00373F95" w:rsidRDefault="00B20871">
      <w:pPr>
        <w:pStyle w:val="Listaconvietas"/>
      </w:pPr>
      <w:r>
        <w:rPr>
          <w:b/>
          <w:lang w:val="es-AR"/>
        </w:rPr>
        <w:t>HTTP</w:t>
      </w:r>
      <w:r>
        <w:rPr>
          <w:lang w:val="es-AR"/>
        </w:rPr>
        <w:t xml:space="preserve">: la </w:t>
      </w:r>
      <w:r>
        <w:rPr>
          <w:b/>
          <w:lang w:val="es-AR"/>
        </w:rPr>
        <w:t>RFC 9110</w:t>
      </w:r>
      <w:r>
        <w:rPr>
          <w:lang w:val="es-AR"/>
        </w:rPr>
        <w:t xml:space="preserve"> (</w:t>
      </w:r>
      <w:r>
        <w:rPr>
          <w:i/>
          <w:lang w:val="es-AR"/>
        </w:rPr>
        <w:t>HTTP Semantics</w:t>
      </w:r>
      <w:r>
        <w:rPr>
          <w:lang w:val="es-AR"/>
        </w:rPr>
        <w:t xml:space="preserve">, 2022) reemplazó a la conocida RFC 2616 y define los métodos, los códigos y la clasificación de seguridad e idempotencia de la sección 1.4.2. La acompañan la </w:t>
      </w:r>
      <w:r>
        <w:rPr>
          <w:b/>
          <w:lang w:val="es-AR"/>
        </w:rPr>
        <w:t>9111</w:t>
      </w:r>
      <w:r>
        <w:rPr>
          <w:lang w:val="es-AR"/>
        </w:rPr>
        <w:t xml:space="preserve"> (caché) y la </w:t>
      </w:r>
      <w:r>
        <w:rPr>
          <w:b/>
          <w:lang w:val="es-AR"/>
        </w:rPr>
        <w:t>9112</w:t>
      </w:r>
      <w:r>
        <w:rPr>
          <w:lang w:val="es-AR"/>
        </w:rPr>
        <w:t xml:space="preserve"> (sintaxis de HTTP/1.1). Las versiones nuevas del transporte: </w:t>
      </w:r>
      <w:r>
        <w:rPr>
          <w:b/>
          <w:lang w:val="es-AR"/>
        </w:rPr>
        <w:t>9113</w:t>
      </w:r>
      <w:r>
        <w:rPr>
          <w:lang w:val="es-AR"/>
        </w:rPr>
        <w:t xml:space="preserve"> (HTTP/2) y </w:t>
      </w:r>
      <w:r>
        <w:rPr>
          <w:b/>
          <w:lang w:val="es-AR"/>
        </w:rPr>
        <w:t>9114</w:t>
      </w:r>
      <w:r>
        <w:rPr>
          <w:lang w:val="es-AR"/>
        </w:rPr>
        <w:t xml:space="preserve"> (HTTP/3), esta última sobre QUIC (</w:t>
      </w:r>
      <w:r>
        <w:rPr>
          <w:b/>
          <w:lang w:val="es-AR"/>
        </w:rPr>
        <w:t>RFC 9000</w:t>
      </w:r>
      <w:r>
        <w:rPr>
          <w:lang w:val="es-AR"/>
        </w:rPr>
        <w:t xml:space="preserve">). Todas libres en </w:t>
      </w:r>
      <w:r>
        <w:rPr>
          <w:rStyle w:val="Cdigoenlnea"/>
          <w:lang w:val="es-AR"/>
        </w:rPr>
        <w:t>rfc-editor.org</w:t>
      </w:r>
      <w:r>
        <w:rPr>
          <w:lang w:val="es-AR"/>
        </w:rPr>
        <w:t>.</w:t>
      </w:r>
    </w:p>
    <w:p w14:paraId="0E16D0EC" w14:textId="77777777" w:rsidR="00373F95" w:rsidRDefault="00B20871">
      <w:pPr>
        <w:pStyle w:val="Listaconvietas"/>
      </w:pPr>
      <w:r>
        <w:rPr>
          <w:b/>
          <w:lang w:val="es-AR"/>
        </w:rPr>
        <w:t>El URI</w:t>
      </w:r>
      <w:r>
        <w:rPr>
          <w:lang w:val="es-AR"/>
        </w:rPr>
        <w:t xml:space="preserve">: </w:t>
      </w:r>
      <w:r>
        <w:rPr>
          <w:b/>
          <w:lang w:val="es-AR"/>
        </w:rPr>
        <w:t>RFC 3986</w:t>
      </w:r>
      <w:r>
        <w:rPr>
          <w:lang w:val="es-AR"/>
        </w:rPr>
        <w:t>, la sintaxis de la sección 1.6.</w:t>
      </w:r>
    </w:p>
    <w:p w14:paraId="1C59960C" w14:textId="77777777" w:rsidR="00373F95" w:rsidRDefault="00B20871">
      <w:pPr>
        <w:pStyle w:val="Listaconvietas"/>
      </w:pPr>
      <w:r>
        <w:rPr>
          <w:b/>
          <w:lang w:val="es-AR"/>
        </w:rPr>
        <w:t>Contexto histórico</w:t>
      </w:r>
      <w:r>
        <w:rPr>
          <w:lang w:val="es-AR"/>
        </w:rPr>
        <w:t xml:space="preserve">: la </w:t>
      </w:r>
      <w:r>
        <w:rPr>
          <w:b/>
          <w:lang w:val="es-AR"/>
        </w:rPr>
        <w:t>RFC 1945</w:t>
      </w:r>
      <w:r>
        <w:rPr>
          <w:lang w:val="es-AR"/>
        </w:rPr>
        <w:t xml:space="preserve"> documenta HTTP/1.0 tal como se usaba de hecho en 1996, y su lectura muestra con claridad </w:t>
      </w:r>
      <w:r>
        <w:rPr>
          <w:b/>
          <w:lang w:val="es-AR"/>
        </w:rPr>
        <w:t>qué problemas motivaron la versión siguiente</w:t>
      </w:r>
      <w:r>
        <w:rPr>
          <w:lang w:val="es-AR"/>
        </w:rPr>
        <w:t>.</w:t>
      </w:r>
    </w:p>
    <w:p w14:paraId="33DE198F" w14:textId="77777777" w:rsidR="00373F95" w:rsidRDefault="00B20871">
      <w:pPr>
        <w:pStyle w:val="Listaconvietas"/>
      </w:pPr>
      <w:r>
        <w:rPr>
          <w:b/>
          <w:lang w:val="es-AR"/>
        </w:rPr>
        <w:t>HTML</w:t>
      </w:r>
      <w:r>
        <w:rPr>
          <w:lang w:val="es-AR"/>
        </w:rPr>
        <w:t xml:space="preserve">: no es una RFC sino un </w:t>
      </w:r>
      <w:r>
        <w:rPr>
          <w:b/>
          <w:lang w:val="es-AR"/>
        </w:rPr>
        <w:t>estándar viviente</w:t>
      </w:r>
      <w:r>
        <w:rPr>
          <w:lang w:val="es-AR"/>
        </w:rPr>
        <w:t xml:space="preserve"> del WHATWG, en </w:t>
      </w:r>
      <w:r>
        <w:rPr>
          <w:rStyle w:val="Cdigoenlnea"/>
          <w:lang w:val="es-AR"/>
        </w:rPr>
        <w:t>html.spec.whatwg.org</w:t>
      </w:r>
      <w:r>
        <w:rPr>
          <w:lang w:val="es-AR"/>
        </w:rPr>
        <w:t>. Sus secciones sobre el algoritmo de parseo documentan las reglas de recuperación de errores de la sección 1.7.1.</w:t>
      </w:r>
    </w:p>
    <w:p w14:paraId="6A875C90" w14:textId="77777777" w:rsidR="00373F95" w:rsidRDefault="00B20871">
      <w:pPr>
        <w:pStyle w:val="Listaconvietas"/>
      </w:pPr>
      <w:r>
        <w:rPr>
          <w:b/>
          <w:lang w:val="es-AR"/>
        </w:rPr>
        <w:t>Accesibilidad</w:t>
      </w:r>
      <w:r>
        <w:rPr>
          <w:lang w:val="es-AR"/>
        </w:rPr>
        <w:t xml:space="preserve">: las </w:t>
      </w:r>
      <w:r>
        <w:rPr>
          <w:b/>
          <w:lang w:val="es-AR"/>
        </w:rPr>
        <w:t>WCAG 2.2</w:t>
      </w:r>
      <w:r>
        <w:rPr>
          <w:lang w:val="es-AR"/>
        </w:rPr>
        <w:t xml:space="preserve"> del W3C, y la especificación </w:t>
      </w:r>
      <w:r>
        <w:rPr>
          <w:b/>
          <w:lang w:val="es-AR"/>
        </w:rPr>
        <w:t>WAI-ARIA</w:t>
      </w:r>
      <w:r>
        <w:rPr>
          <w:lang w:val="es-AR"/>
        </w:rPr>
        <w:t>, que define el modelo de roles, nombres y estados del árbol de la sección 1.9.</w:t>
      </w:r>
    </w:p>
    <w:p w14:paraId="65F6E371" w14:textId="77777777" w:rsidR="00373F95" w:rsidRDefault="00B20871">
      <w:pPr>
        <w:pStyle w:val="Ttulodelcaptulo"/>
      </w:pPr>
      <w:bookmarkStart w:id="55" w:name="_Toc239319615"/>
      <w:r>
        <w:rPr>
          <w:lang w:val="es-AR"/>
        </w:rPr>
        <w:t>Cierre: las seis cosas que hay que recordar</w:t>
      </w:r>
      <w:bookmarkEnd w:id="55"/>
    </w:p>
    <w:p w14:paraId="4B804BCE" w14:textId="77777777" w:rsidR="00373F95" w:rsidRDefault="00B20871">
      <w:pPr>
        <w:pStyle w:val="Cuerpo"/>
      </w:pPr>
      <w:r>
        <w:rPr>
          <w:lang w:val="es-AR"/>
        </w:rPr>
        <w:t>Si dentro de un mes te acordás de seis frases de todo esto, que sean estas.</w:t>
      </w:r>
    </w:p>
    <w:tbl>
      <w:tblPr>
        <w:tblStyle w:val="Tablaconcuadrcula"/>
        <w:tblW w:w="9000" w:type="dxa"/>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9000"/>
      </w:tblGrid>
      <w:tr w:rsidR="00373F95" w14:paraId="13920CAC" w14:textId="77777777">
        <w:tc>
          <w:tcPr>
            <w:tcW w:w="9016" w:type="dxa"/>
            <w:shd w:val="clear" w:color="DEEBF7" w:fill="DEEBF7"/>
          </w:tcPr>
          <w:p w14:paraId="13E8EAF1" w14:textId="77777777" w:rsidR="00373F95" w:rsidRDefault="00B20871">
            <w:pPr>
              <w:pStyle w:val="Cuerpo"/>
              <w:spacing w:after="100"/>
            </w:pPr>
            <w:r>
              <w:rPr>
                <w:b/>
                <w:color w:val="2E74B5"/>
                <w:sz w:val="20"/>
                <w:lang w:val="es-AR"/>
              </w:rPr>
              <w:t>LAS SEIS</w:t>
            </w:r>
          </w:p>
          <w:p w14:paraId="6989CF81" w14:textId="77777777" w:rsidR="00373F95" w:rsidRDefault="00B20871">
            <w:pPr>
              <w:pStyle w:val="Cuerpo"/>
              <w:spacing w:after="100"/>
            </w:pPr>
            <w:r>
              <w:rPr>
                <w:b/>
                <w:lang w:val="es-AR"/>
              </w:rPr>
              <w:t>1.</w:t>
            </w:r>
            <w:r>
              <w:rPr>
                <w:lang w:val="es-AR"/>
              </w:rPr>
              <w:t xml:space="preserve"> La web </w:t>
            </w:r>
            <w:r>
              <w:rPr>
                <w:b/>
                <w:lang w:val="es-AR"/>
              </w:rPr>
              <w:t>resignó garantías para no necesitar coordinación</w:t>
            </w:r>
            <w:r>
              <w:rPr>
                <w:lang w:val="es-AR"/>
              </w:rPr>
              <w:t xml:space="preserve">. Ante cualquier tecnología, la pregunta correcta no es sólo si funciona: es </w:t>
            </w:r>
            <w:r>
              <w:rPr>
                <w:b/>
                <w:lang w:val="es-AR"/>
              </w:rPr>
              <w:t>qué resignó para funcionar</w:t>
            </w:r>
            <w:r>
              <w:rPr>
                <w:lang w:val="es-AR"/>
              </w:rPr>
              <w:t>.</w:t>
            </w:r>
          </w:p>
          <w:p w14:paraId="66EA6B4B" w14:textId="77777777" w:rsidR="00373F95" w:rsidRDefault="00B20871">
            <w:pPr>
              <w:pStyle w:val="Cuerpo"/>
              <w:spacing w:after="100"/>
            </w:pPr>
            <w:r>
              <w:rPr>
                <w:b/>
                <w:lang w:val="es-AR"/>
              </w:rPr>
              <w:t>2.</w:t>
            </w:r>
            <w:r>
              <w:rPr>
                <w:lang w:val="es-AR"/>
              </w:rPr>
              <w:t xml:space="preserve"> El protocolo </w:t>
            </w:r>
            <w:r>
              <w:rPr>
                <w:b/>
                <w:lang w:val="es-AR"/>
              </w:rPr>
              <w:t>no se acuerda de nada</w:t>
            </w:r>
            <w:r>
              <w:rPr>
                <w:lang w:val="es-AR"/>
              </w:rPr>
              <w:t>. Por eso el token viaja en cada llamada, y por eso el sistema puede crecer agregando máquinas.</w:t>
            </w:r>
          </w:p>
          <w:p w14:paraId="4A22F782" w14:textId="77777777" w:rsidR="00373F95" w:rsidRDefault="00B20871">
            <w:pPr>
              <w:pStyle w:val="Cuerpo"/>
              <w:spacing w:after="100"/>
            </w:pPr>
            <w:r>
              <w:rPr>
                <w:b/>
                <w:lang w:val="es-AR"/>
              </w:rPr>
              <w:t xml:space="preserve">3. </w:t>
            </w:r>
            <w:r>
              <w:rPr>
                <w:rStyle w:val="Cdigoenlnea"/>
                <w:b/>
                <w:lang w:val="es-AR"/>
              </w:rPr>
              <w:t>POST</w:t>
            </w:r>
            <w:r>
              <w:rPr>
                <w:b/>
                <w:lang w:val="es-AR"/>
              </w:rPr>
              <w:t xml:space="preserve"> no es idempotente.</w:t>
            </w:r>
            <w:r>
              <w:rPr>
                <w:lang w:val="es-AR"/>
              </w:rPr>
              <w:t xml:space="preserve"> De ahí sale la clave de idempotencia del checkout — no del enunciado.</w:t>
            </w:r>
          </w:p>
          <w:p w14:paraId="3A7E1935" w14:textId="77777777" w:rsidR="00373F95" w:rsidRDefault="00B20871">
            <w:pPr>
              <w:pStyle w:val="Cuerpo"/>
              <w:spacing w:after="100"/>
            </w:pPr>
            <w:r>
              <w:rPr>
                <w:b/>
                <w:lang w:val="es-AR"/>
              </w:rPr>
              <w:t>4. 4xx sos vos, 5xx soy yo.</w:t>
            </w:r>
            <w:r>
              <w:rPr>
                <w:lang w:val="es-AR"/>
              </w:rPr>
              <w:t xml:space="preserve"> Y no recibir nada no es lo mismo que recibir un 500: en un caso hay log del otro lado, en el otro no llegó nunca.</w:t>
            </w:r>
          </w:p>
          <w:p w14:paraId="1299DE13" w14:textId="77777777" w:rsidR="00373F95" w:rsidRDefault="00B20871">
            <w:pPr>
              <w:pStyle w:val="Cuerpo"/>
              <w:spacing w:after="100"/>
            </w:pPr>
            <w:r>
              <w:rPr>
                <w:b/>
                <w:lang w:val="es-AR"/>
              </w:rPr>
              <w:t>5. El HTML es el plano; el DOM es la casa.</w:t>
            </w:r>
            <w:r>
              <w:rPr>
                <w:lang w:val="es-AR"/>
              </w:rPr>
              <w:t xml:space="preserve"> Ctrl+U te muestra el plano; el panel Elements, la casa.</w:t>
            </w:r>
          </w:p>
          <w:p w14:paraId="33E92DE2" w14:textId="77777777" w:rsidR="00373F95" w:rsidRDefault="00B20871">
            <w:pPr>
              <w:pStyle w:val="Cuerpo"/>
              <w:spacing w:after="100"/>
            </w:pPr>
            <w:r>
              <w:rPr>
                <w:b/>
                <w:lang w:val="es-AR"/>
              </w:rPr>
              <w:t>6. La etiqueta correcta trae comportamiento gratis.</w:t>
            </w:r>
            <w:r>
              <w:rPr>
                <w:lang w:val="es-AR"/>
              </w:rPr>
              <w:t xml:space="preserve"> Un </w:t>
            </w:r>
            <w:r>
              <w:rPr>
                <w:rStyle w:val="Cdigoenlnea"/>
                <w:lang w:val="es-AR"/>
              </w:rPr>
              <w:t>&lt;div&gt;</w:t>
            </w:r>
            <w:r>
              <w:rPr>
                <w:lang w:val="es-AR"/>
              </w:rPr>
              <w:t xml:space="preserve"> disfrazado de botón es una puerta pintada en la pared.</w:t>
            </w:r>
          </w:p>
        </w:tc>
      </w:tr>
    </w:tbl>
    <w:p w14:paraId="64FCE698" w14:textId="77777777" w:rsidR="00373F95" w:rsidRDefault="00B20871">
      <w:pPr>
        <w:pStyle w:val="Cuerpo"/>
      </w:pPr>
      <w:r>
        <w:rPr>
          <w:lang w:val="es-AR"/>
        </w:rPr>
        <w:t xml:space="preserve">Y una séptima, que no está escrita en el capítulo pero está en todas sus páginas: </w:t>
      </w:r>
      <w:r>
        <w:rPr>
          <w:b/>
          <w:lang w:val="es-AR"/>
        </w:rPr>
        <w:t>cuando algo de la plataforma parece un capricho, buscá la decisión de 1989 que lo originó.</w:t>
      </w:r>
      <w:r>
        <w:rPr>
          <w:lang w:val="es-AR"/>
        </w:rPr>
        <w:t xml:space="preserve"> Casi siempre está ahí, y casi siempre tiene sentido. Eso es lo que separa aprender la web de padecerla.</w:t>
      </w:r>
    </w:p>
    <w:sectPr w:rsidR="00373F95">
      <w:headerReference w:type="even" r:id="rId12"/>
      <w:headerReference w:type="default" r:id="rId13"/>
      <w:footerReference w:type="even" r:id="rId14"/>
      <w:footerReference w:type="default" r:id="rId15"/>
      <w:headerReference w:type="first" r:id="rId16"/>
      <w:footerReference w:type="first" r:id="rId17"/>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97235" w14:textId="77777777" w:rsidR="00B20871" w:rsidRDefault="00B20871">
      <w:r>
        <w:separator/>
      </w:r>
    </w:p>
  </w:endnote>
  <w:endnote w:type="continuationSeparator" w:id="0">
    <w:p w14:paraId="35E702BB" w14:textId="77777777" w:rsidR="00B20871" w:rsidRDefault="00B2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BEE7E59-0E16-478B-A366-785C1CB1348E}"/>
    <w:embedBold r:id="rId2" w:fontKey="{D0A51D55-A6E9-4005-9F06-230CC0B0BE74}"/>
    <w:embedItalic r:id="rId3" w:fontKey="{6D8BC55A-973D-46F3-A81D-B5BEF09666AE}"/>
    <w:embedBoldItalic r:id="rId4" w:fontKey="{7653A997-578F-4734-89D5-9A4A231BBF29}"/>
  </w:font>
  <w:font w:name="Cambria">
    <w:panose1 w:val="02040503050406030204"/>
    <w:charset w:val="00"/>
    <w:family w:val="roman"/>
    <w:pitch w:val="variable"/>
    <w:sig w:usb0="E00006FF" w:usb1="420024FF" w:usb2="02000000" w:usb3="00000000" w:csb0="0000019F" w:csb1="00000000"/>
    <w:embedRegular r:id="rId5" w:fontKey="{C7072136-A6DC-43C4-A946-B678295C25E9}"/>
    <w:embedBold r:id="rId6" w:fontKey="{CAACECBA-6453-4135-9026-4DA9D6156AB2}"/>
    <w:embedItalic r:id="rId7" w:fontKey="{96400D94-E4C8-4AB4-A3DC-AE1F09B52DE2}"/>
  </w:font>
  <w:font w:name="Georgia">
    <w:panose1 w:val="02040502050405020303"/>
    <w:charset w:val="00"/>
    <w:family w:val="roman"/>
    <w:pitch w:val="variable"/>
    <w:sig w:usb0="00000287" w:usb1="00000000" w:usb2="00000000" w:usb3="00000000" w:csb0="0000009F" w:csb1="00000000"/>
    <w:embedItalic r:id="rId8" w:fontKey="{7CA9D90D-6669-41EE-AD7A-5884BA69FF3C}"/>
  </w:font>
  <w:font w:name="Consolas">
    <w:panose1 w:val="020B0609020204030204"/>
    <w:charset w:val="00"/>
    <w:family w:val="modern"/>
    <w:pitch w:val="fixed"/>
    <w:sig w:usb0="E00006FF" w:usb1="0000FCFF" w:usb2="00000001" w:usb3="00000000" w:csb0="0000019F" w:csb1="00000000"/>
    <w:embedRegular r:id="rId9" w:fontKey="{779B1E7D-484C-4F10-9BE7-E0D3EE897512}"/>
    <w:embedBold r:id="rId10" w:fontKey="{F41BEF94-E759-43F0-B4E0-C61181150FC4}"/>
    <w:embedItalic r:id="rId11" w:fontKey="{2B23F88A-DB06-4763-9A35-C25BF8C7CB0C}"/>
  </w:font>
  <w:font w:name="Segoe UI">
    <w:panose1 w:val="020B0502040204020203"/>
    <w:charset w:val="00"/>
    <w:family w:val="swiss"/>
    <w:pitch w:val="variable"/>
    <w:sig w:usb0="E4002EFF" w:usb1="C000E47F" w:usb2="00000009" w:usb3="00000000" w:csb0="000001FF" w:csb1="00000000"/>
    <w:embedRegular r:id="rId12" w:fontKey="{BC966F85-AF8A-477C-B2EF-7D51598AA4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A2773" w14:textId="77777777" w:rsidR="00062DAF" w:rsidRDefault="00062D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0D4CD" w14:textId="77777777" w:rsidR="00435B2E" w:rsidRDefault="007F62F3">
    <w:pPr>
      <w:shd w:val="clear" w:color="auto" w:fill="1F4E79"/>
      <w:tabs>
        <w:tab w:val="right" w:pos="9026"/>
      </w:tabs>
    </w:pPr>
    <w:r>
      <w:rPr>
        <w:b/>
        <w:bCs/>
        <w:color w:val="FFFFFF"/>
        <w:sz w:val="18"/>
        <w:szCs w:val="18"/>
      </w:rPr>
      <w:t xml:space="preserve">  </w:t>
    </w:r>
    <w:r w:rsidR="00062DAF">
      <w:rPr>
        <w:b/>
        <w:bCs/>
        <w:color w:val="FFFFFF"/>
        <w:sz w:val="18"/>
        <w:szCs w:val="18"/>
      </w:rPr>
      <w:t xml:space="preserve">FRONTEND </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A771ED">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E6FF" w14:textId="77777777" w:rsidR="00062DAF" w:rsidRDefault="00062DA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ED590" w14:textId="77777777" w:rsidR="00B20871" w:rsidRDefault="00B20871">
      <w:r>
        <w:separator/>
      </w:r>
    </w:p>
  </w:footnote>
  <w:footnote w:type="continuationSeparator" w:id="0">
    <w:p w14:paraId="108382CB" w14:textId="77777777" w:rsidR="00B20871" w:rsidRDefault="00B20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AF95" w14:textId="77777777" w:rsidR="00062DAF" w:rsidRDefault="00062D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9274" w14:textId="77777777" w:rsidR="000254CB" w:rsidRPr="000254CB" w:rsidRDefault="007F62F3">
    <w:pPr>
      <w:pBdr>
        <w:bottom w:val="single" w:sz="6" w:space="0" w:color="1F4E79"/>
      </w:pBdr>
      <w:tabs>
        <w:tab w:val="right" w:pos="9026"/>
      </w:tabs>
      <w:spacing w:after="60"/>
      <w:rPr>
        <w:b/>
        <w:bCs/>
        <w:sz w:val="16"/>
        <w:szCs w:val="16"/>
        <w:lang w:val="es-AR"/>
      </w:rPr>
    </w:pPr>
    <w:r w:rsidRPr="00A771ED">
      <w:rPr>
        <w:b/>
        <w:bCs/>
        <w:sz w:val="16"/>
        <w:szCs w:val="16"/>
        <w:lang w:val="es-AR"/>
      </w:rPr>
      <w:t>TECNICATURA UNIVERSITARIA EN PROGRAMACIÓN</w:t>
    </w:r>
  </w:p>
  <w:p w14:paraId="1AE5647A" w14:textId="77777777" w:rsidR="00435B2E" w:rsidRPr="00A771ED" w:rsidRDefault="004F17FF">
    <w:pPr>
      <w:spacing w:after="120"/>
      <w:rPr>
        <w:lang w:val="es-AR"/>
      </w:rPr>
    </w:pPr>
    <w:r>
      <w:rPr>
        <w:i/>
        <w:iCs/>
        <w:color w:val="595959"/>
        <w:sz w:val="15"/>
        <w:szCs w:val="15"/>
        <w:lang w:val="es-AR"/>
      </w:rPr>
      <w:t>Frontend · Unidad 1 — GUÍA DE LECTURA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4CA0" w14:textId="77777777" w:rsidR="00062DAF" w:rsidRDefault="00062D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9C11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F24577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394C160"/>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5EAA5C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D891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43E0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328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A0FEC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24D12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C0F13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317938"/>
    <w:multiLevelType w:val="hybridMultilevel"/>
    <w:tmpl w:val="7B8AE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A5744E4"/>
    <w:multiLevelType w:val="multilevel"/>
    <w:tmpl w:val="343417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14B70E3"/>
    <w:multiLevelType w:val="multilevel"/>
    <w:tmpl w:val="07A47F3A"/>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2167252B"/>
    <w:multiLevelType w:val="multilevel"/>
    <w:tmpl w:val="4CBAEE40"/>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15:restartNumberingAfterBreak="0">
    <w:nsid w:val="232F0D0D"/>
    <w:multiLevelType w:val="multilevel"/>
    <w:tmpl w:val="B3FC5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2B3F3C44"/>
    <w:multiLevelType w:val="multilevel"/>
    <w:tmpl w:val="6A920414"/>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6" w15:restartNumberingAfterBreak="0">
    <w:nsid w:val="324B35B8"/>
    <w:multiLevelType w:val="multilevel"/>
    <w:tmpl w:val="57B65D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E247C2"/>
    <w:multiLevelType w:val="multilevel"/>
    <w:tmpl w:val="325EA9EE"/>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8" w15:restartNumberingAfterBreak="0">
    <w:nsid w:val="3F833462"/>
    <w:multiLevelType w:val="multilevel"/>
    <w:tmpl w:val="2AA2E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467421DE"/>
    <w:multiLevelType w:val="multilevel"/>
    <w:tmpl w:val="D5B2BE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885516C"/>
    <w:multiLevelType w:val="hybridMultilevel"/>
    <w:tmpl w:val="DDD61496"/>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21" w15:restartNumberingAfterBreak="0">
    <w:nsid w:val="4ACF23B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F017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BAF4DB9"/>
    <w:multiLevelType w:val="multilevel"/>
    <w:tmpl w:val="DEA867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55074281"/>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599128F"/>
    <w:multiLevelType w:val="multilevel"/>
    <w:tmpl w:val="5B6A6D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C171BF9"/>
    <w:multiLevelType w:val="multilevel"/>
    <w:tmpl w:val="ABCE97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5D97263A"/>
    <w:multiLevelType w:val="multilevel"/>
    <w:tmpl w:val="2AA2E16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5E901270"/>
    <w:multiLevelType w:val="hybridMultilevel"/>
    <w:tmpl w:val="14124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60480"/>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07F3FE2"/>
    <w:multiLevelType w:val="multilevel"/>
    <w:tmpl w:val="EFE847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4276A01"/>
    <w:multiLevelType w:val="multilevel"/>
    <w:tmpl w:val="FFB2DE6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32" w15:restartNumberingAfterBreak="0">
    <w:nsid w:val="66046285"/>
    <w:multiLevelType w:val="hybridMultilevel"/>
    <w:tmpl w:val="C340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3E245D"/>
    <w:multiLevelType w:val="multilevel"/>
    <w:tmpl w:val="8890618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73AD7F61"/>
    <w:multiLevelType w:val="multilevel"/>
    <w:tmpl w:val="EFE847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395541462">
    <w:abstractNumId w:val="16"/>
  </w:num>
  <w:num w:numId="2" w16cid:durableId="1266232786">
    <w:abstractNumId w:val="19"/>
  </w:num>
  <w:num w:numId="3" w16cid:durableId="1937131413">
    <w:abstractNumId w:val="11"/>
  </w:num>
  <w:num w:numId="4" w16cid:durableId="996882267">
    <w:abstractNumId w:val="14"/>
  </w:num>
  <w:num w:numId="5" w16cid:durableId="726225424">
    <w:abstractNumId w:val="23"/>
  </w:num>
  <w:num w:numId="6" w16cid:durableId="863178642">
    <w:abstractNumId w:val="25"/>
  </w:num>
  <w:num w:numId="7" w16cid:durableId="1129083186">
    <w:abstractNumId w:val="22"/>
  </w:num>
  <w:num w:numId="8" w16cid:durableId="1852335626">
    <w:abstractNumId w:val="21"/>
  </w:num>
  <w:num w:numId="9" w16cid:durableId="1871410629">
    <w:abstractNumId w:val="29"/>
  </w:num>
  <w:num w:numId="10" w16cid:durableId="1941523731">
    <w:abstractNumId w:val="8"/>
  </w:num>
  <w:num w:numId="11" w16cid:durableId="1504858365">
    <w:abstractNumId w:val="3"/>
  </w:num>
  <w:num w:numId="12" w16cid:durableId="1398014969">
    <w:abstractNumId w:val="2"/>
  </w:num>
  <w:num w:numId="13" w16cid:durableId="54353291">
    <w:abstractNumId w:val="1"/>
  </w:num>
  <w:num w:numId="14" w16cid:durableId="991372850">
    <w:abstractNumId w:val="0"/>
  </w:num>
  <w:num w:numId="15" w16cid:durableId="820848883">
    <w:abstractNumId w:val="9"/>
  </w:num>
  <w:num w:numId="16" w16cid:durableId="1785033799">
    <w:abstractNumId w:val="7"/>
  </w:num>
  <w:num w:numId="17" w16cid:durableId="680857603">
    <w:abstractNumId w:val="6"/>
  </w:num>
  <w:num w:numId="18" w16cid:durableId="914096966">
    <w:abstractNumId w:val="5"/>
  </w:num>
  <w:num w:numId="19" w16cid:durableId="731731128">
    <w:abstractNumId w:val="4"/>
  </w:num>
  <w:num w:numId="20" w16cid:durableId="203179930">
    <w:abstractNumId w:val="13"/>
  </w:num>
  <w:num w:numId="21" w16cid:durableId="1647051426">
    <w:abstractNumId w:val="17"/>
  </w:num>
  <w:num w:numId="22" w16cid:durableId="1135368350">
    <w:abstractNumId w:val="31"/>
  </w:num>
  <w:num w:numId="23" w16cid:durableId="1935477144">
    <w:abstractNumId w:val="15"/>
  </w:num>
  <w:num w:numId="24" w16cid:durableId="2037268465">
    <w:abstractNumId w:val="20"/>
  </w:num>
  <w:num w:numId="25" w16cid:durableId="700939835">
    <w:abstractNumId w:val="28"/>
  </w:num>
  <w:num w:numId="26" w16cid:durableId="1485580452">
    <w:abstractNumId w:val="32"/>
  </w:num>
  <w:num w:numId="27" w16cid:durableId="25444572">
    <w:abstractNumId w:val="8"/>
    <w:lvlOverride w:ilvl="0">
      <w:startOverride w:val="1"/>
    </w:lvlOverride>
  </w:num>
  <w:num w:numId="28" w16cid:durableId="556281575">
    <w:abstractNumId w:val="10"/>
  </w:num>
  <w:num w:numId="29" w16cid:durableId="405036343">
    <w:abstractNumId w:val="26"/>
  </w:num>
  <w:num w:numId="30" w16cid:durableId="170721431">
    <w:abstractNumId w:val="24"/>
  </w:num>
  <w:num w:numId="31" w16cid:durableId="1416585551">
    <w:abstractNumId w:val="27"/>
  </w:num>
  <w:num w:numId="32" w16cid:durableId="101078136">
    <w:abstractNumId w:val="18"/>
  </w:num>
  <w:num w:numId="33" w16cid:durableId="416289278">
    <w:abstractNumId w:val="30"/>
  </w:num>
  <w:num w:numId="34" w16cid:durableId="1497694557">
    <w:abstractNumId w:val="34"/>
  </w:num>
  <w:num w:numId="35" w16cid:durableId="2102094453">
    <w:abstractNumId w:val="33"/>
  </w:num>
  <w:num w:numId="36" w16cid:durableId="536772553">
    <w:abstractNumId w:val="12"/>
  </w:num>
  <w:num w:numId="37" w16cid:durableId="1649505839">
    <w:abstractNumId w:val="8"/>
    <w:lvlOverride w:ilvl="0">
      <w:startOverride w:val="1"/>
    </w:lvlOverride>
  </w:num>
  <w:num w:numId="38" w16cid:durableId="59999445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2E"/>
    <w:rsid w:val="00010D4B"/>
    <w:rsid w:val="000254CB"/>
    <w:rsid w:val="00026750"/>
    <w:rsid w:val="00027486"/>
    <w:rsid w:val="00054388"/>
    <w:rsid w:val="000563FD"/>
    <w:rsid w:val="00062DAF"/>
    <w:rsid w:val="00063103"/>
    <w:rsid w:val="00070121"/>
    <w:rsid w:val="000B0B3A"/>
    <w:rsid w:val="000D3402"/>
    <w:rsid w:val="000E2FFA"/>
    <w:rsid w:val="00143D74"/>
    <w:rsid w:val="001629F5"/>
    <w:rsid w:val="00184D35"/>
    <w:rsid w:val="001C5C28"/>
    <w:rsid w:val="001E0E3C"/>
    <w:rsid w:val="0023212D"/>
    <w:rsid w:val="00241442"/>
    <w:rsid w:val="00247149"/>
    <w:rsid w:val="0026254D"/>
    <w:rsid w:val="00277132"/>
    <w:rsid w:val="00281BC7"/>
    <w:rsid w:val="00296BD0"/>
    <w:rsid w:val="002C2699"/>
    <w:rsid w:val="002C6445"/>
    <w:rsid w:val="002E2B01"/>
    <w:rsid w:val="00312D5E"/>
    <w:rsid w:val="00347755"/>
    <w:rsid w:val="00365488"/>
    <w:rsid w:val="00367B77"/>
    <w:rsid w:val="00373F95"/>
    <w:rsid w:val="004030BD"/>
    <w:rsid w:val="00435B2E"/>
    <w:rsid w:val="004512B1"/>
    <w:rsid w:val="00454EEE"/>
    <w:rsid w:val="00482DFA"/>
    <w:rsid w:val="00486207"/>
    <w:rsid w:val="004B5F47"/>
    <w:rsid w:val="004D0DE5"/>
    <w:rsid w:val="004F17FF"/>
    <w:rsid w:val="004F218C"/>
    <w:rsid w:val="00574F04"/>
    <w:rsid w:val="005868FF"/>
    <w:rsid w:val="005C026C"/>
    <w:rsid w:val="005E3B07"/>
    <w:rsid w:val="00603E27"/>
    <w:rsid w:val="0062145C"/>
    <w:rsid w:val="006242F5"/>
    <w:rsid w:val="00641284"/>
    <w:rsid w:val="0065438D"/>
    <w:rsid w:val="00654D69"/>
    <w:rsid w:val="00661706"/>
    <w:rsid w:val="006B78F0"/>
    <w:rsid w:val="006D01BD"/>
    <w:rsid w:val="006F5FA1"/>
    <w:rsid w:val="00722469"/>
    <w:rsid w:val="007277CA"/>
    <w:rsid w:val="00747FC5"/>
    <w:rsid w:val="00757974"/>
    <w:rsid w:val="007A209E"/>
    <w:rsid w:val="007B031A"/>
    <w:rsid w:val="007D5E0A"/>
    <w:rsid w:val="007E22B1"/>
    <w:rsid w:val="007E3DE0"/>
    <w:rsid w:val="007F62F3"/>
    <w:rsid w:val="00845AE4"/>
    <w:rsid w:val="00887656"/>
    <w:rsid w:val="008A5540"/>
    <w:rsid w:val="008B6BDA"/>
    <w:rsid w:val="008F0E86"/>
    <w:rsid w:val="009212F8"/>
    <w:rsid w:val="009361A5"/>
    <w:rsid w:val="0093761B"/>
    <w:rsid w:val="00943522"/>
    <w:rsid w:val="0098765D"/>
    <w:rsid w:val="009946E4"/>
    <w:rsid w:val="00A672B7"/>
    <w:rsid w:val="00A76469"/>
    <w:rsid w:val="00A771ED"/>
    <w:rsid w:val="00A85D86"/>
    <w:rsid w:val="00AA0F24"/>
    <w:rsid w:val="00AA5C15"/>
    <w:rsid w:val="00AB3175"/>
    <w:rsid w:val="00AE291B"/>
    <w:rsid w:val="00B20871"/>
    <w:rsid w:val="00B23453"/>
    <w:rsid w:val="00B5191D"/>
    <w:rsid w:val="00B565E9"/>
    <w:rsid w:val="00B74521"/>
    <w:rsid w:val="00B81FD2"/>
    <w:rsid w:val="00B859E6"/>
    <w:rsid w:val="00B94178"/>
    <w:rsid w:val="00B9782B"/>
    <w:rsid w:val="00BD0368"/>
    <w:rsid w:val="00BD2D4C"/>
    <w:rsid w:val="00BD3258"/>
    <w:rsid w:val="00BE43FF"/>
    <w:rsid w:val="00BF2416"/>
    <w:rsid w:val="00C84310"/>
    <w:rsid w:val="00C92672"/>
    <w:rsid w:val="00C952E4"/>
    <w:rsid w:val="00CB0C03"/>
    <w:rsid w:val="00CF7153"/>
    <w:rsid w:val="00D0226F"/>
    <w:rsid w:val="00D25F7F"/>
    <w:rsid w:val="00D4247B"/>
    <w:rsid w:val="00D521A3"/>
    <w:rsid w:val="00D533B0"/>
    <w:rsid w:val="00D621F1"/>
    <w:rsid w:val="00D702CA"/>
    <w:rsid w:val="00D755B6"/>
    <w:rsid w:val="00D827B0"/>
    <w:rsid w:val="00D855FD"/>
    <w:rsid w:val="00DA04DE"/>
    <w:rsid w:val="00DC64A1"/>
    <w:rsid w:val="00DE39A5"/>
    <w:rsid w:val="00E024A5"/>
    <w:rsid w:val="00E11621"/>
    <w:rsid w:val="00E51F5E"/>
    <w:rsid w:val="00E5568D"/>
    <w:rsid w:val="00E75160"/>
    <w:rsid w:val="00E81D62"/>
    <w:rsid w:val="00E85096"/>
    <w:rsid w:val="00E87250"/>
    <w:rsid w:val="00EB2498"/>
    <w:rsid w:val="00EC5825"/>
    <w:rsid w:val="00EC5C40"/>
    <w:rsid w:val="00EE563A"/>
    <w:rsid w:val="00F33FD7"/>
    <w:rsid w:val="00F35726"/>
    <w:rsid w:val="00F61190"/>
    <w:rsid w:val="00F9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2A6E2"/>
  <w15:docId w15:val="{D8FEFD0F-3569-4BDB-B598-D12947B3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771E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771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71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771ED"/>
    <w:pPr>
      <w:tabs>
        <w:tab w:val="center" w:pos="4419"/>
        <w:tab w:val="right" w:pos="8838"/>
      </w:tabs>
    </w:pPr>
  </w:style>
  <w:style w:type="character" w:customStyle="1" w:styleId="EncabezadoCar">
    <w:name w:val="Encabezado Car"/>
    <w:basedOn w:val="Fuentedeprrafopredeter"/>
    <w:link w:val="Encabezado"/>
    <w:uiPriority w:val="99"/>
    <w:rsid w:val="00A771ED"/>
  </w:style>
  <w:style w:type="paragraph" w:styleId="Piedepgina">
    <w:name w:val="footer"/>
    <w:basedOn w:val="Normal"/>
    <w:link w:val="PiedepginaCar"/>
    <w:uiPriority w:val="99"/>
    <w:unhideWhenUsed/>
    <w:rsid w:val="00A771ED"/>
    <w:pPr>
      <w:tabs>
        <w:tab w:val="center" w:pos="4419"/>
        <w:tab w:val="right" w:pos="8838"/>
      </w:tabs>
    </w:pPr>
  </w:style>
  <w:style w:type="character" w:customStyle="1" w:styleId="PiedepginaCar">
    <w:name w:val="Pie de página Car"/>
    <w:basedOn w:val="Fuentedeprrafopredeter"/>
    <w:link w:val="Piedepgina"/>
    <w:uiPriority w:val="99"/>
    <w:rsid w:val="00A771ED"/>
  </w:style>
  <w:style w:type="numbering" w:styleId="111111">
    <w:name w:val="Outline List 2"/>
    <w:basedOn w:val="Sinlista"/>
    <w:uiPriority w:val="99"/>
    <w:semiHidden/>
    <w:unhideWhenUsed/>
    <w:rsid w:val="00A771ED"/>
    <w:pPr>
      <w:numPr>
        <w:numId w:val="7"/>
      </w:numPr>
    </w:pPr>
  </w:style>
  <w:style w:type="numbering" w:styleId="1ai">
    <w:name w:val="Outline List 1"/>
    <w:basedOn w:val="Sinlista"/>
    <w:uiPriority w:val="99"/>
    <w:semiHidden/>
    <w:unhideWhenUsed/>
    <w:rsid w:val="00A771ED"/>
    <w:pPr>
      <w:numPr>
        <w:numId w:val="8"/>
      </w:numPr>
    </w:pPr>
  </w:style>
  <w:style w:type="character" w:styleId="AcrnimoHTML">
    <w:name w:val="HTML Acronym"/>
    <w:basedOn w:val="Fuentedeprrafopredeter"/>
    <w:uiPriority w:val="99"/>
    <w:semiHidden/>
    <w:unhideWhenUsed/>
    <w:rsid w:val="00A771ED"/>
  </w:style>
  <w:style w:type="character" w:customStyle="1" w:styleId="Ttulo7Car">
    <w:name w:val="Título 7 Car"/>
    <w:basedOn w:val="Fuentedeprrafopredeter"/>
    <w:link w:val="Ttulo7"/>
    <w:uiPriority w:val="9"/>
    <w:semiHidden/>
    <w:rsid w:val="00A771ED"/>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771E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71ED"/>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771ED"/>
    <w:pPr>
      <w:numPr>
        <w:numId w:val="9"/>
      </w:numPr>
    </w:pPr>
  </w:style>
  <w:style w:type="paragraph" w:styleId="Textocomentario">
    <w:name w:val="annotation text"/>
    <w:basedOn w:val="Normal"/>
    <w:link w:val="TextocomentarioCar"/>
    <w:uiPriority w:val="99"/>
    <w:semiHidden/>
    <w:unhideWhenUsed/>
    <w:rsid w:val="00A771ED"/>
    <w:rPr>
      <w:sz w:val="20"/>
      <w:szCs w:val="20"/>
    </w:rPr>
  </w:style>
  <w:style w:type="character" w:customStyle="1" w:styleId="TextocomentarioCar">
    <w:name w:val="Texto comentario Car"/>
    <w:basedOn w:val="Fuentedeprrafopredeter"/>
    <w:link w:val="Textocomentario"/>
    <w:uiPriority w:val="99"/>
    <w:semiHidden/>
    <w:rsid w:val="00A771ED"/>
    <w:rPr>
      <w:sz w:val="20"/>
      <w:szCs w:val="20"/>
    </w:rPr>
  </w:style>
  <w:style w:type="paragraph" w:styleId="Asuntodelcomentario">
    <w:name w:val="annotation subject"/>
    <w:basedOn w:val="Textocomentario"/>
    <w:next w:val="Textocomentario"/>
    <w:link w:val="AsuntodelcomentarioCar"/>
    <w:uiPriority w:val="99"/>
    <w:semiHidden/>
    <w:unhideWhenUsed/>
    <w:rsid w:val="00A771ED"/>
    <w:rPr>
      <w:b/>
      <w:bCs/>
    </w:rPr>
  </w:style>
  <w:style w:type="character" w:customStyle="1" w:styleId="AsuntodelcomentarioCar">
    <w:name w:val="Asunto del comentario Car"/>
    <w:basedOn w:val="TextocomentarioCar"/>
    <w:link w:val="Asuntodelcomentario"/>
    <w:uiPriority w:val="99"/>
    <w:semiHidden/>
    <w:rsid w:val="00A771ED"/>
    <w:rPr>
      <w:b/>
      <w:bCs/>
      <w:sz w:val="20"/>
      <w:szCs w:val="20"/>
    </w:rPr>
  </w:style>
  <w:style w:type="paragraph" w:styleId="Bibliografa">
    <w:name w:val="Bibliography"/>
    <w:basedOn w:val="Normal"/>
    <w:next w:val="Normal"/>
    <w:uiPriority w:val="37"/>
    <w:semiHidden/>
    <w:unhideWhenUsed/>
    <w:rsid w:val="00A771ED"/>
  </w:style>
  <w:style w:type="paragraph" w:styleId="Cierre">
    <w:name w:val="Closing"/>
    <w:basedOn w:val="Normal"/>
    <w:link w:val="CierreCar"/>
    <w:uiPriority w:val="99"/>
    <w:semiHidden/>
    <w:unhideWhenUsed/>
    <w:rsid w:val="00A771ED"/>
    <w:pPr>
      <w:ind w:left="4320"/>
    </w:pPr>
  </w:style>
  <w:style w:type="character" w:customStyle="1" w:styleId="CierreCar">
    <w:name w:val="Cierre Car"/>
    <w:basedOn w:val="Fuentedeprrafopredeter"/>
    <w:link w:val="Cierre"/>
    <w:uiPriority w:val="99"/>
    <w:semiHidden/>
    <w:rsid w:val="00A771ED"/>
  </w:style>
  <w:style w:type="paragraph" w:styleId="Cita">
    <w:name w:val="Quote"/>
    <w:basedOn w:val="Normal"/>
    <w:next w:val="Normal"/>
    <w:link w:val="CitaCar"/>
    <w:uiPriority w:val="29"/>
    <w:qFormat/>
    <w:rsid w:val="00A771E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771ED"/>
    <w:rPr>
      <w:i/>
      <w:iCs/>
      <w:color w:val="404040" w:themeColor="text1" w:themeTint="BF"/>
    </w:rPr>
  </w:style>
  <w:style w:type="paragraph" w:styleId="Citadestacada">
    <w:name w:val="Intense Quote"/>
    <w:basedOn w:val="Normal"/>
    <w:next w:val="Normal"/>
    <w:link w:val="CitadestacadaCar"/>
    <w:uiPriority w:val="30"/>
    <w:qFormat/>
    <w:rsid w:val="00A771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771ED"/>
    <w:rPr>
      <w:i/>
      <w:iCs/>
      <w:color w:val="4F81BD" w:themeColor="accent1"/>
    </w:rPr>
  </w:style>
  <w:style w:type="character" w:styleId="CitaHTML">
    <w:name w:val="HTML Cite"/>
    <w:basedOn w:val="Fuentedeprrafopredeter"/>
    <w:uiPriority w:val="99"/>
    <w:semiHidden/>
    <w:unhideWhenUsed/>
    <w:rsid w:val="00A771ED"/>
    <w:rPr>
      <w:i/>
      <w:iCs/>
    </w:rPr>
  </w:style>
  <w:style w:type="character" w:styleId="CdigoHTML">
    <w:name w:val="HTML Code"/>
    <w:basedOn w:val="Fuentedeprrafopredeter"/>
    <w:uiPriority w:val="99"/>
    <w:semiHidden/>
    <w:unhideWhenUsed/>
    <w:rsid w:val="00A771ED"/>
    <w:rPr>
      <w:rFonts w:ascii="Consolas" w:hAnsi="Consolas"/>
      <w:sz w:val="20"/>
      <w:szCs w:val="20"/>
    </w:rPr>
  </w:style>
  <w:style w:type="paragraph" w:styleId="Continuarlista">
    <w:name w:val="List Continue"/>
    <w:basedOn w:val="Normal"/>
    <w:uiPriority w:val="99"/>
    <w:semiHidden/>
    <w:unhideWhenUsed/>
    <w:rsid w:val="00A771ED"/>
    <w:pPr>
      <w:spacing w:after="120"/>
      <w:ind w:left="360"/>
      <w:contextualSpacing/>
    </w:pPr>
  </w:style>
  <w:style w:type="paragraph" w:styleId="Continuarlista2">
    <w:name w:val="List Continue 2"/>
    <w:basedOn w:val="Normal"/>
    <w:uiPriority w:val="99"/>
    <w:semiHidden/>
    <w:unhideWhenUsed/>
    <w:rsid w:val="00A771ED"/>
    <w:pPr>
      <w:spacing w:after="120"/>
      <w:ind w:left="720"/>
      <w:contextualSpacing/>
    </w:pPr>
  </w:style>
  <w:style w:type="paragraph" w:styleId="Continuarlista3">
    <w:name w:val="List Continue 3"/>
    <w:basedOn w:val="Normal"/>
    <w:uiPriority w:val="99"/>
    <w:semiHidden/>
    <w:unhideWhenUsed/>
    <w:rsid w:val="00A771ED"/>
    <w:pPr>
      <w:spacing w:after="120"/>
      <w:ind w:left="1080"/>
      <w:contextualSpacing/>
    </w:pPr>
  </w:style>
  <w:style w:type="paragraph" w:styleId="Continuarlista4">
    <w:name w:val="List Continue 4"/>
    <w:basedOn w:val="Normal"/>
    <w:uiPriority w:val="99"/>
    <w:semiHidden/>
    <w:unhideWhenUsed/>
    <w:rsid w:val="00A771ED"/>
    <w:pPr>
      <w:spacing w:after="120"/>
      <w:ind w:left="1440"/>
      <w:contextualSpacing/>
    </w:pPr>
  </w:style>
  <w:style w:type="paragraph" w:styleId="Continuarlista5">
    <w:name w:val="List Continue 5"/>
    <w:basedOn w:val="Normal"/>
    <w:uiPriority w:val="99"/>
    <w:semiHidden/>
    <w:unhideWhenUsed/>
    <w:rsid w:val="00A771ED"/>
    <w:pPr>
      <w:spacing w:after="120"/>
      <w:ind w:left="1800"/>
      <w:contextualSpacing/>
    </w:pPr>
  </w:style>
  <w:style w:type="table" w:styleId="Cuadrculaclara">
    <w:name w:val="Light Grid"/>
    <w:basedOn w:val="Tablanormal"/>
    <w:uiPriority w:val="62"/>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771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771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771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771ED"/>
    <w:rPr>
      <w:i/>
      <w:iCs/>
    </w:rPr>
  </w:style>
  <w:style w:type="paragraph" w:styleId="Descripcin">
    <w:name w:val="caption"/>
    <w:basedOn w:val="Normal"/>
    <w:next w:val="Normal"/>
    <w:uiPriority w:val="35"/>
    <w:semiHidden/>
    <w:unhideWhenUsed/>
    <w:qFormat/>
    <w:rsid w:val="00A771ED"/>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771ED"/>
    <w:rPr>
      <w:i/>
      <w:iCs/>
    </w:rPr>
  </w:style>
  <w:style w:type="character" w:customStyle="1" w:styleId="DireccinHTMLCar">
    <w:name w:val="Dirección HTML Car"/>
    <w:basedOn w:val="Fuentedeprrafopredeter"/>
    <w:link w:val="DireccinHTML"/>
    <w:uiPriority w:val="99"/>
    <w:semiHidden/>
    <w:rsid w:val="00A771ED"/>
    <w:rPr>
      <w:i/>
      <w:iCs/>
    </w:rPr>
  </w:style>
  <w:style w:type="paragraph" w:styleId="Direccinsobre">
    <w:name w:val="envelope address"/>
    <w:basedOn w:val="Normal"/>
    <w:uiPriority w:val="99"/>
    <w:semiHidden/>
    <w:unhideWhenUsed/>
    <w:rsid w:val="00A771ED"/>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771ED"/>
    <w:rPr>
      <w:rFonts w:ascii="Consolas" w:hAnsi="Consolas"/>
      <w:sz w:val="24"/>
      <w:szCs w:val="24"/>
    </w:rPr>
  </w:style>
  <w:style w:type="paragraph" w:styleId="Encabezadodelista">
    <w:name w:val="toa heading"/>
    <w:basedOn w:val="Normal"/>
    <w:next w:val="Normal"/>
    <w:uiPriority w:val="99"/>
    <w:semiHidden/>
    <w:unhideWhenUsed/>
    <w:rsid w:val="00A771E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771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771ED"/>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771ED"/>
  </w:style>
  <w:style w:type="character" w:customStyle="1" w:styleId="EncabezadodenotaCar">
    <w:name w:val="Encabezado de nota Car"/>
    <w:basedOn w:val="Fuentedeprrafopredeter"/>
    <w:link w:val="Encabezadodenota"/>
    <w:uiPriority w:val="99"/>
    <w:semiHidden/>
    <w:rsid w:val="00A771ED"/>
  </w:style>
  <w:style w:type="character" w:styleId="nfasis">
    <w:name w:val="Emphasis"/>
    <w:basedOn w:val="Fuentedeprrafopredeter"/>
    <w:uiPriority w:val="20"/>
    <w:qFormat/>
    <w:rsid w:val="00A771ED"/>
    <w:rPr>
      <w:i/>
      <w:iCs/>
    </w:rPr>
  </w:style>
  <w:style w:type="character" w:styleId="nfasisintenso">
    <w:name w:val="Intense Emphasis"/>
    <w:basedOn w:val="Fuentedeprrafopredeter"/>
    <w:uiPriority w:val="21"/>
    <w:qFormat/>
    <w:rsid w:val="00A771ED"/>
    <w:rPr>
      <w:i/>
      <w:iCs/>
      <w:color w:val="4F81BD" w:themeColor="accent1"/>
    </w:rPr>
  </w:style>
  <w:style w:type="character" w:styleId="nfasissutil">
    <w:name w:val="Subtle Emphasis"/>
    <w:basedOn w:val="Fuentedeprrafopredeter"/>
    <w:uiPriority w:val="19"/>
    <w:qFormat/>
    <w:rsid w:val="00A771ED"/>
    <w:rPr>
      <w:i/>
      <w:iCs/>
      <w:color w:val="404040" w:themeColor="text1" w:themeTint="BF"/>
    </w:rPr>
  </w:style>
  <w:style w:type="paragraph" w:styleId="Fecha">
    <w:name w:val="Date"/>
    <w:basedOn w:val="Normal"/>
    <w:next w:val="Normal"/>
    <w:link w:val="FechaCar"/>
    <w:uiPriority w:val="99"/>
    <w:semiHidden/>
    <w:unhideWhenUsed/>
    <w:rsid w:val="00A771ED"/>
  </w:style>
  <w:style w:type="character" w:customStyle="1" w:styleId="FechaCar">
    <w:name w:val="Fecha Car"/>
    <w:basedOn w:val="Fuentedeprrafopredeter"/>
    <w:link w:val="Fecha"/>
    <w:uiPriority w:val="99"/>
    <w:semiHidden/>
    <w:rsid w:val="00A771ED"/>
  </w:style>
  <w:style w:type="paragraph" w:styleId="Firma">
    <w:name w:val="Signature"/>
    <w:basedOn w:val="Normal"/>
    <w:link w:val="FirmaCar"/>
    <w:uiPriority w:val="99"/>
    <w:semiHidden/>
    <w:unhideWhenUsed/>
    <w:rsid w:val="00A771ED"/>
    <w:pPr>
      <w:ind w:left="4320"/>
    </w:pPr>
  </w:style>
  <w:style w:type="character" w:customStyle="1" w:styleId="FirmaCar">
    <w:name w:val="Firma Car"/>
    <w:basedOn w:val="Fuentedeprrafopredeter"/>
    <w:link w:val="Firma"/>
    <w:uiPriority w:val="99"/>
    <w:semiHidden/>
    <w:rsid w:val="00A771ED"/>
  </w:style>
  <w:style w:type="paragraph" w:styleId="Firmadecorreoelectrnico">
    <w:name w:val="E-mail Signature"/>
    <w:basedOn w:val="Normal"/>
    <w:link w:val="FirmadecorreoelectrnicoCar"/>
    <w:uiPriority w:val="99"/>
    <w:semiHidden/>
    <w:unhideWhenUsed/>
    <w:rsid w:val="00A771ED"/>
  </w:style>
  <w:style w:type="character" w:customStyle="1" w:styleId="FirmadecorreoelectrnicoCar">
    <w:name w:val="Firma de correo electrónico Car"/>
    <w:basedOn w:val="Fuentedeprrafopredeter"/>
    <w:link w:val="Firmadecorreoelectrnico"/>
    <w:uiPriority w:val="99"/>
    <w:semiHidden/>
    <w:rsid w:val="00A771ED"/>
  </w:style>
  <w:style w:type="character" w:styleId="Fuerte">
    <w:name w:val="Strong"/>
    <w:basedOn w:val="Fuentedeprrafopredeter"/>
    <w:uiPriority w:val="22"/>
    <w:qFormat/>
    <w:rsid w:val="00A771ED"/>
    <w:rPr>
      <w:b/>
      <w:bCs/>
    </w:rPr>
  </w:style>
  <w:style w:type="character" w:styleId="Hashtag">
    <w:name w:val="Hashtag"/>
    <w:basedOn w:val="Fuentedeprrafopredeter"/>
    <w:uiPriority w:val="99"/>
    <w:semiHidden/>
    <w:unhideWhenUsed/>
    <w:rsid w:val="00A771ED"/>
    <w:rPr>
      <w:color w:val="2B579A"/>
      <w:shd w:val="clear" w:color="auto" w:fill="E1DFDD"/>
    </w:rPr>
  </w:style>
  <w:style w:type="character" w:styleId="Hipervnculo">
    <w:name w:val="Hyperlink"/>
    <w:basedOn w:val="Fuentedeprrafopredeter"/>
    <w:uiPriority w:val="99"/>
    <w:unhideWhenUsed/>
    <w:rsid w:val="00A771ED"/>
    <w:rPr>
      <w:color w:val="0000FF" w:themeColor="hyperlink"/>
      <w:u w:val="single"/>
    </w:rPr>
  </w:style>
  <w:style w:type="character" w:styleId="Hipervnculointeligente">
    <w:name w:val="Smart Hyperlink"/>
    <w:basedOn w:val="Fuentedeprrafopredeter"/>
    <w:uiPriority w:val="99"/>
    <w:semiHidden/>
    <w:unhideWhenUsed/>
    <w:rsid w:val="00A771ED"/>
    <w:rPr>
      <w:u w:val="dotted"/>
    </w:rPr>
  </w:style>
  <w:style w:type="character" w:styleId="Hipervnculovisitado">
    <w:name w:val="FollowedHyperlink"/>
    <w:basedOn w:val="Fuentedeprrafopredeter"/>
    <w:uiPriority w:val="99"/>
    <w:semiHidden/>
    <w:unhideWhenUsed/>
    <w:rsid w:val="00A771ED"/>
    <w:rPr>
      <w:color w:val="800080" w:themeColor="followedHyperlink"/>
      <w:u w:val="single"/>
    </w:rPr>
  </w:style>
  <w:style w:type="paragraph" w:styleId="HTMLconformatoprevio">
    <w:name w:val="HTML Preformatted"/>
    <w:basedOn w:val="Normal"/>
    <w:link w:val="HTMLconformatoprevioCar"/>
    <w:uiPriority w:val="99"/>
    <w:semiHidden/>
    <w:unhideWhenUsed/>
    <w:rsid w:val="00A771E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71ED"/>
    <w:rPr>
      <w:rFonts w:ascii="Consolas" w:hAnsi="Consolas"/>
      <w:sz w:val="20"/>
      <w:szCs w:val="20"/>
    </w:rPr>
  </w:style>
  <w:style w:type="paragraph" w:styleId="ndice1">
    <w:name w:val="index 1"/>
    <w:basedOn w:val="Normal"/>
    <w:next w:val="Normal"/>
    <w:autoRedefine/>
    <w:uiPriority w:val="99"/>
    <w:semiHidden/>
    <w:unhideWhenUsed/>
    <w:rsid w:val="00A771ED"/>
    <w:pPr>
      <w:ind w:left="220" w:hanging="220"/>
    </w:pPr>
  </w:style>
  <w:style w:type="paragraph" w:styleId="ndice2">
    <w:name w:val="index 2"/>
    <w:basedOn w:val="Normal"/>
    <w:next w:val="Normal"/>
    <w:autoRedefine/>
    <w:uiPriority w:val="99"/>
    <w:semiHidden/>
    <w:unhideWhenUsed/>
    <w:rsid w:val="00A771ED"/>
    <w:pPr>
      <w:ind w:left="440" w:hanging="220"/>
    </w:pPr>
  </w:style>
  <w:style w:type="paragraph" w:styleId="ndice3">
    <w:name w:val="index 3"/>
    <w:basedOn w:val="Normal"/>
    <w:next w:val="Normal"/>
    <w:autoRedefine/>
    <w:uiPriority w:val="99"/>
    <w:semiHidden/>
    <w:unhideWhenUsed/>
    <w:rsid w:val="00A771ED"/>
    <w:pPr>
      <w:ind w:left="660" w:hanging="220"/>
    </w:pPr>
  </w:style>
  <w:style w:type="paragraph" w:styleId="ndice4">
    <w:name w:val="index 4"/>
    <w:basedOn w:val="Normal"/>
    <w:next w:val="Normal"/>
    <w:autoRedefine/>
    <w:uiPriority w:val="99"/>
    <w:semiHidden/>
    <w:unhideWhenUsed/>
    <w:rsid w:val="00A771ED"/>
    <w:pPr>
      <w:ind w:left="880" w:hanging="220"/>
    </w:pPr>
  </w:style>
  <w:style w:type="paragraph" w:styleId="ndice5">
    <w:name w:val="index 5"/>
    <w:basedOn w:val="Normal"/>
    <w:next w:val="Normal"/>
    <w:autoRedefine/>
    <w:uiPriority w:val="99"/>
    <w:semiHidden/>
    <w:unhideWhenUsed/>
    <w:rsid w:val="00A771ED"/>
    <w:pPr>
      <w:ind w:left="1100" w:hanging="220"/>
    </w:pPr>
  </w:style>
  <w:style w:type="paragraph" w:styleId="ndice6">
    <w:name w:val="index 6"/>
    <w:basedOn w:val="Normal"/>
    <w:next w:val="Normal"/>
    <w:autoRedefine/>
    <w:uiPriority w:val="99"/>
    <w:semiHidden/>
    <w:unhideWhenUsed/>
    <w:rsid w:val="00A771ED"/>
    <w:pPr>
      <w:ind w:left="1320" w:hanging="220"/>
    </w:pPr>
  </w:style>
  <w:style w:type="paragraph" w:styleId="ndice7">
    <w:name w:val="index 7"/>
    <w:basedOn w:val="Normal"/>
    <w:next w:val="Normal"/>
    <w:autoRedefine/>
    <w:uiPriority w:val="99"/>
    <w:semiHidden/>
    <w:unhideWhenUsed/>
    <w:rsid w:val="00A771ED"/>
    <w:pPr>
      <w:ind w:left="1540" w:hanging="220"/>
    </w:pPr>
  </w:style>
  <w:style w:type="paragraph" w:styleId="ndice8">
    <w:name w:val="index 8"/>
    <w:basedOn w:val="Normal"/>
    <w:next w:val="Normal"/>
    <w:autoRedefine/>
    <w:uiPriority w:val="99"/>
    <w:semiHidden/>
    <w:unhideWhenUsed/>
    <w:rsid w:val="00A771ED"/>
    <w:pPr>
      <w:ind w:left="1760" w:hanging="220"/>
    </w:pPr>
  </w:style>
  <w:style w:type="paragraph" w:styleId="ndice9">
    <w:name w:val="index 9"/>
    <w:basedOn w:val="Normal"/>
    <w:next w:val="Normal"/>
    <w:autoRedefine/>
    <w:uiPriority w:val="99"/>
    <w:semiHidden/>
    <w:unhideWhenUsed/>
    <w:rsid w:val="00A771ED"/>
    <w:pPr>
      <w:ind w:left="1980" w:hanging="220"/>
    </w:pPr>
  </w:style>
  <w:style w:type="paragraph" w:styleId="Lista">
    <w:name w:val="List"/>
    <w:basedOn w:val="Normal"/>
    <w:uiPriority w:val="99"/>
    <w:semiHidden/>
    <w:unhideWhenUsed/>
    <w:rsid w:val="00A771ED"/>
    <w:pPr>
      <w:ind w:left="360" w:hanging="360"/>
      <w:contextualSpacing/>
    </w:pPr>
  </w:style>
  <w:style w:type="paragraph" w:styleId="Lista2">
    <w:name w:val="List 2"/>
    <w:basedOn w:val="Normal"/>
    <w:uiPriority w:val="99"/>
    <w:semiHidden/>
    <w:unhideWhenUsed/>
    <w:rsid w:val="00A771ED"/>
    <w:pPr>
      <w:ind w:left="720" w:hanging="360"/>
      <w:contextualSpacing/>
    </w:pPr>
  </w:style>
  <w:style w:type="paragraph" w:styleId="Lista3">
    <w:name w:val="List 3"/>
    <w:basedOn w:val="Normal"/>
    <w:uiPriority w:val="99"/>
    <w:semiHidden/>
    <w:unhideWhenUsed/>
    <w:rsid w:val="00A771ED"/>
    <w:pPr>
      <w:ind w:left="1080" w:hanging="360"/>
      <w:contextualSpacing/>
    </w:pPr>
  </w:style>
  <w:style w:type="paragraph" w:styleId="Lista4">
    <w:name w:val="List 4"/>
    <w:basedOn w:val="Normal"/>
    <w:uiPriority w:val="99"/>
    <w:semiHidden/>
    <w:unhideWhenUsed/>
    <w:rsid w:val="00A771ED"/>
    <w:pPr>
      <w:ind w:left="1440" w:hanging="360"/>
      <w:contextualSpacing/>
    </w:pPr>
  </w:style>
  <w:style w:type="paragraph" w:styleId="Lista5">
    <w:name w:val="List 5"/>
    <w:basedOn w:val="Normal"/>
    <w:uiPriority w:val="99"/>
    <w:semiHidden/>
    <w:unhideWhenUsed/>
    <w:rsid w:val="00A771ED"/>
    <w:pPr>
      <w:ind w:left="1800" w:hanging="360"/>
      <w:contextualSpacing/>
    </w:pPr>
  </w:style>
  <w:style w:type="table" w:styleId="Listaclara">
    <w:name w:val="Light List"/>
    <w:basedOn w:val="Tablanormal"/>
    <w:uiPriority w:val="61"/>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771ED"/>
    <w:pPr>
      <w:numPr>
        <w:numId w:val="10"/>
      </w:numPr>
      <w:contextualSpacing/>
    </w:pPr>
  </w:style>
  <w:style w:type="paragraph" w:styleId="Listaconnmeros2">
    <w:name w:val="List Number 2"/>
    <w:basedOn w:val="Normal"/>
    <w:uiPriority w:val="99"/>
    <w:unhideWhenUsed/>
    <w:rsid w:val="00A771ED"/>
    <w:pPr>
      <w:numPr>
        <w:numId w:val="11"/>
      </w:numPr>
      <w:contextualSpacing/>
    </w:pPr>
  </w:style>
  <w:style w:type="paragraph" w:styleId="Listaconnmeros3">
    <w:name w:val="List Number 3"/>
    <w:basedOn w:val="Normal"/>
    <w:uiPriority w:val="99"/>
    <w:unhideWhenUsed/>
    <w:rsid w:val="00A771ED"/>
    <w:pPr>
      <w:numPr>
        <w:numId w:val="12"/>
      </w:numPr>
      <w:contextualSpacing/>
    </w:pPr>
  </w:style>
  <w:style w:type="paragraph" w:styleId="Listaconnmeros4">
    <w:name w:val="List Number 4"/>
    <w:basedOn w:val="Normal"/>
    <w:uiPriority w:val="99"/>
    <w:semiHidden/>
    <w:unhideWhenUsed/>
    <w:rsid w:val="00A771ED"/>
    <w:pPr>
      <w:numPr>
        <w:numId w:val="13"/>
      </w:numPr>
      <w:contextualSpacing/>
    </w:pPr>
  </w:style>
  <w:style w:type="paragraph" w:styleId="Listaconnmeros5">
    <w:name w:val="List Number 5"/>
    <w:basedOn w:val="Normal"/>
    <w:uiPriority w:val="99"/>
    <w:semiHidden/>
    <w:unhideWhenUsed/>
    <w:rsid w:val="00A771ED"/>
    <w:pPr>
      <w:numPr>
        <w:numId w:val="14"/>
      </w:numPr>
      <w:contextualSpacing/>
    </w:pPr>
  </w:style>
  <w:style w:type="paragraph" w:styleId="Listaconvietas">
    <w:name w:val="List Bullet"/>
    <w:basedOn w:val="Normal"/>
    <w:uiPriority w:val="99"/>
    <w:unhideWhenUsed/>
    <w:rsid w:val="00A771ED"/>
    <w:pPr>
      <w:numPr>
        <w:numId w:val="15"/>
      </w:numPr>
      <w:contextualSpacing/>
    </w:pPr>
  </w:style>
  <w:style w:type="paragraph" w:styleId="Listaconvietas2">
    <w:name w:val="List Bullet 2"/>
    <w:basedOn w:val="Normal"/>
    <w:uiPriority w:val="99"/>
    <w:semiHidden/>
    <w:unhideWhenUsed/>
    <w:rsid w:val="00A771ED"/>
    <w:pPr>
      <w:numPr>
        <w:numId w:val="16"/>
      </w:numPr>
      <w:contextualSpacing/>
    </w:pPr>
  </w:style>
  <w:style w:type="paragraph" w:styleId="Listaconvietas3">
    <w:name w:val="List Bullet 3"/>
    <w:basedOn w:val="Normal"/>
    <w:uiPriority w:val="99"/>
    <w:semiHidden/>
    <w:unhideWhenUsed/>
    <w:rsid w:val="00A771ED"/>
    <w:pPr>
      <w:numPr>
        <w:numId w:val="17"/>
      </w:numPr>
      <w:contextualSpacing/>
    </w:pPr>
  </w:style>
  <w:style w:type="paragraph" w:styleId="Listaconvietas4">
    <w:name w:val="List Bullet 4"/>
    <w:basedOn w:val="Normal"/>
    <w:uiPriority w:val="99"/>
    <w:semiHidden/>
    <w:unhideWhenUsed/>
    <w:rsid w:val="00A771ED"/>
    <w:pPr>
      <w:numPr>
        <w:numId w:val="18"/>
      </w:numPr>
      <w:contextualSpacing/>
    </w:pPr>
  </w:style>
  <w:style w:type="paragraph" w:styleId="Listaconvietas5">
    <w:name w:val="List Bullet 5"/>
    <w:basedOn w:val="Normal"/>
    <w:uiPriority w:val="99"/>
    <w:semiHidden/>
    <w:unhideWhenUsed/>
    <w:rsid w:val="00A771ED"/>
    <w:pPr>
      <w:numPr>
        <w:numId w:val="19"/>
      </w:numPr>
      <w:contextualSpacing/>
    </w:pPr>
  </w:style>
  <w:style w:type="table" w:styleId="Listamedia1">
    <w:name w:val="Medium List 1"/>
    <w:basedOn w:val="Tablanormal"/>
    <w:uiPriority w:val="65"/>
    <w:semiHidden/>
    <w:unhideWhenUsed/>
    <w:rsid w:val="00A771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771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771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771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771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771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771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771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771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771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771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771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771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771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771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771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771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771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771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771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771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771ED"/>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771ED"/>
    <w:rPr>
      <w:rFonts w:ascii="Segoe UI" w:hAnsi="Segoe UI" w:cs="Segoe UI"/>
      <w:sz w:val="16"/>
      <w:szCs w:val="16"/>
    </w:rPr>
  </w:style>
  <w:style w:type="character" w:styleId="MquinadeescribirHTML">
    <w:name w:val="HTML Typewriter"/>
    <w:basedOn w:val="Fuentedeprrafopredeter"/>
    <w:uiPriority w:val="99"/>
    <w:semiHidden/>
    <w:unhideWhenUsed/>
    <w:rsid w:val="00A771ED"/>
    <w:rPr>
      <w:rFonts w:ascii="Consolas" w:hAnsi="Consolas"/>
      <w:sz w:val="20"/>
      <w:szCs w:val="20"/>
    </w:rPr>
  </w:style>
  <w:style w:type="character" w:styleId="Mencinsinresolver">
    <w:name w:val="Unresolved Mention"/>
    <w:basedOn w:val="Fuentedeprrafopredeter"/>
    <w:uiPriority w:val="99"/>
    <w:semiHidden/>
    <w:unhideWhenUsed/>
    <w:rsid w:val="00A771ED"/>
    <w:rPr>
      <w:color w:val="605E5C"/>
      <w:shd w:val="clear" w:color="auto" w:fill="E1DFDD"/>
    </w:rPr>
  </w:style>
  <w:style w:type="character" w:styleId="Mencionar">
    <w:name w:val="Mention"/>
    <w:basedOn w:val="Fuentedeprrafopredeter"/>
    <w:uiPriority w:val="99"/>
    <w:semiHidden/>
    <w:unhideWhenUsed/>
    <w:rsid w:val="00A771ED"/>
    <w:rPr>
      <w:color w:val="2B579A"/>
      <w:shd w:val="clear" w:color="auto" w:fill="E1DFDD"/>
    </w:rPr>
  </w:style>
  <w:style w:type="paragraph" w:styleId="NormalWeb">
    <w:name w:val="Normal (Web)"/>
    <w:basedOn w:val="Normal"/>
    <w:uiPriority w:val="99"/>
    <w:semiHidden/>
    <w:unhideWhenUsed/>
    <w:rsid w:val="00A771ED"/>
    <w:rPr>
      <w:rFonts w:ascii="Times New Roman" w:hAnsi="Times New Roman" w:cs="Times New Roman"/>
      <w:sz w:val="24"/>
      <w:szCs w:val="24"/>
    </w:rPr>
  </w:style>
  <w:style w:type="character" w:styleId="Nmerodelnea">
    <w:name w:val="line number"/>
    <w:basedOn w:val="Fuentedeprrafopredeter"/>
    <w:uiPriority w:val="99"/>
    <w:semiHidden/>
    <w:unhideWhenUsed/>
    <w:rsid w:val="00A771ED"/>
  </w:style>
  <w:style w:type="character" w:styleId="Nmerodepgina">
    <w:name w:val="page number"/>
    <w:basedOn w:val="Fuentedeprrafopredeter"/>
    <w:uiPriority w:val="99"/>
    <w:semiHidden/>
    <w:unhideWhenUsed/>
    <w:rsid w:val="00A771ED"/>
  </w:style>
  <w:style w:type="paragraph" w:styleId="Prrafodelista">
    <w:name w:val="List Paragraph"/>
    <w:basedOn w:val="Normal"/>
    <w:uiPriority w:val="34"/>
    <w:qFormat/>
    <w:rsid w:val="00A771ED"/>
    <w:pPr>
      <w:ind w:left="720"/>
      <w:contextualSpacing/>
    </w:pPr>
  </w:style>
  <w:style w:type="character" w:styleId="Refdecomentario">
    <w:name w:val="annotation reference"/>
    <w:basedOn w:val="Fuentedeprrafopredeter"/>
    <w:uiPriority w:val="99"/>
    <w:semiHidden/>
    <w:unhideWhenUsed/>
    <w:rsid w:val="00A771ED"/>
    <w:rPr>
      <w:sz w:val="16"/>
      <w:szCs w:val="16"/>
    </w:rPr>
  </w:style>
  <w:style w:type="character" w:styleId="Refdenotaalfinal">
    <w:name w:val="endnote reference"/>
    <w:basedOn w:val="Fuentedeprrafopredeter"/>
    <w:uiPriority w:val="99"/>
    <w:semiHidden/>
    <w:unhideWhenUsed/>
    <w:rsid w:val="00A771ED"/>
    <w:rPr>
      <w:vertAlign w:val="superscript"/>
    </w:rPr>
  </w:style>
  <w:style w:type="character" w:styleId="Refdenotaalpie">
    <w:name w:val="footnote reference"/>
    <w:basedOn w:val="Fuentedeprrafopredeter"/>
    <w:uiPriority w:val="99"/>
    <w:semiHidden/>
    <w:unhideWhenUsed/>
    <w:rsid w:val="00A771ED"/>
    <w:rPr>
      <w:vertAlign w:val="superscript"/>
    </w:rPr>
  </w:style>
  <w:style w:type="character" w:styleId="Referenciaintensa">
    <w:name w:val="Intense Reference"/>
    <w:basedOn w:val="Fuentedeprrafopredeter"/>
    <w:uiPriority w:val="32"/>
    <w:qFormat/>
    <w:rsid w:val="00A771ED"/>
    <w:rPr>
      <w:b/>
      <w:bCs/>
      <w:smallCaps/>
      <w:color w:val="4F81BD" w:themeColor="accent1"/>
      <w:spacing w:val="5"/>
    </w:rPr>
  </w:style>
  <w:style w:type="character" w:styleId="Referenciasutil">
    <w:name w:val="Subtle Reference"/>
    <w:basedOn w:val="Fuentedeprrafopredeter"/>
    <w:uiPriority w:val="31"/>
    <w:qFormat/>
    <w:rsid w:val="00A771ED"/>
    <w:rPr>
      <w:smallCaps/>
      <w:color w:val="5A5A5A" w:themeColor="text1" w:themeTint="A5"/>
    </w:rPr>
  </w:style>
  <w:style w:type="paragraph" w:styleId="Remitedesobre">
    <w:name w:val="envelope return"/>
    <w:basedOn w:val="Normal"/>
    <w:uiPriority w:val="99"/>
    <w:semiHidden/>
    <w:unhideWhenUsed/>
    <w:rsid w:val="00A771ED"/>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771ED"/>
  </w:style>
  <w:style w:type="character" w:customStyle="1" w:styleId="SaludoCar">
    <w:name w:val="Saludo Car"/>
    <w:basedOn w:val="Fuentedeprrafopredeter"/>
    <w:link w:val="Saludo"/>
    <w:uiPriority w:val="99"/>
    <w:semiHidden/>
    <w:rsid w:val="00A771ED"/>
  </w:style>
  <w:style w:type="paragraph" w:styleId="Sangra2detindependiente">
    <w:name w:val="Body Text Indent 2"/>
    <w:basedOn w:val="Normal"/>
    <w:link w:val="Sangra2detindependienteCar"/>
    <w:uiPriority w:val="99"/>
    <w:semiHidden/>
    <w:unhideWhenUsed/>
    <w:rsid w:val="00A771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771ED"/>
  </w:style>
  <w:style w:type="paragraph" w:styleId="Sangra3detindependiente">
    <w:name w:val="Body Text Indent 3"/>
    <w:basedOn w:val="Normal"/>
    <w:link w:val="Sangra3detindependienteCar"/>
    <w:uiPriority w:val="99"/>
    <w:semiHidden/>
    <w:unhideWhenUsed/>
    <w:rsid w:val="00A771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771ED"/>
    <w:rPr>
      <w:sz w:val="16"/>
      <w:szCs w:val="16"/>
    </w:rPr>
  </w:style>
  <w:style w:type="paragraph" w:styleId="Sangradetextonormal">
    <w:name w:val="Body Text Indent"/>
    <w:basedOn w:val="Normal"/>
    <w:link w:val="SangradetextonormalCar"/>
    <w:uiPriority w:val="99"/>
    <w:semiHidden/>
    <w:unhideWhenUsed/>
    <w:rsid w:val="00A771ED"/>
    <w:pPr>
      <w:spacing w:after="120"/>
      <w:ind w:left="360"/>
    </w:pPr>
  </w:style>
  <w:style w:type="character" w:customStyle="1" w:styleId="SangradetextonormalCar">
    <w:name w:val="Sangría de texto normal Car"/>
    <w:basedOn w:val="Fuentedeprrafopredeter"/>
    <w:link w:val="Sangradetextonormal"/>
    <w:uiPriority w:val="99"/>
    <w:semiHidden/>
    <w:rsid w:val="00A771ED"/>
  </w:style>
  <w:style w:type="paragraph" w:styleId="Sangranormal">
    <w:name w:val="Normal Indent"/>
    <w:basedOn w:val="Normal"/>
    <w:uiPriority w:val="99"/>
    <w:semiHidden/>
    <w:unhideWhenUsed/>
    <w:rsid w:val="00A771ED"/>
    <w:pPr>
      <w:ind w:left="720"/>
    </w:pPr>
  </w:style>
  <w:style w:type="paragraph" w:styleId="Sinespaciado">
    <w:name w:val="No Spacing"/>
    <w:uiPriority w:val="1"/>
    <w:qFormat/>
    <w:rsid w:val="00A771ED"/>
  </w:style>
  <w:style w:type="character" w:styleId="SmartLink">
    <w:name w:val="Smart Link"/>
    <w:basedOn w:val="Fuentedeprrafopredeter"/>
    <w:uiPriority w:val="99"/>
    <w:semiHidden/>
    <w:unhideWhenUsed/>
    <w:rsid w:val="00A771ED"/>
    <w:rPr>
      <w:color w:val="0000FF"/>
      <w:u w:val="single"/>
      <w:shd w:val="clear" w:color="auto" w:fill="F3F2F1"/>
    </w:rPr>
  </w:style>
  <w:style w:type="table" w:styleId="Sombreadoclaro">
    <w:name w:val="Light Shading"/>
    <w:basedOn w:val="Tablanormal"/>
    <w:uiPriority w:val="60"/>
    <w:semiHidden/>
    <w:unhideWhenUsed/>
    <w:rsid w:val="00A771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771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771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771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771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771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771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771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771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771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771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771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771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771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771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771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771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771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771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771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771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71E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771E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771E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771E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771E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771E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771E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771E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771E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771E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771E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771E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771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771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771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771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771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771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771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771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771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771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771E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771ED"/>
  </w:style>
  <w:style w:type="table" w:styleId="Tabladelista1clara">
    <w:name w:val="List Table 1 Light"/>
    <w:basedOn w:val="Tablanormal"/>
    <w:uiPriority w:val="46"/>
    <w:rsid w:val="00A771E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771E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771E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771E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771E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771E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771E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771E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771E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771E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771E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771E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771E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771E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771E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771E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771E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771E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771E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771E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771E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771E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771E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771E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771E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771E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771E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771E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771E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771E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771E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771E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771E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771E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771E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771E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771E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771E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771E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771E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771E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771E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771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771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771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771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771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771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771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771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771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771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771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771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771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771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771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A771ED"/>
    <w:pPr>
      <w:spacing w:after="100"/>
    </w:pPr>
  </w:style>
  <w:style w:type="paragraph" w:styleId="TDC2">
    <w:name w:val="toc 2"/>
    <w:basedOn w:val="Normal"/>
    <w:next w:val="Normal"/>
    <w:autoRedefine/>
    <w:uiPriority w:val="39"/>
    <w:unhideWhenUsed/>
    <w:rsid w:val="00A771ED"/>
    <w:pPr>
      <w:spacing w:after="100"/>
      <w:ind w:left="220"/>
    </w:pPr>
  </w:style>
  <w:style w:type="paragraph" w:styleId="TDC3">
    <w:name w:val="toc 3"/>
    <w:basedOn w:val="Normal"/>
    <w:next w:val="Normal"/>
    <w:autoRedefine/>
    <w:uiPriority w:val="39"/>
    <w:unhideWhenUsed/>
    <w:rsid w:val="00A771ED"/>
    <w:pPr>
      <w:spacing w:after="100"/>
      <w:ind w:left="440"/>
    </w:pPr>
  </w:style>
  <w:style w:type="paragraph" w:styleId="TDC4">
    <w:name w:val="toc 4"/>
    <w:basedOn w:val="Normal"/>
    <w:next w:val="Normal"/>
    <w:autoRedefine/>
    <w:uiPriority w:val="39"/>
    <w:semiHidden/>
    <w:unhideWhenUsed/>
    <w:rsid w:val="00A771ED"/>
    <w:pPr>
      <w:spacing w:after="100"/>
      <w:ind w:left="660"/>
    </w:pPr>
  </w:style>
  <w:style w:type="paragraph" w:styleId="TDC5">
    <w:name w:val="toc 5"/>
    <w:basedOn w:val="Normal"/>
    <w:next w:val="Normal"/>
    <w:autoRedefine/>
    <w:uiPriority w:val="39"/>
    <w:semiHidden/>
    <w:unhideWhenUsed/>
    <w:rsid w:val="00A771ED"/>
    <w:pPr>
      <w:spacing w:after="100"/>
      <w:ind w:left="880"/>
    </w:pPr>
  </w:style>
  <w:style w:type="paragraph" w:styleId="TDC6">
    <w:name w:val="toc 6"/>
    <w:basedOn w:val="Normal"/>
    <w:next w:val="Normal"/>
    <w:autoRedefine/>
    <w:uiPriority w:val="39"/>
    <w:semiHidden/>
    <w:unhideWhenUsed/>
    <w:rsid w:val="00A771ED"/>
    <w:pPr>
      <w:spacing w:after="100"/>
      <w:ind w:left="1100"/>
    </w:pPr>
  </w:style>
  <w:style w:type="paragraph" w:styleId="TDC7">
    <w:name w:val="toc 7"/>
    <w:basedOn w:val="Normal"/>
    <w:next w:val="Normal"/>
    <w:autoRedefine/>
    <w:uiPriority w:val="39"/>
    <w:semiHidden/>
    <w:unhideWhenUsed/>
    <w:rsid w:val="00A771ED"/>
    <w:pPr>
      <w:spacing w:after="100"/>
      <w:ind w:left="1320"/>
    </w:pPr>
  </w:style>
  <w:style w:type="paragraph" w:styleId="TDC8">
    <w:name w:val="toc 8"/>
    <w:basedOn w:val="Normal"/>
    <w:next w:val="Normal"/>
    <w:autoRedefine/>
    <w:uiPriority w:val="39"/>
    <w:semiHidden/>
    <w:unhideWhenUsed/>
    <w:rsid w:val="00A771ED"/>
    <w:pPr>
      <w:spacing w:after="100"/>
      <w:ind w:left="1540"/>
    </w:pPr>
  </w:style>
  <w:style w:type="paragraph" w:styleId="TDC9">
    <w:name w:val="toc 9"/>
    <w:basedOn w:val="Normal"/>
    <w:next w:val="Normal"/>
    <w:autoRedefine/>
    <w:uiPriority w:val="39"/>
    <w:semiHidden/>
    <w:unhideWhenUsed/>
    <w:rsid w:val="00A771ED"/>
    <w:pPr>
      <w:spacing w:after="100"/>
      <w:ind w:left="1760"/>
    </w:pPr>
  </w:style>
  <w:style w:type="character" w:styleId="TecladoHTML">
    <w:name w:val="HTML Keyboard"/>
    <w:basedOn w:val="Fuentedeprrafopredeter"/>
    <w:uiPriority w:val="99"/>
    <w:semiHidden/>
    <w:unhideWhenUsed/>
    <w:rsid w:val="00A771ED"/>
    <w:rPr>
      <w:rFonts w:ascii="Consolas" w:hAnsi="Consolas"/>
      <w:sz w:val="20"/>
      <w:szCs w:val="20"/>
    </w:rPr>
  </w:style>
  <w:style w:type="paragraph" w:styleId="Textoconsangra">
    <w:name w:val="table of authorities"/>
    <w:basedOn w:val="Normal"/>
    <w:next w:val="Normal"/>
    <w:uiPriority w:val="99"/>
    <w:semiHidden/>
    <w:unhideWhenUsed/>
    <w:rsid w:val="00A771ED"/>
    <w:pPr>
      <w:ind w:left="220" w:hanging="220"/>
    </w:pPr>
  </w:style>
  <w:style w:type="paragraph" w:styleId="Textodebloque">
    <w:name w:val="Block Text"/>
    <w:basedOn w:val="Normal"/>
    <w:uiPriority w:val="99"/>
    <w:semiHidden/>
    <w:unhideWhenUsed/>
    <w:rsid w:val="00A771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771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71ED"/>
    <w:rPr>
      <w:rFonts w:ascii="Segoe UI" w:hAnsi="Segoe UI" w:cs="Segoe UI"/>
      <w:sz w:val="18"/>
      <w:szCs w:val="18"/>
    </w:rPr>
  </w:style>
  <w:style w:type="character" w:styleId="Textodelmarcadordeposicin">
    <w:name w:val="Placeholder Text"/>
    <w:basedOn w:val="Fuentedeprrafopredeter"/>
    <w:uiPriority w:val="99"/>
    <w:semiHidden/>
    <w:rsid w:val="00A771ED"/>
    <w:rPr>
      <w:color w:val="666666"/>
    </w:rPr>
  </w:style>
  <w:style w:type="paragraph" w:styleId="Textoindependiente">
    <w:name w:val="Body Text"/>
    <w:basedOn w:val="Normal"/>
    <w:link w:val="TextoindependienteCar"/>
    <w:uiPriority w:val="99"/>
    <w:semiHidden/>
    <w:unhideWhenUsed/>
    <w:rsid w:val="00A771ED"/>
    <w:pPr>
      <w:spacing w:after="120"/>
    </w:pPr>
  </w:style>
  <w:style w:type="character" w:customStyle="1" w:styleId="TextoindependienteCar">
    <w:name w:val="Texto independiente Car"/>
    <w:basedOn w:val="Fuentedeprrafopredeter"/>
    <w:link w:val="Textoindependiente"/>
    <w:uiPriority w:val="99"/>
    <w:semiHidden/>
    <w:rsid w:val="00A771ED"/>
  </w:style>
  <w:style w:type="paragraph" w:styleId="Textoindependiente2">
    <w:name w:val="Body Text 2"/>
    <w:basedOn w:val="Normal"/>
    <w:link w:val="Textoindependiente2Car"/>
    <w:uiPriority w:val="99"/>
    <w:semiHidden/>
    <w:unhideWhenUsed/>
    <w:rsid w:val="00A771ED"/>
    <w:pPr>
      <w:spacing w:after="120" w:line="480" w:lineRule="auto"/>
    </w:pPr>
  </w:style>
  <w:style w:type="character" w:customStyle="1" w:styleId="Textoindependiente2Car">
    <w:name w:val="Texto independiente 2 Car"/>
    <w:basedOn w:val="Fuentedeprrafopredeter"/>
    <w:link w:val="Textoindependiente2"/>
    <w:uiPriority w:val="99"/>
    <w:semiHidden/>
    <w:rsid w:val="00A771ED"/>
  </w:style>
  <w:style w:type="paragraph" w:styleId="Textoindependiente3">
    <w:name w:val="Body Text 3"/>
    <w:basedOn w:val="Normal"/>
    <w:link w:val="Textoindependiente3Car"/>
    <w:uiPriority w:val="99"/>
    <w:semiHidden/>
    <w:unhideWhenUsed/>
    <w:rsid w:val="00A771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771ED"/>
    <w:rPr>
      <w:sz w:val="16"/>
      <w:szCs w:val="16"/>
    </w:rPr>
  </w:style>
  <w:style w:type="paragraph" w:styleId="Textoindependienteprimerasangra">
    <w:name w:val="Body Text First Indent"/>
    <w:basedOn w:val="Textoindependiente"/>
    <w:link w:val="TextoindependienteprimerasangraCar"/>
    <w:uiPriority w:val="99"/>
    <w:semiHidden/>
    <w:unhideWhenUsed/>
    <w:rsid w:val="00A771E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771ED"/>
  </w:style>
  <w:style w:type="paragraph" w:styleId="Textoindependienteprimerasangra2">
    <w:name w:val="Body Text First Indent 2"/>
    <w:basedOn w:val="Sangradetextonormal"/>
    <w:link w:val="Textoindependienteprimerasangra2Car"/>
    <w:uiPriority w:val="99"/>
    <w:semiHidden/>
    <w:unhideWhenUsed/>
    <w:rsid w:val="00A771E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771ED"/>
  </w:style>
  <w:style w:type="paragraph" w:styleId="Textomacro">
    <w:name w:val="macro"/>
    <w:link w:val="TextomacroCar"/>
    <w:uiPriority w:val="99"/>
    <w:semiHidden/>
    <w:unhideWhenUsed/>
    <w:rsid w:val="00A771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771ED"/>
    <w:rPr>
      <w:rFonts w:ascii="Consolas" w:hAnsi="Consolas"/>
      <w:sz w:val="20"/>
      <w:szCs w:val="20"/>
    </w:rPr>
  </w:style>
  <w:style w:type="paragraph" w:styleId="Textonotaalfinal">
    <w:name w:val="endnote text"/>
    <w:basedOn w:val="Normal"/>
    <w:link w:val="TextonotaalfinalCar"/>
    <w:uiPriority w:val="99"/>
    <w:semiHidden/>
    <w:unhideWhenUsed/>
    <w:rsid w:val="00A771ED"/>
    <w:rPr>
      <w:sz w:val="20"/>
      <w:szCs w:val="20"/>
    </w:rPr>
  </w:style>
  <w:style w:type="character" w:customStyle="1" w:styleId="TextonotaalfinalCar">
    <w:name w:val="Texto nota al final Car"/>
    <w:basedOn w:val="Fuentedeprrafopredeter"/>
    <w:link w:val="Textonotaalfinal"/>
    <w:uiPriority w:val="99"/>
    <w:semiHidden/>
    <w:rsid w:val="00A771ED"/>
    <w:rPr>
      <w:sz w:val="20"/>
      <w:szCs w:val="20"/>
    </w:rPr>
  </w:style>
  <w:style w:type="paragraph" w:styleId="Textonotapie">
    <w:name w:val="footnote text"/>
    <w:basedOn w:val="Normal"/>
    <w:link w:val="TextonotapieCar"/>
    <w:uiPriority w:val="99"/>
    <w:semiHidden/>
    <w:unhideWhenUsed/>
    <w:rsid w:val="00A771ED"/>
    <w:rPr>
      <w:sz w:val="20"/>
      <w:szCs w:val="20"/>
    </w:rPr>
  </w:style>
  <w:style w:type="character" w:customStyle="1" w:styleId="TextonotapieCar">
    <w:name w:val="Texto nota pie Car"/>
    <w:basedOn w:val="Fuentedeprrafopredeter"/>
    <w:link w:val="Textonotapie"/>
    <w:uiPriority w:val="99"/>
    <w:semiHidden/>
    <w:rsid w:val="00A771ED"/>
    <w:rPr>
      <w:sz w:val="20"/>
      <w:szCs w:val="20"/>
    </w:rPr>
  </w:style>
  <w:style w:type="paragraph" w:styleId="Textosinformato">
    <w:name w:val="Plain Text"/>
    <w:basedOn w:val="Normal"/>
    <w:link w:val="TextosinformatoCar"/>
    <w:uiPriority w:val="99"/>
    <w:semiHidden/>
    <w:unhideWhenUsed/>
    <w:rsid w:val="00A771E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771ED"/>
    <w:rPr>
      <w:rFonts w:ascii="Consolas" w:hAnsi="Consolas"/>
      <w:sz w:val="21"/>
      <w:szCs w:val="21"/>
    </w:rPr>
  </w:style>
  <w:style w:type="paragraph" w:styleId="Ttulodendice">
    <w:name w:val="index heading"/>
    <w:basedOn w:val="Normal"/>
    <w:next w:val="ndice1"/>
    <w:uiPriority w:val="99"/>
    <w:semiHidden/>
    <w:unhideWhenUsed/>
    <w:rsid w:val="00A771ED"/>
    <w:rPr>
      <w:rFonts w:asciiTheme="majorHAnsi" w:eastAsiaTheme="majorEastAsia" w:hAnsiTheme="majorHAnsi" w:cstheme="majorBidi"/>
      <w:b/>
      <w:bCs/>
    </w:rPr>
  </w:style>
  <w:style w:type="character" w:styleId="Ttulodellibro">
    <w:name w:val="Book Title"/>
    <w:basedOn w:val="Fuentedeprrafopredeter"/>
    <w:uiPriority w:val="33"/>
    <w:qFormat/>
    <w:rsid w:val="00A771ED"/>
    <w:rPr>
      <w:b/>
      <w:bCs/>
      <w:i/>
      <w:iCs/>
      <w:spacing w:val="5"/>
    </w:rPr>
  </w:style>
  <w:style w:type="paragraph" w:styleId="TtuloTDC">
    <w:name w:val="TOC Heading"/>
    <w:basedOn w:val="Ttulo1"/>
    <w:next w:val="Normal"/>
    <w:uiPriority w:val="39"/>
    <w:semiHidden/>
    <w:unhideWhenUsed/>
    <w:qFormat/>
    <w:rsid w:val="00A771ED"/>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771ED"/>
    <w:rPr>
      <w:i/>
      <w:iCs/>
    </w:rPr>
  </w:style>
  <w:style w:type="paragraph" w:customStyle="1" w:styleId="Bloquedecdigo">
    <w:name w:val="Bloque de código"/>
    <w:rsid w:val="00A771ED"/>
    <w:pPr>
      <w:keepLines/>
      <w:shd w:val="clear" w:color="auto" w:fill="F2F2F2"/>
      <w:spacing w:line="240" w:lineRule="atLeast"/>
      <w:ind w:left="238" w:right="238"/>
    </w:pPr>
    <w:rPr>
      <w:rFonts w:ascii="Consolas" w:hAnsi="Consolas"/>
      <w:sz w:val="19"/>
    </w:rPr>
  </w:style>
  <w:style w:type="character" w:customStyle="1" w:styleId="Cdigoenlnea">
    <w:name w:val="Código en línea"/>
    <w:rsid w:val="00A771ED"/>
    <w:rPr>
      <w:rFonts w:ascii="Consolas" w:hAnsi="Consolas"/>
      <w:sz w:val="20"/>
      <w:shd w:val="clear" w:color="auto" w:fill="EEEEEE"/>
    </w:rPr>
  </w:style>
  <w:style w:type="paragraph" w:customStyle="1" w:styleId="Epgrafe">
    <w:name w:val="Epígrafe"/>
    <w:rsid w:val="00A771ED"/>
    <w:pPr>
      <w:spacing w:before="120" w:after="280"/>
      <w:jc w:val="center"/>
    </w:pPr>
    <w:rPr>
      <w:color w:val="595959"/>
      <w:sz w:val="18"/>
    </w:rPr>
  </w:style>
  <w:style w:type="paragraph" w:customStyle="1" w:styleId="Ttulodelcaptulo">
    <w:name w:val="Título del capítulo"/>
    <w:rsid w:val="006242F5"/>
    <w:pPr>
      <w:keepNext/>
      <w:spacing w:after="120"/>
      <w:outlineLvl w:val="0"/>
    </w:pPr>
    <w:rPr>
      <w:rFonts w:ascii="Cambria" w:hAnsi="Cambria"/>
      <w:b/>
      <w:color w:val="1F4E79"/>
      <w:sz w:val="40"/>
    </w:rPr>
  </w:style>
  <w:style w:type="paragraph" w:customStyle="1" w:styleId="Subttulodeunidad">
    <w:name w:val="Subtítulo de unidad"/>
    <w:rsid w:val="006242F5"/>
    <w:pPr>
      <w:spacing w:after="280"/>
    </w:pPr>
    <w:rPr>
      <w:color w:val="595959"/>
    </w:rPr>
  </w:style>
  <w:style w:type="paragraph" w:customStyle="1" w:styleId="Cuerpo">
    <w:name w:val="Cuerpo"/>
    <w:rsid w:val="006242F5"/>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DFDD2-F583-4625-9F57-17D77A403526}">
  <we:reference id="wa200010453" version="1.0.0.1" store="en-US" storeType="OMEX"/>
  <we:alternateReferences>
    <we:reference id="wa200010453" version="1.0.0.1" store="" storeType="OMEX"/>
  </we:alternateReferences>
  <we:properties>
    <we:property name="claude.fileId" value="&quot;c2aacaf5-63f9-4549-b69d-13e9605e8b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25</Pages>
  <Words>8994</Words>
  <Characters>43617</Characters>
  <Application>Microsoft Office Word</Application>
  <DocSecurity>0</DocSecurity>
  <Lines>1118</Lines>
  <Paragraphs>561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torres</dc:creator>
  <cp:lastModifiedBy>matias torres</cp:lastModifiedBy>
  <cp:revision>6</cp:revision>
  <cp:lastPrinted>2026-09-01T02:03:00Z</cp:lastPrinted>
  <dcterms:created xsi:type="dcterms:W3CDTF">2026-09-01T01:48:00Z</dcterms:created>
  <dcterms:modified xsi:type="dcterms:W3CDTF">2026-09-03T12:18:00Z</dcterms:modified>
</cp:coreProperties>
</file>