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color w:val="1F6FB2"/>
          <w:sz w:val="22"/>
          <w:szCs w:val="22"/>
        </w:rPr>
        <w:t xml:space="preserve">CAPÍTULO 5 — GUÍA DE LECTURA</w:t>
      </w:r>
    </w:p>
    <w:p>
      <w:pPr>
        <w:spacing w:after="60"/>
      </w:pPr>
      <w:r>
        <w:rPr>
          <w:b/>
          <w:bCs/>
          <w:color w:val="1F3B57"/>
          <w:sz w:val="52"/>
          <w:szCs w:val="52"/>
        </w:rPr>
        <w:t xml:space="preserve">Autenticación y autorización</w:t>
      </w:r>
    </w:p>
    <w:p>
      <w:pPr>
        <w:spacing w:after="400"/>
      </w:pPr>
      <w:r>
        <w:rPr>
          <w:color w:val="5A6472"/>
          <w:sz w:val="30"/>
          <w:szCs w:val="30"/>
        </w:rPr>
        <w:t xml:space="preserve">JWT, RBAC y bcrypt, explicados en criollo</w:t>
      </w:r>
    </w:p>
    <w:p>
      <w:pPr>
        <w:pBdr>
          <w:bottom w:val="single" w:color="1F6FB2" w:sz="8" w:space="10"/>
        </w:pBdr>
        <w:spacing w:after="260"/>
      </w:pPr>
      <w:r>
        <w:rPr>
          <w:i/>
          <w:iCs/>
          <w:color w:val="5A6472"/>
          <w:sz w:val="22"/>
          <w:szCs w:val="22"/>
        </w:rPr>
        <w:t xml:space="preserve">Traducción didáctica del texto académico, sección por sección. Mismos conceptos, otro idioma.</w:t>
      </w:r>
    </w:p>
    <w:p>
      <w:pPr>
        <w:pStyle w:val="Heading1"/>
        <w:keepNext/>
        <w:spacing w:after="180" w:before="360"/>
      </w:pPr>
      <w:r>
        <w:t xml:space="preserve">Antes de empezar: cómo usar esta guía</w:t>
      </w:r>
    </w:p>
    <w:p>
      <w:pPr>
        <w:spacing w:after="140" w:line="300"/>
      </w:pPr>
      <w:r>
        <w:t xml:space="preserve">Cada sección tiene </w:t>
      </w:r>
      <w:r>
        <w:rPr>
          <w:b/>
          <w:bCs/>
        </w:rPr>
        <w:t xml:space="preserve">Qué dice</w:t>
      </w:r>
      <w:r>
        <w:t xml:space="preserve"> (la idea comprimida), </w:t>
      </w:r>
      <w:r>
        <w:rPr>
          <w:b/>
          <w:bCs/>
        </w:rPr>
        <w:t xml:space="preserve">En criollo</w:t>
      </w:r>
      <w:r>
        <w:t xml:space="preserve"> (la explicación larga con la analogía) y </w:t>
      </w:r>
      <w:r>
        <w:rPr>
          <w:b/>
          <w:bCs/>
        </w:rPr>
        <w:t xml:space="preserve">Para el pizarrón</w:t>
      </w:r>
      <w:r>
        <w:t xml:space="preserve"> (la frase que hay que llevarse). </w:t>
      </w:r>
      <w:r>
        <w:rPr>
          <w:b/>
          <w:bCs/>
        </w:rPr>
        <w:t xml:space="preserve">No se pierde ni un concepto</w:t>
      </w:r>
      <w:r>
        <w:t xml:space="preserve">: lo que cambia es el idioma.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LA IDEA MADRE DE TODO EL CAPÍTULO</w:t>
            </w:r>
          </w:p>
          <w:p>
            <w:pPr>
              <w:spacing w:after="110" w:line="290"/>
            </w:pPr>
            <w:r>
              <w:t xml:space="preserve">Esta clase responde </w:t>
            </w:r>
            <w:r>
              <w:rPr>
                <w:b/>
                <w:bCs/>
              </w:rPr>
              <w:t xml:space="preserve">dos preguntas que suelen tratarse como una sola y no lo son</w:t>
            </w:r>
            <w:r>
              <w:t xml:space="preserve">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Autenticación</w:t>
            </w:r>
            <w:r>
              <w:t xml:space="preserve"> es establecer </w:t>
            </w:r>
            <w:r>
              <w:rPr>
                <w:b/>
                <w:bCs/>
              </w:rPr>
              <w:t xml:space="preserve">quién es alguien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Autorización</w:t>
            </w:r>
            <w:r>
              <w:t xml:space="preserve"> es decidir </w:t>
            </w:r>
            <w:r>
              <w:rPr>
                <w:b/>
                <w:bCs/>
              </w:rPr>
              <w:t xml:space="preserve">qué puede hacer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Un sistema puede saber perfectamente quién sos y negarte todo.</w:t>
            </w:r>
            <w:r>
              <w:t xml:space="preserve"> Esa distinción —que del lado del cliente se ve como la diferencia entre 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401</w:t>
            </w:r>
            <w:r>
              <w:t xml:space="preserve"> y 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403</w:t>
            </w:r>
            <w:r>
              <w:t xml:space="preserve">— acá se convierte en </w:t>
            </w:r>
            <w:r>
              <w:rPr>
                <w:b/>
                <w:bCs/>
              </w:rPr>
              <w:t xml:space="preserve">dos mecanismos separados con reglas propias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Y hay una coincidencia de calendario para aprovechar: </w:t>
            </w:r>
            <w:r>
              <w:rPr>
                <w:b/>
                <w:bCs/>
              </w:rPr>
              <w:t xml:space="preserve">esta misma semana la otra mitad de la cursada estudia el token desde el navegador</w:t>
            </w:r>
            <w:r>
              <w:t xml:space="preserve"> —dónde guardarlo, por qué ninguna opción es gratis, y por qué las guardas de ruta son usabilidad y no seguridad—.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Las dos clases son las dos mitades de la misma demostración: allá se aprende que el cliente no protege nada; acá se construye lo único que sí protege.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5.1 — De qué se trata esta clase</w:t>
      </w:r>
    </w:p>
    <w:p>
      <w:pPr>
        <w:spacing w:after="140" w:line="300"/>
      </w:pPr>
      <w:r>
        <w:t xml:space="preserve">El capítulo cobra </w:t>
      </w:r>
      <w:r>
        <w:rPr>
          <w:b/>
          <w:bCs/>
        </w:rPr>
        <w:t xml:space="preserve">dos reglas de la clase 3 sobre el único caso del sistema donde aparecen</w:t>
      </w:r>
      <w:r>
        <w:t xml:space="preserve">. EA-02 —ninguna operación bloqueante desde una corrutina— y EA-06 —nada de trabajo de procesador sin ceder— existen, en la práctica, </w:t>
      </w:r>
      <w:r>
        <w:rPr>
          <w:b/>
          <w:bCs/>
        </w:rPr>
        <w:t xml:space="preserve">casi exclusivamente por bcrypt</w:t>
      </w:r>
      <w:r>
        <w:t xml:space="preserve">. Y el TPI da el número que lo explica todo: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El número que ordena todo el capítulo</w:t>
            </w:r>
          </w:p>
          <w:p>
            <w:pPr>
              <w:spacing w:after="110" w:line="290"/>
            </w:pPr>
            <w:r>
              <w:t xml:space="preserve">bcrypt con factor de costo 12 consume del orden de </w:t>
            </w:r>
            <w:r>
              <w:rPr>
                <w:b/>
                <w:bCs/>
              </w:rPr>
              <w:t xml:space="preserve">trescientos milisegundos de procesador por verificación</w:t>
            </w:r>
            <w:r>
              <w:t xml:space="preserve">. En un proceso asincrónico, trescientos milisegundos de procesador dentro de una corrutina son trescientos milisegundos en los que el bucle de eventos </w:t>
            </w:r>
            <w:r>
              <w:rPr>
                <w:b/>
                <w:bCs/>
              </w:rPr>
              <w:t xml:space="preserve">no atiende absolutamente nada</w:t>
            </w:r>
            <w:r>
              <w:t xml:space="preserve">: ni el catálogo público, ni las conexiones abiertas, ni el chequeo de salud.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Hay además </w:t>
      </w:r>
      <w:r>
        <w:rPr>
          <w:b/>
          <w:bCs/>
        </w:rPr>
        <w:t xml:space="preserve">una decisión de modelado que vale por sí sola</w:t>
      </w:r>
      <w:r>
        <w:t xml:space="preserve"> y conviene anticipar porque enseña a pensar: el TPI declara que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SISTEMA</w:t>
      </w:r>
      <w:r>
        <w:rPr>
          <w:b/>
          <w:bCs/>
        </w:rPr>
        <w:t xml:space="preserve"> no es un rol</w:t>
      </w:r>
      <w:r>
        <w:t xml:space="preserve">, y explica por qué modelarlo como tal habría sido un error. La sección 5.8 lo desarrolla.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EL PIZARRÓN</w:t>
            </w:r>
          </w:p>
          <w:p>
            <w:pPr>
              <w:spacing w:after="110" w:line="290"/>
            </w:pPr>
            <w:r>
              <w:t xml:space="preserve">Al terminar la clase tenés que poder hacer tres cosas: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Implementar el flujo de autenticación completo.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Explicar qué garantiza un token firmado y qué 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Justificar por qué la autorización consulta la base en cada petición</w:t>
            </w:r>
            <w:r>
              <w:t xml:space="preserve"> aunque el token ya traiga los roles.</w:t>
            </w:r>
          </w:p>
          <w:p>
            <w:pPr>
              <w:spacing w:after="110" w:line="290"/>
            </w:pPr>
            <w:r>
              <w:t xml:space="preserve">La tercera es la que más gente contesta mal, y es la decisión más importante del capítulo.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5.2 — Del Basic al token: tres respuestas, tres renuncias</w:t>
      </w:r>
    </w:p>
    <w:p>
      <w:pPr>
        <w:pStyle w:val="Heading3"/>
        <w:keepNext/>
        <w:spacing w:after="100" w:before="220"/>
      </w:pPr>
      <w:r>
        <w:t xml:space="preserve">Qué dice</w:t>
      </w:r>
    </w:p>
    <w:p>
      <w:pPr>
        <w:spacing w:after="140" w:line="300"/>
      </w:pPr>
      <w:r>
        <w:t xml:space="preserve">El problema es viejo: </w:t>
      </w:r>
      <w:r>
        <w:rPr>
          <w:b/>
          <w:bCs/>
        </w:rPr>
        <w:t xml:space="preserve">un protocolo sin estado necesita que cada petición diga de parte de quién viene</w:t>
      </w:r>
      <w:r>
        <w:t xml:space="preserve">. Hubo tres respuestas, y </w:t>
      </w:r>
      <w:r>
        <w:rPr>
          <w:b/>
          <w:bCs/>
        </w:rPr>
        <w:t xml:space="preserve">cada una resignó algo distinto</w:t>
      </w:r>
      <w:r>
        <w:t xml:space="preserve">.</w:t>
      </w:r>
    </w:p>
    <w:p>
      <w:pPr>
        <w:spacing w:after="70"/>
      </w:pP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Las cuatro decisiones de diseño del capítulo</w:t>
            </w:r>
          </w:p>
        </w:tc>
        <w:tc>
          <w:tcPr>
            <w:tcW w:type="dxa" w:w="54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1. El servidor no guarda sesiones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Cada petición </w:t>
            </w:r>
            <w:r>
              <w:rPr>
                <w:b/>
                <w:bCs/>
                <w:sz w:val="19"/>
                <w:szCs w:val="19"/>
              </w:rPr>
              <w:t xml:space="preserve">se basta a sí misma</w:t>
            </w:r>
            <w:r>
              <w:rPr>
                <w:sz w:val="19"/>
                <w:szCs w:val="19"/>
              </w:rPr>
              <w:t xml:space="preserve">. Cualquier instancia puede atender cualquier petición</w:t>
            </w:r>
          </w:p>
        </w:tc>
      </w:tr>
      <w:tr>
        <w:tc>
          <w:tcPr>
            <w:tcW w:type="dxa" w:w="3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2. La firma garantiza integridad, no confidencialidad</w:t>
            </w:r>
          </w:p>
        </w:tc>
        <w:tc>
          <w:tcPr>
            <w:tcW w:type="dxa" w:w="5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El contenido del token se puede leer.</w:t>
            </w:r>
            <w:r>
              <w:rPr>
                <w:sz w:val="19"/>
                <w:szCs w:val="19"/>
              </w:rPr>
              <w:t xml:space="preserve"> La sección 5.3 desarrolla lo que eso implica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3. El hash de contraseña es lento a propósito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No es una carencia de la herramienta: es su propósito.</w:t>
            </w:r>
            <w:r>
              <w:rPr>
                <w:sz w:val="19"/>
                <w:szCs w:val="19"/>
              </w:rPr>
              <w:t xml:space="preserve"> La sección 5.4 explica por qué</w:t>
            </w:r>
          </w:p>
        </w:tc>
      </w:tr>
      <w:tr>
        <w:tc>
          <w:tcPr>
            <w:tcW w:type="dxa" w:w="3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4. La autorización se decide en la base, no en el token</w:t>
            </w:r>
          </w:p>
        </w:tc>
        <w:tc>
          <w:tcPr>
            <w:tcW w:type="dxa" w:w="5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La decisión menos obvia y la más importante del capítulo.</w:t>
            </w:r>
            <w:r>
              <w:rPr>
                <w:sz w:val="19"/>
                <w:szCs w:val="19"/>
              </w:rPr>
              <w:t xml:space="preserve"> La sección 5.9 la desarrolla</w:t>
            </w:r>
          </w:p>
        </w:tc>
      </w:tr>
    </w:tbl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5.1 </w:t>
      </w:r>
      <w:r>
        <w:rPr>
          <w:i/>
          <w:iCs/>
          <w:color w:val="5A6472"/>
          <w:sz w:val="18"/>
          <w:szCs w:val="18"/>
        </w:rPr>
        <w:t xml:space="preserve">— Los tres esquemas históricos y qué resigna cada uno.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EL PIZARRÓN: la pregunta correcta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No hay una tercera opción que tenga las dos cosas.</w:t>
            </w:r>
            <w:r>
              <w:t xml:space="preserve"> Todo lo que se hace para «revocar un JWT» —listas negras, tokens cortos con refresco, versionado— es </w:t>
            </w:r>
            <w:r>
              <w:rPr>
                <w:b/>
                <w:bCs/>
              </w:rPr>
              <w:t xml:space="preserve">reintroducir estado del servidor de alguna forma</w:t>
            </w:r>
            <w:r>
              <w:t xml:space="preserve">, aceptando parte del costo que se quería evitar.</w:t>
            </w:r>
          </w:p>
          <w:p>
            <w:pPr>
              <w:spacing w:after="110" w:line="290"/>
            </w:pPr>
            <w:r>
              <w:t xml:space="preserve">Por eso la pregunta correcta no es </w:t>
            </w:r>
            <w:r>
              <w:rPr>
                <w:i/>
                <w:iCs/>
              </w:rPr>
              <w:t xml:space="preserve">«¿cuál es mejor?»</w:t>
            </w:r>
            <w:r>
              <w:t xml:space="preserve"> sino </w:t>
            </w:r>
            <w:r>
              <w:rPr>
                <w:b/>
                <w:bCs/>
              </w:rPr>
              <w:t xml:space="preserve">«¿qué me duele menos perder?»</w:t>
            </w:r>
            <w:r>
              <w:t xml:space="preserve">. En el TPI </w:t>
            </w:r>
            <w:r>
              <w:rPr>
                <w:b/>
                <w:bCs/>
              </w:rPr>
              <w:t xml:space="preserve">duele menos no poder revocar al instante que no poder escalar</w:t>
            </w:r>
            <w:r>
              <w:t xml:space="preserve">, y por eso el token gana.</w:t>
            </w:r>
          </w:p>
          <w:p>
            <w:pPr>
              <w:spacing w:after="110" w:line="290"/>
            </w:pPr>
            <w:r>
              <w:t xml:space="preserve">Y ojo con esto: </w:t>
            </w:r>
            <w:r>
              <w:rPr>
                <w:b/>
                <w:bCs/>
              </w:rPr>
              <w:t xml:space="preserve">la decisión trae consecuencias que aparecen después.</w:t>
            </w:r>
            <w:r>
              <w:t xml:space="preserve"> Cuando en la sección 5.9 veas que la autorización consulta la base en cada petición, vas a entender que </w:t>
            </w:r>
            <w:r>
              <w:rPr>
                <w:b/>
                <w:bCs/>
              </w:rPr>
              <w:t xml:space="preserve">es exactamente el precio de esta decisión, pagado en cuotas</w:t>
            </w:r>
            <w:r>
              <w:t xml:space="preserve">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5.3 — Anatomía de un token</w:t>
      </w:r>
    </w:p>
    <w:p>
      <w:pPr>
        <w:spacing w:after="140" w:line="300"/>
      </w:pPr>
      <w:r>
        <w:t xml:space="preserve">Un token firmado tiene </w:t>
      </w:r>
      <w:r>
        <w:rPr>
          <w:b/>
          <w:bCs/>
        </w:rPr>
        <w:t xml:space="preserve">tres partes separadas por puntos</w:t>
      </w:r>
      <w:r>
        <w:t xml:space="preserve">, cada una codificada.</w:t>
      </w:r>
    </w:p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5.2 </w:t>
      </w:r>
      <w:r>
        <w:rPr>
          <w:i/>
          <w:iCs/>
          <w:color w:val="5A6472"/>
          <w:sz w:val="18"/>
          <w:szCs w:val="18"/>
        </w:rPr>
        <w:t xml:space="preserve">— Las tres partes de un token y qué garantiza cada una.</w:t>
      </w:r>
    </w:p>
    <w:tbl>
      <w:tblPr>
        <w:tblW w:type="dxa" w:w="9000"/>
        <w:tblBorders>
          <w:top w:val="none" w:color="FFFFFF" w:sz="0"/>
          <w:left w:val="single" w:color="C87A1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DF3E7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C87A1E"/>
                <w:sz w:val="21"/>
                <w:szCs w:val="21"/>
              </w:rPr>
              <w:t xml:space="preserve">OJO ACÁ: hacelo ahora mismo, es de las cosas que hay que ver una vez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Uno.</w:t>
            </w:r>
            <w:r>
              <w:t xml:space="preserve"> Tomá cualquier token — el tuyo, de cualquier sistema donde hayas iniciado sesión.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Dos.</w:t>
            </w:r>
            <w:r>
              <w:t xml:space="preserve"> Copiá </w:t>
            </w:r>
            <w:r>
              <w:rPr>
                <w:b/>
                <w:bCs/>
              </w:rPr>
              <w:t xml:space="preserve">la parte del medio</w:t>
            </w:r>
            <w:r>
              <w:t xml:space="preserve">, entre los dos puntos.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Tres.</w:t>
            </w:r>
            <w:r>
              <w:t xml:space="preserve"> Decodificala. En la consola del navegador: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atob("...")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Lo leés entero. Sin clave, sin nada.</w:t>
            </w:r>
          </w:p>
          <w:p>
            <w:pPr>
              <w:spacing w:after="110" w:line="290"/>
            </w:pPr>
            <w:r>
              <w:t xml:space="preserve">Ahora pensá qué significa eso para lo que vas a escribir. Si en el token metés el correo, el rol y el identificador, </w:t>
            </w:r>
            <w:r>
              <w:rPr>
                <w:b/>
                <w:bCs/>
              </w:rPr>
              <w:t xml:space="preserve">todo eso es público</w:t>
            </w:r>
            <w:r>
              <w:t xml:space="preserve"> para cualquiera que tenga el token, </w:t>
            </w:r>
            <w:r>
              <w:rPr>
                <w:b/>
                <w:bCs/>
              </w:rPr>
              <w:t xml:space="preserve">incluido el propio usuario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A veces está perfectamente bien —el usuario ya sabe su correo—. </w:t>
            </w:r>
            <w:r>
              <w:rPr>
                <w:b/>
                <w:bCs/>
              </w:rPr>
              <w:t xml:space="preserve">Y a veces no:</w:t>
            </w:r>
            <w:r>
              <w:t xml:space="preserve"> si metés un campo interno como el nivel de descuento que le corresponde o una marca de cliente problemático, </w:t>
            </w:r>
            <w:r>
              <w:rPr>
                <w:b/>
                <w:bCs/>
              </w:rPr>
              <w:t xml:space="preserve">acabás de publicárselo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Regla sin excepciones: si no lo pondrías en una respuesta visible para ese usuario, no va en el token.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5.4 — Por qué el hash de contraseña es lento a propósito</w:t>
      </w:r>
    </w:p>
    <w:p>
      <w:pPr>
        <w:spacing w:after="140" w:line="300"/>
      </w:pPr>
      <w:r>
        <w:t xml:space="preserve">Las contraseñas </w:t>
      </w:r>
      <w:r>
        <w:rPr>
          <w:b/>
          <w:bCs/>
        </w:rPr>
        <w:t xml:space="preserve">no se guardan</w:t>
      </w:r>
      <w:r>
        <w:t xml:space="preserve">. Se guarda el resultado de aplicarles una función que </w:t>
      </w:r>
      <w:r>
        <w:rPr>
          <w:b/>
          <w:bCs/>
        </w:rPr>
        <w:t xml:space="preserve">no se puede revertir</w:t>
      </w:r>
      <w:r>
        <w:t xml:space="preserve">, de modo que quien acceda a la base </w:t>
      </w:r>
      <w:r>
        <w:rPr>
          <w:b/>
          <w:bCs/>
        </w:rPr>
        <w:t xml:space="preserve">no obtenga las contraseñas</w:t>
      </w:r>
      <w:r>
        <w:t xml:space="preserve">.</w:t>
      </w:r>
    </w:p>
    <w:p>
      <w:pPr>
        <w:spacing w:after="140" w:line="300"/>
      </w:pPr>
      <w:r>
        <w:t xml:space="preserve">Y acá aparece </w:t>
      </w:r>
      <w:r>
        <w:rPr>
          <w:b/>
          <w:bCs/>
        </w:rPr>
        <w:t xml:space="preserve">la primera intuición equivocada</w:t>
      </w:r>
      <w:r>
        <w:t xml:space="preserve">. Una función de hash criptográfico como las de la familia SHA parece lo indicado: es irreversible y está bien estudiada. </w:t>
      </w:r>
      <w:r>
        <w:rPr>
          <w:b/>
          <w:bCs/>
        </w:rPr>
        <w:t xml:space="preserve">No sirve, y la razón es contraintuitiva: es demasiado rápida.</w:t>
      </w:r>
    </w:p>
    <w:p>
      <w:pPr>
        <w:spacing w:after="140" w:line="300"/>
      </w:pPr>
      <w:r>
        <w:t xml:space="preserve">Esas funciones están diseñadas para procesar grandes volúmenes de datos </w:t>
      </w:r>
      <w:r>
        <w:rPr>
          <w:b/>
          <w:bCs/>
        </w:rPr>
        <w:t xml:space="preserve">a máxima velocidad</w:t>
      </w:r>
      <w:r>
        <w:t xml:space="preserve">. Una placa gráfica moderna calcula </w:t>
      </w:r>
      <w:r>
        <w:rPr>
          <w:b/>
          <w:bCs/>
        </w:rPr>
        <w:t xml:space="preserve">miles de millones por segundo</w:t>
      </w:r>
      <w:r>
        <w:t xml:space="preserve">. Si un atacante obtiene la base, </w:t>
      </w:r>
      <w:r>
        <w:rPr>
          <w:b/>
          <w:bCs/>
        </w:rPr>
        <w:t xml:space="preserve">no necesita revertir nada</w:t>
      </w:r>
      <w:r>
        <w:t xml:space="preserve">: prueba contraseñas candidatas hasta que un hash coincida. Con esa velocidad, </w:t>
      </w:r>
      <w:r>
        <w:rPr>
          <w:b/>
          <w:bCs/>
        </w:rPr>
        <w:t xml:space="preserve">cualquier contraseña razonable cae en horas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bcrypt</w:t>
      </w:r>
      <w:r>
        <w:t xml:space="preserve"> —publicado en 1999 por Niels Provos y David Mazières— </w:t>
      </w:r>
      <w:r>
        <w:rPr>
          <w:b/>
          <w:bCs/>
        </w:rPr>
        <w:t xml:space="preserve">invierte deliberadamente esa propiedad</w:t>
      </w:r>
      <w:r>
        <w:t xml:space="preserve">. Fue diseñado para ser </w:t>
      </w:r>
      <w:r>
        <w:rPr>
          <w:b/>
          <w:bCs/>
        </w:rPr>
        <w:t xml:space="preserve">lento y difícil de acelerar con hardware especializado</w:t>
      </w:r>
      <w:r>
        <w:t xml:space="preserve">, y tiene un parámetro que ajusta cuánto: </w:t>
      </w:r>
      <w:r>
        <w:rPr>
          <w:b/>
          <w:bCs/>
        </w:rPr>
        <w:t xml:space="preserve">el factor de costo</w:t>
      </w:r>
      <w:r>
        <w:t xml:space="preserve">. Cada incremento </w:t>
      </w:r>
      <w:r>
        <w:rPr>
          <w:b/>
          <w:bCs/>
        </w:rPr>
        <w:t xml:space="preserve">duplica</w:t>
      </w:r>
      <w:r>
        <w:t xml:space="preserve"> el trabajo. El TPI declara factor </w:t>
      </w:r>
      <w:r>
        <w:rPr>
          <w:b/>
          <w:bCs/>
        </w:rPr>
        <w:t xml:space="preserve">12</w:t>
      </w:r>
      <w:r>
        <w:t xml:space="preserve">: unos </w:t>
      </w:r>
      <w:r>
        <w:rPr>
          <w:b/>
          <w:bCs/>
        </w:rPr>
        <w:t xml:space="preserve">trescientos milisegundos</w:t>
      </w:r>
      <w:r>
        <w:t xml:space="preserve"> por verificación.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400"/>
        <w:gridCol w:w="2800"/>
        <w:gridCol w:w="2800"/>
      </w:tblGrid>
      <w:tr>
        <w:trPr>
          <w:tblHeader/>
        </w:trPr>
        <w:tc>
          <w:tcPr>
            <w:tcW w:type="dxa" w:w="34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</w:p>
        </w:tc>
        <w:tc>
          <w:tcPr>
            <w:tcW w:type="dxa" w:w="28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 un SHA rápido</w:t>
            </w:r>
          </w:p>
        </w:tc>
        <w:tc>
          <w:tcPr>
            <w:tcW w:type="dxa" w:w="28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bcrypt costo 12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Verificar un login legítimo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Instantáneo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0,3 s</w:t>
            </w:r>
            <w:r>
              <w:rPr>
                <w:sz w:val="19"/>
                <w:szCs w:val="19"/>
              </w:rPr>
              <w:t xml:space="preserve"> — imperceptible</w:t>
            </w:r>
          </w:p>
        </w:tc>
      </w:tr>
      <w:tr>
        <w:tc>
          <w:tcPr>
            <w:tcW w:type="dxa" w:w="3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Probar mil millones de candidatas</w:t>
            </w:r>
          </w:p>
        </w:tc>
        <w:tc>
          <w:tcPr>
            <w:tcW w:type="dxa" w:w="2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Segundos</w:t>
            </w:r>
          </w:p>
        </w:tc>
        <w:tc>
          <w:tcPr>
            <w:tcW w:type="dxa" w:w="2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Diez años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rPr>
          <w:b/>
          <w:bCs/>
        </w:rPr>
        <w:t xml:space="preserve">Esa asimetría es todo el punto: la lentitud molesta una vez por login y arruina un ataque por fuerza bruta.</w:t>
      </w:r>
    </w:p>
    <w:p>
      <w:pPr>
        <w:spacing w:after="140" w:line="300"/>
      </w:pPr>
      <w:r>
        <w:t xml:space="preserve">bcrypt incorpora además una </w:t>
      </w:r>
      <w:r>
        <w:rPr>
          <w:b/>
          <w:bCs/>
        </w:rPr>
        <w:t xml:space="preserve">sal</w:t>
      </w:r>
      <w:r>
        <w:t xml:space="preserve"> —un valor aleatorio distinto por contraseña— que </w:t>
      </w:r>
      <w:r>
        <w:rPr>
          <w:b/>
          <w:bCs/>
        </w:rPr>
        <w:t xml:space="preserve">se guarda dentro del propio hash</w:t>
      </w:r>
      <w:r>
        <w:t xml:space="preserve">. Su efecto es que </w:t>
      </w:r>
      <w:r>
        <w:rPr>
          <w:b/>
          <w:bCs/>
        </w:rPr>
        <w:t xml:space="preserve">dos usuarios con la misma contraseña tienen hashes distintos</w:t>
      </w:r>
      <w:r>
        <w:t xml:space="preserve">, lo que impide precalcular una tabla de hashes comunes y usarla contra toda la base de una vez.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$2b$12$LQv3c1yqBWVHxkd0LHAkCO.Yl6X8Yh9lRqLxJKQ2vQe3nZ8Vv5rGa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  │  └────── la sal, 22 caracteres ──────┘└─── el hash ───┘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  └── el factor de costo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└── la variante del algoritmo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Esa </w:t>
      </w:r>
      <w:r>
        <w:rPr>
          <w:b/>
          <w:bCs/>
        </w:rPr>
        <w:t xml:space="preserve">autodescripción</w:t>
      </w:r>
      <w:r>
        <w:t xml:space="preserve"> tiene una consecuencia práctica valiosa: </w:t>
      </w:r>
      <w:r>
        <w:rPr>
          <w:b/>
          <w:bCs/>
        </w:rPr>
        <w:t xml:space="preserve">el sistema puede verificar contraseñas guardadas con distintos factores de costo</w:t>
      </w:r>
      <w:r>
        <w:t xml:space="preserve">, porque cada hash dice con cuál se generó. Eso permite subir el factor —como la sección 5.12 anticipa que habrá que hacer— </w:t>
      </w:r>
      <w:r>
        <w:rPr>
          <w:b/>
          <w:bCs/>
        </w:rPr>
        <w:t xml:space="preserve">sin invalidar las contraseñas existentes</w:t>
      </w:r>
      <w:r>
        <w:t xml:space="preserve">: las viejas se siguen verificando con su costo original, y se rehashean con el nuevo </w:t>
      </w:r>
      <w:r>
        <w:rPr>
          <w:b/>
          <w:bCs/>
        </w:rPr>
        <w:t xml:space="preserve">la próxima vez que alguien inicie sesión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El corolario que te va a servir para leer código ajeno</w:t>
            </w:r>
          </w:p>
          <w:p>
            <w:pPr>
              <w:spacing w:after="110" w:line="290"/>
            </w:pPr>
            <w:r>
              <w:t xml:space="preserve">Esto es de las pocas cosas en informática donde </w:t>
            </w:r>
            <w:r>
              <w:rPr>
                <w:b/>
                <w:bCs/>
              </w:rPr>
              <w:t xml:space="preserve">«más lento» es la característica y no el defecto</w:t>
            </w:r>
            <w:r>
              <w:t xml:space="preserve">. Vale la pena tenerlo claro porque </w:t>
            </w:r>
            <w:r>
              <w:rPr>
                <w:b/>
                <w:bCs/>
              </w:rPr>
              <w:t xml:space="preserve">va a chocar con todo lo demás que aprendiste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Si ves una contraseña hasheada con SHA-256, MD5 o cualquier cosa rápida, eso está mal.</w:t>
            </w:r>
            <w:r>
              <w:t xml:space="preserve"> No «es mejorable»: </w:t>
            </w:r>
            <w:r>
              <w:rPr>
                <w:b/>
                <w:bCs/>
              </w:rPr>
              <w:t xml:space="preserve">está mal</w:t>
            </w:r>
            <w:r>
              <w:t xml:space="preserve">, y es de los errores más serios que puede tener un sistema.</w:t>
            </w:r>
          </w:p>
          <w:p>
            <w:pPr>
              <w:spacing w:after="110" w:line="290"/>
            </w:pPr>
            <w:r>
              <w:t xml:space="preserve">Y no importa cuánto se haya complicado el resto —tres vueltas de hash, una sal propia, concatenaciones raras—: </w:t>
            </w:r>
            <w:r>
              <w:rPr>
                <w:b/>
                <w:bCs/>
              </w:rPr>
              <w:t xml:space="preserve">si la función base es rápida, sigue siendo rápida</w:t>
            </w:r>
            <w:r>
              <w:t xml:space="preserve">, y un atacante con la base en la mano prueba millones de candidatas por segundo.</w:t>
            </w:r>
          </w:p>
          <w:p>
            <w:pPr>
              <w:spacing w:after="110" w:line="290"/>
            </w:pPr>
            <w:r>
              <w:t xml:space="preserve">Hay algoritmos más nuevos y mejores que bcrypt —</w:t>
            </w:r>
            <w:r>
              <w:rPr>
                <w:b/>
                <w:bCs/>
              </w:rPr>
              <w:t xml:space="preserve">argon2</w:t>
            </w:r>
            <w:r>
              <w:t xml:space="preserve"> ganó una competencia internacional en 2015 por eso— pero </w:t>
            </w:r>
            <w:r>
              <w:rPr>
                <w:b/>
                <w:bCs/>
              </w:rPr>
              <w:t xml:space="preserve">todos comparten la misma idea: ser caros a propósito</w:t>
            </w:r>
            <w:r>
              <w:t xml:space="preserve">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5.5 — El flujo de autenticación, y por qué el orden importa</w:t>
      </w:r>
    </w:p>
    <w:p>
      <w:pPr>
        <w:spacing w:after="140" w:line="300"/>
      </w:pPr>
      <w:r>
        <w:t xml:space="preserve">La sección 5.1 del TPI describe el inicio de sesión en once pasos. </w:t>
      </w:r>
      <w:r>
        <w:rPr>
          <w:b/>
          <w:bCs/>
        </w:rPr>
        <w:t xml:space="preserve">Los primeros tres concentran las decisiones.</w:t>
      </w:r>
    </w:p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5.3 </w:t>
      </w:r>
      <w:r>
        <w:rPr>
          <w:i/>
          <w:iCs/>
          <w:color w:val="5A6472"/>
          <w:sz w:val="18"/>
          <w:szCs w:val="18"/>
        </w:rPr>
        <w:t xml:space="preserve">— El flujo de autenticación, con el punto donde se decide sin calcular.</w:t>
      </w:r>
    </w:p>
    <w:p>
      <w:pPr>
        <w:pStyle w:val="Heading1"/>
        <w:keepNext/>
        <w:spacing w:after="180" w:before="360"/>
      </w:pPr>
      <w:r>
        <w:t xml:space="preserve">5.6 — bcrypt fuera del bucle, y su semáforo</w:t>
      </w:r>
    </w:p>
    <w:p>
      <w:pPr>
        <w:spacing w:after="140" w:line="300"/>
      </w:pPr>
      <w:r>
        <w:t xml:space="preserve">Acá se cobran EA-02 y EA-06 sobre </w:t>
      </w:r>
      <w:r>
        <w:rPr>
          <w:b/>
          <w:bCs/>
        </w:rPr>
        <w:t xml:space="preserve">el único caso del sistema donde aparecen</w:t>
      </w:r>
      <w:r>
        <w:t xml:space="preserve">. El TPI enuncia la regla </w:t>
      </w:r>
      <w:r>
        <w:rPr>
          <w:b/>
          <w:bCs/>
        </w:rPr>
        <w:t xml:space="preserve">sin ninguna flexibilidad</w:t>
      </w:r>
      <w:r>
        <w:t xml:space="preserve">: toda invocación a Passlib —</w:t>
      </w:r>
      <w:r>
        <w:rPr>
          <w:b/>
          <w:bCs/>
        </w:rPr>
        <w:t xml:space="preserve">hash y verificación</w:t>
      </w:r>
      <w:r>
        <w:t xml:space="preserve">— se ejecuta con </w:t>
      </w:r>
      <w:r>
        <w:rPr>
          <w:rFonts w:ascii="Consolas" w:cs="Consolas" w:eastAsia="Consolas" w:hAnsi="Consolas"/>
          <w:sz w:val="19"/>
          <w:szCs w:val="19"/>
        </w:rPr>
        <w:t xml:space="preserve">await anyio.to_thread.run_sync()</w:t>
      </w:r>
      <w:r>
        <w:t xml:space="preserve">. </w:t>
      </w:r>
      <w:r>
        <w:rPr>
          <w:b/>
          <w:bCs/>
        </w:rPr>
        <w:t xml:space="preserve">No hay ninguna excepción y no hay ninguna llamada directa en el código.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anyio import to_thread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async def verificar_password(plano: str, hasheado: str) -&gt; bool: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async with _semaforo_bcrypt: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await to_thread.run_sync(pwd_context.verify, plano, hasheado)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rPr>
          <w:b/>
          <w:bCs/>
        </w:rPr>
        <w:t xml:space="preserve">Dos piezas, y la segunda es la que sorprende.</w:t>
      </w:r>
      <w:r>
        <w:t xml:space="preserve"> El hilo aparte resuelve EA-02: el trabajo de procesador ocurre </w:t>
      </w:r>
      <w:r>
        <w:rPr>
          <w:b/>
          <w:bCs/>
        </w:rPr>
        <w:t xml:space="preserve">fuera del bucle</w:t>
      </w:r>
      <w:r>
        <w:t xml:space="preserve">, que sigue atendiendo. </w:t>
      </w:r>
      <w:r>
        <w:rPr>
          <w:b/>
          <w:bCs/>
        </w:rPr>
        <w:t xml:space="preserve">El semáforo resuelve un problema que el hilo no resuelve.</w:t>
      </w:r>
    </w:p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5.4 </w:t>
      </w:r>
      <w:r>
        <w:rPr>
          <w:i/>
          <w:iCs/>
          <w:color w:val="5A6472"/>
          <w:sz w:val="18"/>
          <w:szCs w:val="18"/>
        </w:rPr>
        <w:t xml:space="preserve">— bcrypt dentro del bucle, en un hilo, y en un hilo con semáforo.</w:t>
      </w:r>
    </w:p>
    <w:tbl>
      <w:tblPr>
        <w:tblW w:type="dxa" w:w="9000"/>
        <w:tblBorders>
          <w:top w:val="none" w:color="FFFFFF" w:sz="0"/>
          <w:left w:val="single" w:color="C87A1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DF3E7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C87A1E"/>
                <w:sz w:val="21"/>
                <w:szCs w:val="21"/>
              </w:rPr>
              <w:t xml:space="preserve">OJO ACÁ: hacé la cuenta antes de seguir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t xml:space="preserve">Un login = </w:t>
            </w:r>
            <w:r>
              <w:rPr>
                <w:b/>
                <w:bCs/>
              </w:rPr>
              <w:t xml:space="preserve">0,3 segundos de procesador puro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t xml:space="preserve">Sin sacarlo a un hilo: </w:t>
            </w:r>
            <w:r>
              <w:rPr>
                <w:b/>
                <w:bCs/>
              </w:rPr>
              <w:t xml:space="preserve">tres logins por segundo saturan el proceso completo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t xml:space="preserve">Y no «lo ponen lento»: lo </w:t>
            </w:r>
            <w:r>
              <w:rPr>
                <w:b/>
                <w:bCs/>
              </w:rPr>
              <w:t xml:space="preserve">detienen</w:t>
            </w:r>
            <w:r>
              <w:t xml:space="preserve">. Ni el catálogo, ni el chequeo de salud, ni las conexiones de eventos abiertas.</w:t>
            </w:r>
          </w:p>
          <w:p>
            <w:pPr>
              <w:spacing w:after="110" w:line="290"/>
            </w:pPr>
            <w:r>
              <w:t xml:space="preserve">Y ahora </w:t>
            </w:r>
            <w:r>
              <w:rPr>
                <w:b/>
                <w:bCs/>
              </w:rPr>
              <w:t xml:space="preserve">la parte que engaña</w:t>
            </w:r>
            <w:r>
              <w:t xml:space="preserve">: en tu máquina, probando solo, </w:t>
            </w:r>
            <w:r>
              <w:rPr>
                <w:b/>
                <w:bCs/>
              </w:rPr>
              <w:t xml:space="preserve">tres logins por segundo no van a pasar jamás</w:t>
            </w:r>
            <w:r>
              <w:t xml:space="preserve">. Vas a escribir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pwd_context.verify(...)</w:t>
            </w:r>
            <w:r>
              <w:t xml:space="preserve"> sin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await to_thread</w:t>
            </w:r>
            <w:r>
              <w:t xml:space="preserve">, va a andar perfecto, y vas a pensar que la regla es exagerada.</w:t>
            </w:r>
          </w:p>
          <w:p>
            <w:pPr>
              <w:spacing w:after="110" w:line="290"/>
            </w:pPr>
            <w:r>
              <w:t xml:space="preserve">Se rompe </w:t>
            </w:r>
            <w:r>
              <w:rPr>
                <w:b/>
                <w:bCs/>
              </w:rPr>
              <w:t xml:space="preserve">el primer día de uso real</w:t>
            </w:r>
            <w:r>
              <w:t xml:space="preserve">, cuando treinta personas entran a la vez al empezar el turno. Y el síntoma no va a ser «el login está lento»: va a ser </w:t>
            </w:r>
            <w:r>
              <w:rPr>
                <w:b/>
                <w:bCs/>
              </w:rPr>
              <w:t xml:space="preserve">la aplicación entera no responde</w:t>
            </w:r>
            <w:r>
              <w:t xml:space="preserve">, incluidos los usuarios que ya estaban adentro mirando su pedido.</w:t>
            </w:r>
          </w:p>
          <w:p>
            <w:pPr>
              <w:spacing w:after="110" w:line="290"/>
            </w:pPr>
            <w:r>
              <w:t xml:space="preserve">Por eso el TPI dice «no hay ninguna excepción y no hay ninguna llamada directa en el código». </w:t>
            </w:r>
            <w:r>
              <w:rPr>
                <w:b/>
                <w:bCs/>
              </w:rPr>
              <w:t xml:space="preserve">Es de las pocas reglas que se pueden verificar con un grep</w:t>
            </w:r>
            <w:r>
              <w:t xml:space="preserve">, igual que EA-03: buscá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pwd_context</w:t>
            </w:r>
            <w:r>
              <w:t xml:space="preserve"> sin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to_thread</w:t>
            </w:r>
            <w:r>
              <w:t xml:space="preserve"> cerca.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5.7 — Los cuatro roles</w:t>
      </w:r>
    </w:p>
    <w:p>
      <w:pPr>
        <w:spacing w:after="140" w:line="300"/>
      </w:pPr>
      <w:r>
        <w:t xml:space="preserve">El TPI define </w:t>
      </w:r>
      <w:r>
        <w:rPr>
          <w:b/>
          <w:bCs/>
        </w:rPr>
        <w:t xml:space="preserve">cuatro roles acumulables</w:t>
      </w:r>
      <w:r>
        <w:t xml:space="preserve"> —un usuario puede tener más de uno— y establece antes que nada </w:t>
      </w:r>
      <w:r>
        <w:rPr>
          <w:b/>
          <w:bCs/>
        </w:rPr>
        <w:t xml:space="preserve">un principio que ordena todo lo demás</w:t>
      </w:r>
      <w:r>
        <w:t xml:space="preserve">: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El principio</w:t>
            </w:r>
          </w:p>
          <w:p>
            <w:pPr>
              <w:spacing w:after="110" w:line="290"/>
            </w:pPr>
            <w:r>
              <w:t xml:space="preserve">Todo endpoint que opera sobre </w:t>
            </w:r>
            <w:r>
              <w:rPr>
                <w:b/>
                <w:bCs/>
              </w:rPr>
              <w:t xml:space="preserve">un recurso propio</w:t>
            </w:r>
            <w:r>
              <w:t xml:space="preserve"> —direcciones y pedidos propios— exige </w:t>
            </w:r>
            <w:r>
              <w:rPr>
                <w:b/>
                <w:bCs/>
              </w:rPr>
              <w:t xml:space="preserve">únicamente estar autenticado y ser el propietario</w:t>
            </w:r>
            <w:r>
              <w:t xml:space="preserve">, no un rol en particular. </w:t>
            </w:r>
            <w:r>
              <w:rPr>
                <w:b/>
                <w:bCs/>
              </w:rPr>
              <w:t xml:space="preserve">El administrador puede comprar como cualquier otro usuario.</w:t>
            </w:r>
          </w:p>
          <w:p>
            <w:pPr>
              <w:spacing w:after="110" w:line="290"/>
            </w:pPr>
            <w:r>
              <w:t xml:space="preserve">Dicho al revés: </w:t>
            </w:r>
            <w:r>
              <w:rPr>
                <w:b/>
                <w:bCs/>
              </w:rPr>
              <w:t xml:space="preserve">los roles otorgan capacidades sobre lo ajeno, no sobre lo propio.</w:t>
            </w:r>
            <w:r>
              <w:t xml:space="preserve"> Nadie necesita un rol para ver su propio pedido.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1200"/>
        <w:gridCol w:w="3900"/>
        <w:gridCol w:w="3900"/>
      </w:tblGrid>
      <w:tr>
        <w:trPr>
          <w:tblHeader/>
        </w:trPr>
        <w:tc>
          <w:tcPr>
            <w:tcW w:type="dxa" w:w="12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9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Puede</w:t>
            </w:r>
          </w:p>
        </w:tc>
        <w:tc>
          <w:tcPr>
            <w:tcW w:type="dxa" w:w="39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 puede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ADMIN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CRUD de usuarios, categorías, productos, galerías e ingredientes; ver todos los pedidos; estadísticas; ajuste manual de stock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No tiene restricciones </w:t>
            </w:r>
            <w:r>
              <w:rPr>
                <w:b/>
                <w:bCs/>
                <w:sz w:val="19"/>
                <w:szCs w:val="19"/>
              </w:rPr>
              <w:t xml:space="preserve">de rol</w:t>
            </w:r>
            <w:r>
              <w:rPr>
                <w:sz w:val="19"/>
                <w:szCs w:val="19"/>
              </w:rPr>
              <w:t xml:space="preserve"> — pero </w:t>
            </w:r>
            <w:r>
              <w:rPr>
                <w:b/>
                <w:bCs/>
                <w:sz w:val="19"/>
                <w:szCs w:val="19"/>
              </w:rPr>
              <w:t xml:space="preserve">sigue sujeto a la matriz de transiciones y a las reglas de negocio</w:t>
            </w:r>
          </w:p>
        </w:tc>
      </w:tr>
      <w:tr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STOCK</w:t>
            </w:r>
          </w:p>
        </w:tc>
        <w:tc>
          <w:tcPr>
            <w:tcW w:type="dxa" w:w="39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Leer productos e ingredientes con cantidad exacta, cambiar disponibilidad, ajustar stock, ver movimientos</w:t>
            </w:r>
          </w:p>
        </w:tc>
        <w:tc>
          <w:tcPr>
            <w:tcW w:type="dxa" w:w="39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No crea, edita ni elimina</w:t>
            </w:r>
            <w:r>
              <w:rPr>
                <w:sz w:val="19"/>
                <w:szCs w:val="19"/>
              </w:rPr>
              <w:t xml:space="preserve"> productos, ingredientes ni categorías: </w:t>
            </w:r>
            <w:r>
              <w:rPr>
                <w:b/>
                <w:bCs/>
                <w:sz w:val="19"/>
                <w:szCs w:val="19"/>
              </w:rPr>
              <w:t xml:space="preserve">sólo mueve existencias</w:t>
            </w:r>
            <w:r>
              <w:rPr>
                <w:sz w:val="19"/>
                <w:szCs w:val="19"/>
              </w:rPr>
              <w:t xml:space="preserve">. No administra usuarios ni ve estadísticas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PEDIDOS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Ver todos los pedidos con detalle e historial, ejecutar transiciones autorizadas, reclasificar modalidad en pendiente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No administra el catálogo, no ve estadísticas, y </w:t>
            </w:r>
            <w:r>
              <w:rPr>
                <w:b/>
                <w:bCs/>
                <w:sz w:val="19"/>
                <w:szCs w:val="19"/>
              </w:rPr>
              <w:t xml:space="preserve">nunca mueve stock por un endpoint propio</w:t>
            </w:r>
            <w:r>
              <w:rPr>
                <w:sz w:val="19"/>
                <w:szCs w:val="19"/>
              </w:rPr>
              <w:t xml:space="preserve">: eso lo produce la transición de estado</w:t>
            </w:r>
          </w:p>
        </w:tc>
      </w:tr>
      <w:tr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CLIENT</w:t>
            </w:r>
          </w:p>
        </w:tc>
        <w:tc>
          <w:tcPr>
            <w:tcW w:type="dxa" w:w="39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Catálogo, carrito, crear pedidos, consultar y seguir los propios, cancelar mientras estén pendientes</w:t>
            </w:r>
          </w:p>
        </w:tc>
        <w:tc>
          <w:tcPr>
            <w:tcW w:type="dxa" w:w="39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Sólo accede a </w:t>
            </w:r>
            <w:r>
              <w:rPr>
                <w:b/>
                <w:bCs/>
                <w:sz w:val="19"/>
                <w:szCs w:val="19"/>
              </w:rPr>
              <w:t xml:space="preserve">sus propios datos</w:t>
            </w:r>
            <w:r>
              <w:rPr>
                <w:sz w:val="19"/>
                <w:szCs w:val="19"/>
              </w:rPr>
              <w:t xml:space="preserve">. Es el rol que </w:t>
            </w:r>
            <w:r>
              <w:rPr>
                <w:b/>
                <w:bCs/>
                <w:sz w:val="19"/>
                <w:szCs w:val="19"/>
              </w:rPr>
              <w:t xml:space="preserve">el registro asigna automáticamente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rPr>
          <w:b/>
          <w:bCs/>
        </w:rPr>
        <w:t xml:space="preserve">Dos filas merecen comentario porque enseñan a leer una matriz de permisos.</w:t>
      </w:r>
    </w:p>
    <w:p>
      <w:pPr>
        <w:spacing w:after="140" w:line="300"/>
      </w:pPr>
      <w:r>
        <w:rPr>
          <w:b/>
          <w:bCs/>
        </w:rPr>
        <w:t xml:space="preserve">El administrador no está por encima de las reglas de negocio.</w:t>
      </w:r>
      <w:r>
        <w:t xml:space="preserve"> Puede ver todo y administrar todo, y </w:t>
      </w:r>
      <w:r>
        <w:rPr>
          <w:b/>
          <w:bCs/>
        </w:rPr>
        <w:t xml:space="preserve">sigue sujeto a la matriz de transiciones</w:t>
      </w:r>
      <w:r>
        <w:t xml:space="preserve">: no puede llevar un pedido entregado a pendiente </w:t>
      </w:r>
      <w:r>
        <w:rPr>
          <w:b/>
          <w:bCs/>
        </w:rPr>
        <w:t xml:space="preserve">porque ningún rol puede</w:t>
      </w:r>
      <w:r>
        <w:t xml:space="preserve">, no porque le falte permiso.</w:t>
      </w:r>
    </w:p>
    <w:p>
      <w:pPr>
        <w:spacing w:after="140" w:line="300"/>
      </w:pPr>
      <w:r>
        <w:rPr>
          <w:b/>
          <w:bCs/>
        </w:rPr>
        <w:t xml:space="preserve">El gestor de pedidos nunca mueve stock directamente.</w:t>
      </w:r>
      <w:r>
        <w:t xml:space="preserve"> Puede </w:t>
      </w:r>
      <w:r>
        <w:rPr>
          <w:i/>
          <w:iCs/>
        </w:rPr>
        <w:t xml:space="preserve">provocar</w:t>
      </w:r>
      <w:r>
        <w:t xml:space="preserve"> movimientos —al avanzar un estado— pero </w:t>
      </w:r>
      <w:r>
        <w:rPr>
          <w:b/>
          <w:bCs/>
        </w:rPr>
        <w:t xml:space="preserve">no existe un endpoint donde él escriba stock</w:t>
      </w:r>
      <w:r>
        <w:t xml:space="preserve">. Eso es coherente con lo que la clase 7 desarrolla: </w:t>
      </w:r>
      <w:r>
        <w:rPr>
          <w:b/>
          <w:bCs/>
        </w:rPr>
        <w:t xml:space="preserve">el stock tiene un único punto de escritura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ENTENDER: tener todos los permisos no es estar por encima de las reglas</w:t>
            </w:r>
          </w:p>
          <w:p>
            <w:pPr>
              <w:spacing w:after="110" w:line="290"/>
            </w:pPr>
            <w:r>
              <w:t xml:space="preserve">Son </w:t>
            </w:r>
            <w:r>
              <w:rPr>
                <w:b/>
                <w:bCs/>
              </w:rPr>
              <w:t xml:space="preserve">dos capas distintas</w:t>
            </w:r>
            <w:r>
              <w:t xml:space="preserve"> y hay que tenerlas separadas en la cabeza: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Permisos:</w:t>
            </w:r>
            <w:r>
              <w:t xml:space="preserve"> </w:t>
            </w:r>
            <w:r>
              <w:rPr>
                <w:i/>
                <w:iCs/>
              </w:rPr>
              <w:t xml:space="preserve">¿este actor puede intentar esta operación?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Reglas de negocio:</w:t>
            </w:r>
            <w:r>
              <w:t xml:space="preserve"> </w:t>
            </w:r>
            <w:r>
              <w:rPr>
                <w:i/>
                <w:iCs/>
              </w:rPr>
              <w:t xml:space="preserve">¿esta operación tiene sentido en este estado?</w:t>
            </w:r>
          </w:p>
          <w:p>
            <w:pPr>
              <w:spacing w:after="110" w:line="290"/>
            </w:pPr>
            <w:r>
              <w:t xml:space="preserve">Un sistema que las mezcla termina con un rol «superadministrador» que puede saltearse las reglas del dominio — y </w:t>
            </w:r>
            <w:r>
              <w:rPr>
                <w:b/>
                <w:bCs/>
              </w:rPr>
              <w:t xml:space="preserve">ese rol es la puerta por la que se cuelan todas las inconsistencias</w:t>
            </w:r>
            <w:r>
              <w:t xml:space="preserve">: alguien lo usa para «arreglar» un caso raro, y </w:t>
            </w:r>
            <w:r>
              <w:rPr>
                <w:b/>
                <w:bCs/>
              </w:rPr>
              <w:t xml:space="preserve">deja los datos en un estado que ninguna otra parte del sistema espera</w:t>
            </w:r>
            <w:r>
              <w:t xml:space="preserve">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5.8 — Por qué SISTEMA no es un rol</w:t>
      </w:r>
    </w:p>
    <w:p>
      <w:pPr>
        <w:spacing w:after="140" w:line="300"/>
      </w:pPr>
      <w:r>
        <w:t xml:space="preserve">Esta sección trata </w:t>
      </w:r>
      <w:r>
        <w:rPr>
          <w:b/>
          <w:bCs/>
        </w:rPr>
        <w:t xml:space="preserve">una decisión de modelado que ocupa un párrafo del TPI y enseña más que muchas páginas</w:t>
      </w:r>
      <w:r>
        <w:t xml:space="preserve">.</w:t>
      </w:r>
    </w:p>
    <w:p>
      <w:pPr>
        <w:spacing w:after="140" w:line="300"/>
      </w:pPr>
      <w:r>
        <w:t xml:space="preserve">La matriz de transiciones incluye un actor llamado </w:t>
      </w:r>
      <w:r>
        <w:rPr>
          <w:rFonts w:ascii="Consolas" w:cs="Consolas" w:eastAsia="Consolas" w:hAnsi="Consolas"/>
          <w:sz w:val="19"/>
          <w:szCs w:val="19"/>
        </w:rPr>
        <w:t xml:space="preserve">SISTEMA</w:t>
      </w:r>
      <w:r>
        <w:t xml:space="preserve">: es quien ejecuta, por ejemplo, </w:t>
      </w:r>
      <w:r>
        <w:rPr>
          <w:b/>
          <w:bCs/>
        </w:rPr>
        <w:t xml:space="preserve">la expiración automática de un pedido que nadie confirmó</w:t>
      </w:r>
      <w:r>
        <w:t xml:space="preserve">. Parece natural modelarlo como un quinto rol. </w:t>
      </w:r>
      <w:r>
        <w:rPr>
          <w:b/>
          <w:bCs/>
        </w:rPr>
        <w:t xml:space="preserve">El TPI dice que no</w:t>
      </w:r>
      <w:r>
        <w:t xml:space="preserve">, y da las dos razones: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Lo que declara el TPI</w:t>
            </w:r>
          </w:p>
          <w:p>
            <w:pPr>
              <w:spacing w:after="110" w:line="290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SISTEMA</w:t>
            </w:r>
            <w:r>
              <w:rPr>
                <w:b/>
                <w:bCs/>
              </w:rPr>
              <w:t xml:space="preserve"> no es un rol.</w:t>
            </w:r>
            <w:r>
              <w:t xml:space="preserve"> No aparece en la tabla de transiciones ni en la tabla de roles. Un rol es algo que </w:t>
            </w:r>
            <w:r>
              <w:rPr>
                <w:b/>
                <w:bCs/>
              </w:rPr>
              <w:t xml:space="preserve">se le asigna a un usuario</w:t>
            </w:r>
            <w:r>
              <w:t xml:space="preserve"> y que la verificación de permisos comprueba;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SISTEMA</w:t>
            </w:r>
            <w:r>
              <w:t xml:space="preserve"> </w:t>
            </w:r>
            <w:r>
              <w:rPr>
                <w:b/>
                <w:bCs/>
              </w:rPr>
              <w:t xml:space="preserve">no se le puede asignar a nadie, no se puede autenticar con él</w:t>
            </w:r>
            <w:r>
              <w:t xml:space="preserve">, y no existe ninguna fila de usuario que lo tenga. </w:t>
            </w:r>
            <w:r>
              <w:rPr>
                <w:b/>
                <w:bCs/>
              </w:rPr>
              <w:t xml:space="preserve">Es una marca en el historial</w:t>
            </w:r>
            <w:r>
              <w:t xml:space="preserve"> que dice «esta transición no la ejecutó una persona».</w:t>
            </w:r>
          </w:p>
          <w:p>
            <w:pPr>
              <w:spacing w:after="110" w:line="290"/>
            </w:pPr>
            <w:r>
              <w:t xml:space="preserve">Y la razón por la que la alternativa era peor: modelarlo como rol habría exigido crear un usuario de sistema, y </w:t>
            </w:r>
            <w:r>
              <w:rPr>
                <w:b/>
                <w:bCs/>
              </w:rPr>
              <w:t xml:space="preserve">un usuario que existe pero con el que nadie puede entrar es una fila que en algún momento alguien va a intentar usar para otra cosa.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ENTENDER: un usuario de sistema es una puerta que dejaste abierta y anotaste que no se usa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Pensá cómo termina siempre.</w:t>
            </w:r>
            <w:r>
              <w:t xml:space="preserve"> Creás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usuario_sistema</w:t>
            </w:r>
            <w:r>
              <w:t xml:space="preserve"> para que las tareas automáticas tengan bajo qué actuar. Al mes, alguien necesita correr un script y </w:t>
            </w:r>
            <w:r>
              <w:rPr>
                <w:b/>
                <w:bCs/>
              </w:rPr>
              <w:t xml:space="preserve">usa esa cuenta porque ya existe y tiene permisos</w:t>
            </w:r>
            <w:r>
              <w:t xml:space="preserve">. A los seis meses hay </w:t>
            </w:r>
            <w:r>
              <w:rPr>
                <w:b/>
                <w:bCs/>
              </w:rPr>
              <w:t xml:space="preserve">tres integraciones</w:t>
            </w:r>
            <w:r>
              <w:t xml:space="preserve"> usándola. Al año </w:t>
            </w:r>
            <w:r>
              <w:rPr>
                <w:b/>
                <w:bCs/>
              </w:rPr>
              <w:t xml:space="preserve">nadie sabe qué hace cada cosa con esa cuenta, y no la podés desactivar</w:t>
            </w:r>
            <w:r>
              <w:t xml:space="preserve"> porque algo se rompe.</w:t>
            </w:r>
          </w:p>
          <w:p>
            <w:pPr>
              <w:spacing w:after="110" w:line="290"/>
            </w:pPr>
            <w:r>
              <w:t xml:space="preserve">La alternativa del TPI es más simple y más segura: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SISTEMA</w:t>
            </w:r>
            <w:r>
              <w:rPr>
                <w:b/>
                <w:bCs/>
              </w:rPr>
              <w:t xml:space="preserve"> es un dato, no una identidad.</w:t>
            </w:r>
            <w:r>
              <w:t xml:space="preserve"> Es un valor en una columna del historial que dice quién ejecutó una transición. </w:t>
            </w:r>
            <w:r>
              <w:rPr>
                <w:b/>
                <w:bCs/>
              </w:rPr>
              <w:t xml:space="preserve">No tiene contraseña, no tiene permisos, y no hay forma de entrar con él.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La pregunta de diseño que te llevás:</w:t>
            </w:r>
            <w:r>
              <w:t xml:space="preserve"> cuando estés por crear una entidad «técnica» —un usuario de sistema, una cuenta genérica, un rol especial— preguntate si lo que necesitás es </w:t>
            </w:r>
            <w:r>
              <w:rPr>
                <w:b/>
                <w:bCs/>
              </w:rPr>
              <w:t xml:space="preserve">una identidad o un dato</w:t>
            </w:r>
            <w:r>
              <w:t xml:space="preserve">. </w:t>
            </w:r>
            <w:r>
              <w:rPr>
                <w:b/>
                <w:bCs/>
              </w:rPr>
              <w:t xml:space="preserve">Casi siempre es un dato.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5.9 — Vigencia: la autorización se decide en la base</w:t>
      </w:r>
    </w:p>
    <w:p>
      <w:pPr>
        <w:spacing w:after="140" w:line="300"/>
      </w:pPr>
      <w:r>
        <w:rPr>
          <w:b/>
          <w:bCs/>
        </w:rPr>
        <w:t xml:space="preserve">Acá está la decisión más importante del capítulo</w:t>
      </w:r>
      <w:r>
        <w:t xml:space="preserve">, y es la que responde al costo que la sección 5.2 anunció.</w:t>
      </w:r>
    </w:p>
    <w:p>
      <w:pPr>
        <w:spacing w:after="140" w:line="300"/>
      </w:pPr>
      <w:r>
        <w:t xml:space="preserve">El TPI declara que las asignaciones de rol </w:t>
      </w:r>
      <w:r>
        <w:rPr>
          <w:b/>
          <w:bCs/>
        </w:rPr>
        <w:t xml:space="preserve">tienen vigencia</w:t>
      </w:r>
      <w:r>
        <w:t xml:space="preserve">: pueden revocarse y pueden vencer. Y de ahí sale la regla que gobierna todo: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Lo que declara el TPI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Roles incluidos en el token.</w:t>
            </w:r>
            <w:r>
              <w:t xml:space="preserve"> El token incorpora únicamente los roles vigentes al momento de emitirlo, y </w:t>
            </w:r>
            <w:r>
              <w:rPr>
                <w:b/>
                <w:bCs/>
              </w:rPr>
              <w:t xml:space="preserve">son informativos para la interfaz. Nunca son fuente de autorización.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Expiración durante la sesión.</w:t>
            </w:r>
            <w:r>
              <w:t xml:space="preserve"> La autorización </w:t>
            </w:r>
            <w:r>
              <w:rPr>
                <w:b/>
                <w:bCs/>
              </w:rPr>
              <w:t xml:space="preserve">consulta la base en cada petición</w:t>
            </w:r>
            <w:r>
              <w:t xml:space="preserve">, de modo que una asignación revocada o vencida </w:t>
            </w:r>
            <w:r>
              <w:rPr>
                <w:b/>
                <w:bCs/>
              </w:rPr>
              <w:t xml:space="preserve">deja de otorgar permisos de inmediato, aun con un token todavía vigente</w:t>
            </w:r>
            <w:r>
              <w:t xml:space="preserve">.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rPr>
          <w:b/>
          <w:bCs/>
        </w:rPr>
        <w:t xml:space="preserve">Esa es la respuesta del TPI al problema de la sección 5.2</w:t>
      </w:r>
      <w:r>
        <w:t xml:space="preserve"> —que un token emitido no se puede invalidar—. Y fijate en la jugada, porque es elegante: </w:t>
      </w:r>
      <w:r>
        <w:rPr>
          <w:b/>
          <w:bCs/>
        </w:rPr>
        <w:t xml:space="preserve">no intenta invalidar el token. Hace que el token no decida nada.</w:t>
      </w:r>
    </w:p>
    <w:p>
      <w:pPr>
        <w:spacing w:after="140" w:line="300"/>
      </w:pPr>
      <w:r>
        <w:t xml:space="preserve">El token </w:t>
      </w:r>
      <w:r>
        <w:rPr>
          <w:b/>
          <w:bCs/>
        </w:rPr>
        <w:t xml:space="preserve">sigue siendo válido</w:t>
      </w:r>
      <w:r>
        <w:t xml:space="preserve">: sigue diciendo quién sos, y eso no cambió. </w:t>
      </w:r>
      <w:r>
        <w:rPr>
          <w:b/>
          <w:bCs/>
        </w:rPr>
        <w:t xml:space="preserve">Lo que cambió es qué podés hacer</w:t>
      </w:r>
      <w:r>
        <w:t xml:space="preserve"> — y eso </w:t>
      </w:r>
      <w:r>
        <w:rPr>
          <w:b/>
          <w:bCs/>
        </w:rPr>
        <w:t xml:space="preserve">no vive en el token sino en la base</w:t>
      </w:r>
      <w:r>
        <w:t xml:space="preserve">, donde sí se puede modificar en cualquier momento.</w:t>
      </w:r>
    </w:p>
    <w:p>
      <w:pPr>
        <w:spacing w:after="140" w:line="300"/>
      </w:pPr>
      <w:r>
        <w:t xml:space="preserve">Y la contracara para el frontend es exacta: los roles que vienen en el token sirven para </w:t>
      </w:r>
      <w:r>
        <w:rPr>
          <w:b/>
          <w:bCs/>
        </w:rPr>
        <w:t xml:space="preserve">decidir qué botones mostrar</w:t>
      </w:r>
      <w:r>
        <w:t xml:space="preserve"> —que es usabilidad— y </w:t>
      </w:r>
      <w:r>
        <w:rPr>
          <w:b/>
          <w:bCs/>
        </w:rPr>
        <w:t xml:space="preserve">no sirven para nada más</w:t>
      </w:r>
      <w:r>
        <w:t xml:space="preserve">. </w:t>
      </w:r>
      <w:r>
        <w:rPr>
          <w:b/>
          <w:bCs/>
        </w:rPr>
        <w:t xml:space="preserve">Es RN-F04 vista desde este lado</w:t>
      </w:r>
      <w:r>
        <w:t xml:space="preserve">, y por eso sus garantes le pegan al backend directamente, salteándose la interfaz.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 de vigencia</w:t>
            </w:r>
          </w:p>
        </w:tc>
        <w:tc>
          <w:tcPr>
            <w:tcW w:type="dxa" w:w="7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establece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Asignación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Sólo un administrador asigna o revoca roles a terceros. </w:t>
            </w:r>
            <w:r>
              <w:rPr>
                <w:b/>
                <w:bCs/>
                <w:sz w:val="19"/>
                <w:szCs w:val="19"/>
              </w:rPr>
              <w:t xml:space="preserve">Queda registro de quién lo hizo</w:t>
            </w:r>
          </w:p>
        </w:tc>
      </w:tr>
      <w:tr>
        <w:tc>
          <w:tcPr>
            <w:tcW w:type="dxa" w:w="2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Revocación</w:t>
            </w:r>
          </w:p>
        </w:tc>
        <w:tc>
          <w:tcPr>
            <w:tcW w:type="dxa" w:w="7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borrado </w:t>
            </w:r>
            <w:r>
              <w:rPr>
                <w:b/>
                <w:bCs/>
                <w:sz w:val="19"/>
                <w:szCs w:val="19"/>
              </w:rPr>
              <w:t xml:space="preserve">escribe una fecha de revocación; la fila no se borra</w:t>
            </w:r>
            <w:r>
              <w:rPr>
                <w:sz w:val="19"/>
                <w:szCs w:val="19"/>
              </w:rPr>
              <w:t xml:space="preserve">. El historial de quién tuvo qué rol </w:t>
            </w:r>
            <w:r>
              <w:rPr>
                <w:b/>
                <w:bCs/>
                <w:sz w:val="19"/>
                <w:szCs w:val="19"/>
              </w:rPr>
              <w:t xml:space="preserve">se conserva completo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Reasignación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Asignar un rol vencido crea una fila nueva y cierra la anterior </w:t>
            </w:r>
            <w:r>
              <w:rPr>
                <w:b/>
                <w:bCs/>
                <w:sz w:val="19"/>
                <w:szCs w:val="19"/>
              </w:rPr>
              <w:t xml:space="preserve">en la misma transacción</w:t>
            </w:r>
            <w:r>
              <w:rPr>
                <w:sz w:val="19"/>
                <w:szCs w:val="19"/>
              </w:rPr>
              <w:t xml:space="preserve">. Si ya hay una abierta, responde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409</w:t>
            </w:r>
          </w:p>
        </w:tc>
      </w:tr>
      <w:tr>
        <w:tc>
          <w:tcPr>
            <w:tcW w:type="dxa" w:w="2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Auto-registro</w:t>
            </w:r>
          </w:p>
        </w:tc>
        <w:tc>
          <w:tcPr>
            <w:tcW w:type="dxa" w:w="7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registro inserta la asignación del rol de cliente </w:t>
            </w:r>
            <w:r>
              <w:rPr>
                <w:b/>
                <w:bCs/>
                <w:sz w:val="19"/>
                <w:szCs w:val="19"/>
              </w:rPr>
              <w:t xml:space="preserve">en la misma transacción</w:t>
            </w:r>
            <w:r>
              <w:rPr>
                <w:sz w:val="19"/>
                <w:szCs w:val="19"/>
              </w:rPr>
              <w:t xml:space="preserve"> que crea el usuario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Autoprotección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Un administrador </w:t>
            </w:r>
            <w:r>
              <w:rPr>
                <w:b/>
                <w:bCs/>
                <w:sz w:val="19"/>
                <w:szCs w:val="19"/>
              </w:rPr>
              <w:t xml:space="preserve">no puede eliminarse ni revocarse su propio rol</w:t>
            </w:r>
            <w:r>
              <w:rPr>
                <w:sz w:val="19"/>
                <w:szCs w:val="19"/>
              </w:rPr>
              <w:t xml:space="preserve">, y el sistema </w:t>
            </w:r>
            <w:r>
              <w:rPr>
                <w:b/>
                <w:bCs/>
                <w:sz w:val="19"/>
                <w:szCs w:val="19"/>
              </w:rPr>
              <w:t xml:space="preserve">rechaza lo que dejaría cero administradores activos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rPr>
          <w:b/>
          <w:bCs/>
        </w:rPr>
        <w:t xml:space="preserve">El auto-registro y la transacción</w:t>
      </w:r>
      <w:r>
        <w:t xml:space="preserve"> merecen un comentario. El TPI aclara: </w:t>
      </w:r>
      <w:r>
        <w:rPr>
          <w:i/>
          <w:iCs/>
        </w:rPr>
        <w:t xml:space="preserve">«sin esa inserción, el usuario recién registrado no puede comprar»</w:t>
      </w:r>
      <w:r>
        <w:t xml:space="preserve">. Crear el usuario y asignarle su rol son </w:t>
      </w:r>
      <w:r>
        <w:rPr>
          <w:b/>
          <w:bCs/>
        </w:rPr>
        <w:t xml:space="preserve">una sola operación de negocio</w:t>
      </w:r>
      <w:r>
        <w:t xml:space="preserve">, y si la segunda falla, </w:t>
      </w:r>
      <w:r>
        <w:rPr>
          <w:b/>
          <w:bCs/>
        </w:rPr>
        <w:t xml:space="preserve">la primera no debe quedar</w:t>
      </w:r>
      <w:r>
        <w:t xml:space="preserve">. Es exactamente el problema que la clase 6 resuelve con el Unit of Work — y conviene notarlo ahora, porque </w:t>
      </w:r>
      <w:r>
        <w:rPr>
          <w:b/>
          <w:bCs/>
        </w:rPr>
        <w:t xml:space="preserve">es la primera vez en el módulo que aparece una operación que no tiene sentido a medias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C87A1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DF3E7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C87A1E"/>
                <w:sz w:val="21"/>
                <w:szCs w:val="21"/>
              </w:rPr>
              <w:t xml:space="preserve">OJO ACÁ: la autoprotección parece exagerada hasta que ves lo fácil que es quedarse afuera</w:t>
            </w:r>
          </w:p>
          <w:p>
            <w:pPr>
              <w:spacing w:after="110" w:line="290"/>
            </w:pPr>
            <w:r>
              <w:t xml:space="preserve">Hay </w:t>
            </w:r>
            <w:r>
              <w:rPr>
                <w:b/>
                <w:bCs/>
              </w:rPr>
              <w:t xml:space="preserve">dos administradores</w:t>
            </w:r>
            <w:r>
              <w:t xml:space="preserve">. Uno se va de la empresa y le revocan el rol. El que queda está probando la pantalla de roles y </w:t>
            </w:r>
            <w:r>
              <w:rPr>
                <w:b/>
                <w:bCs/>
              </w:rPr>
              <w:t xml:space="preserve">se revoca el suyo para ver qué pasa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Listo. </w:t>
            </w:r>
            <w:r>
              <w:rPr>
                <w:b/>
                <w:bCs/>
              </w:rPr>
              <w:t xml:space="preserve">Cero administradores.</w:t>
            </w:r>
            <w:r>
              <w:t xml:space="preserve"> Nadie puede asignar roles, </w:t>
            </w:r>
            <w:r>
              <w:rPr>
                <w:b/>
                <w:bCs/>
              </w:rPr>
              <w:t xml:space="preserve">porque asignar roles requiere ser administrador</w:t>
            </w:r>
            <w:r>
              <w:t xml:space="preserve">. La única salida es entrar a la base a mano y escribir una fila.</w:t>
            </w:r>
          </w:p>
          <w:p>
            <w:pPr>
              <w:spacing w:after="110" w:line="290"/>
            </w:pPr>
            <w:r>
              <w:t xml:space="preserve">Y fijate que </w:t>
            </w:r>
            <w:r>
              <w:rPr>
                <w:b/>
                <w:bCs/>
              </w:rPr>
              <w:t xml:space="preserve">ninguno de los dos hizo nada raro</w:t>
            </w:r>
            <w:r>
              <w:t xml:space="preserve">: el primero se fue, el segundo probó un botón. </w:t>
            </w:r>
            <w:r>
              <w:rPr>
                <w:b/>
                <w:bCs/>
              </w:rPr>
              <w:t xml:space="preserve">El sistema quedó inutilizable por dos operaciones perfectamente válidas.</w:t>
            </w:r>
          </w:p>
          <w:p>
            <w:pPr>
              <w:spacing w:after="110" w:line="290"/>
            </w:pPr>
            <w:r>
              <w:t xml:space="preserve">Por eso el TPI no dice «tené cuidado»: declara que </w:t>
            </w:r>
            <w:r>
              <w:rPr>
                <w:b/>
                <w:bCs/>
              </w:rPr>
              <w:t xml:space="preserve">el sistema rechaza la operación que dejaría cero administradores activos</w:t>
            </w:r>
            <w:r>
              <w:t xml:space="preserve">. Es la misma idea que venís viendo desde el frontend: </w:t>
            </w:r>
            <w:r>
              <w:rPr>
                <w:b/>
                <w:bCs/>
              </w:rPr>
              <w:t xml:space="preserve">una regla que depende de que alguien se acuerde, falla.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Y el historial guarda el rol como instantánea</w:t>
            </w:r>
          </w:p>
          <w:p>
            <w:pPr>
              <w:spacing w:after="110" w:line="290"/>
            </w:pPr>
            <w:r>
              <w:t xml:space="preserve">El TPI lo dice así: una transición ejecutada el viernes a las 23:59 </w:t>
            </w:r>
            <w:r>
              <w:rPr>
                <w:b/>
                <w:bCs/>
              </w:rPr>
              <w:t xml:space="preserve">sigue diciendo bajo qué rol se autorizó</w:t>
            </w:r>
            <w:r>
              <w:t xml:space="preserve">, aunque el lunes ese rol ya no exista.</w:t>
            </w:r>
          </w:p>
          <w:p>
            <w:pPr>
              <w:spacing w:after="110" w:line="290"/>
            </w:pPr>
            <w:r>
              <w:t xml:space="preserve">Es </w:t>
            </w:r>
            <w:r>
              <w:rPr>
                <w:b/>
                <w:bCs/>
              </w:rPr>
              <w:t xml:space="preserve">lo mismo que viste en la clase 4 con el precio del producto</w:t>
            </w:r>
            <w:r>
              <w:t xml:space="preserve">: el registro guarda </w:t>
            </w:r>
            <w:r>
              <w:rPr>
                <w:b/>
                <w:bCs/>
              </w:rPr>
              <w:t xml:space="preserve">lo que era cierto en ese momento</w:t>
            </w:r>
            <w:r>
              <w:t xml:space="preserve">, no lo que es cierto ahora.</w:t>
            </w:r>
          </w:p>
          <w:p>
            <w:pPr>
              <w:spacing w:after="110" w:line="290"/>
            </w:pPr>
            <w:r>
              <w:t xml:space="preserve">Y la razón es idéntica. Si el historial resolviera el rol consultando la asignación actual, </w:t>
            </w:r>
            <w:r>
              <w:rPr>
                <w:b/>
                <w:bCs/>
              </w:rPr>
              <w:t xml:space="preserve">revocarle un rol a alguien reescribiría todo lo que esa persona hizo en el pasado</w:t>
            </w:r>
            <w:r>
              <w:t xml:space="preserve">. Una auditoría de lo que pasó en marzo </w:t>
            </w:r>
            <w:r>
              <w:rPr>
                <w:b/>
                <w:bCs/>
              </w:rPr>
              <w:t xml:space="preserve">daría resultados distintos según el día en que la corras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Es la distinción de la clase 4 otra vez: </w:t>
            </w:r>
            <w:r>
              <w:rPr>
                <w:b/>
                <w:bCs/>
              </w:rPr>
              <w:t xml:space="preserve">lo que describe cambia, lo que registra no.</w:t>
            </w:r>
            <w:r>
              <w:t xml:space="preserve"> Y cuando dudes de si un dato hay que copiarlo o referenciarlo, </w:t>
            </w:r>
            <w:r>
              <w:rPr>
                <w:b/>
                <w:bCs/>
              </w:rPr>
              <w:t xml:space="preserve">esa es la pregunta</w:t>
            </w:r>
            <w:r>
              <w:t xml:space="preserve">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5.10 — Cambio obligatorio de contraseña, y los dos routers</w:t>
      </w:r>
    </w:p>
    <w:p>
      <w:pPr>
        <w:spacing w:after="140" w:line="300"/>
      </w:pPr>
      <w:r>
        <w:t xml:space="preserve">El sistema puede marcar que un usuario </w:t>
      </w:r>
      <w:r>
        <w:rPr>
          <w:b/>
          <w:bCs/>
        </w:rPr>
        <w:t xml:space="preserve">debe cambiar su contraseña</w:t>
      </w:r>
      <w:r>
        <w:t xml:space="preserve"> —por ejemplo, tras un reseteo administrativo— y mientras esa marca esté activa </w:t>
      </w:r>
      <w:r>
        <w:rPr>
          <w:b/>
          <w:bCs/>
        </w:rPr>
        <w:t xml:space="preserve">el acceso queda restringido a un puñado de endpoints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La implementación es donde está la lección</w:t>
      </w:r>
      <w:r>
        <w:t xml:space="preserve">, porque el TPI resuelve </w:t>
      </w:r>
      <w:r>
        <w:rPr>
          <w:b/>
          <w:bCs/>
        </w:rPr>
        <w:t xml:space="preserve">una limitación real del marco de trabajo</w:t>
      </w:r>
      <w:r>
        <w:t xml:space="preserve">.</w:t>
      </w:r>
    </w:p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5.5 </w:t>
      </w:r>
      <w:r>
        <w:rPr>
          <w:i/>
          <w:iCs/>
          <w:color w:val="5A6472"/>
          <w:sz w:val="18"/>
          <w:szCs w:val="18"/>
        </w:rPr>
        <w:t xml:space="preserve">— Los dos routers, qué endpoint cae en cada uno, y por qué no se resuelve con exclusiones.</w:t>
      </w:r>
    </w:p>
    <w:p>
      <w:pPr>
        <w:spacing w:after="140" w:line="300"/>
      </w:pPr>
      <w:r>
        <w:t xml:space="preserve">La salida del estado tiene </w:t>
      </w:r>
      <w:r>
        <w:rPr>
          <w:b/>
          <w:bCs/>
        </w:rPr>
        <w:t xml:space="preserve">una sutileza que conviene notar</w:t>
      </w:r>
      <w:r>
        <w:t xml:space="preserve">. Al confirmar la contraseña nueva, la marca se desactiva, se registra el momento del cambio, y el endpoint </w:t>
      </w:r>
      <w:r>
        <w:rPr>
          <w:b/>
          <w:bCs/>
        </w:rPr>
        <w:t xml:space="preserve">devuelve un token nuevo cuya marca de emisión es igual o posterior</w:t>
      </w:r>
      <w:r>
        <w:t xml:space="preserve"> — de modo que, en palabras del TPI, </w:t>
      </w:r>
      <w:r>
        <w:rPr>
          <w:i/>
          <w:iCs/>
        </w:rPr>
        <w:t xml:space="preserve">«la sesión continúa»</w:t>
      </w:r>
      <w:r>
        <w:t xml:space="preserve">. </w:t>
      </w:r>
      <w:r>
        <w:rPr>
          <w:b/>
          <w:bCs/>
        </w:rPr>
        <w:t xml:space="preserve">El usuario no tiene que volver a iniciar sesión.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El detalle del canal de eventos, que parece menor</w:t>
            </w:r>
          </w:p>
          <w:p>
            <w:pPr>
              <w:spacing w:after="110" w:line="290"/>
            </w:pPr>
            <w:r>
              <w:t xml:space="preserve">Muestra </w:t>
            </w:r>
            <w:r>
              <w:rPr>
                <w:b/>
                <w:bCs/>
              </w:rPr>
              <w:t xml:space="preserve">cómo se piensa un bloqueo completo</w:t>
            </w:r>
            <w:r>
              <w:t xml:space="preserve">. Es fácil acordarse de bloquear los endpoints normales: llegan, pasan por la dependencia, se rechazan. </w:t>
            </w:r>
            <w:r>
              <w:rPr>
                <w:b/>
                <w:bCs/>
              </w:rPr>
              <w:t xml:space="preserve">El canal de eventos es distinto porque es una conexión que queda abierta</w:t>
            </w:r>
            <w:r>
              <w:t xml:space="preserve"> — y si nadie lo contempla, alguien con el cambio de contraseña pendiente </w:t>
            </w:r>
            <w:r>
              <w:rPr>
                <w:b/>
                <w:bCs/>
              </w:rPr>
              <w:t xml:space="preserve">igual sigue recibiendo eventos en vivo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No es un agujero grave —son sus propios pedidos—. Pero </w:t>
            </w:r>
            <w:r>
              <w:rPr>
                <w:b/>
                <w:bCs/>
              </w:rPr>
              <w:t xml:space="preserve">es una inconsistencia</w:t>
            </w:r>
            <w:r>
              <w:t xml:space="preserve">: el sistema dice «no podés hacer nada hasta que cambies la contraseña» </w:t>
            </w:r>
            <w:r>
              <w:rPr>
                <w:b/>
                <w:bCs/>
              </w:rPr>
              <w:t xml:space="preserve">y al mismo tiempo le está mandando datos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Cuando armes un bloqueo de este tipo, la pregunta es: </w:t>
            </w:r>
            <w:r>
              <w:rPr>
                <w:b/>
                <w:bCs/>
              </w:rPr>
              <w:t xml:space="preserve">¿qué caminos hacia mis datos no pasan por donde puse la verificación?</w:t>
            </w:r>
            <w:r>
              <w:t xml:space="preserve"> Casi siempre hay uno que se escapa, y </w:t>
            </w:r>
            <w:r>
              <w:rPr>
                <w:b/>
                <w:bCs/>
              </w:rPr>
              <w:t xml:space="preserve">suele ser el que no se parece a los demás</w:t>
            </w:r>
            <w:r>
              <w:t xml:space="preserve">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5.11 — Herramientas de diagnóstico</w:t>
      </w:r>
    </w:p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5.6 </w:t>
      </w:r>
      <w:r>
        <w:rPr>
          <w:i/>
          <w:iCs/>
          <w:color w:val="5A6472"/>
          <w:sz w:val="18"/>
          <w:szCs w:val="18"/>
        </w:rPr>
        <w:t xml:space="preserve">— Un token decodificado: qué está bien que sea público y qué no.</w:t>
      </w: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64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verifica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Decodificar un token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 primera verificación, y </w:t>
            </w:r>
            <w:r>
              <w:rPr>
                <w:b/>
                <w:bCs/>
                <w:sz w:val="19"/>
                <w:szCs w:val="19"/>
              </w:rPr>
              <w:t xml:space="preserve">se hace sin herramientas</w:t>
            </w:r>
            <w:r>
              <w:rPr>
                <w:sz w:val="19"/>
                <w:szCs w:val="19"/>
              </w:rPr>
              <w:t xml:space="preserve">. Con la advertencia de la figura: </w:t>
            </w:r>
            <w:r>
              <w:rPr>
                <w:b/>
                <w:bCs/>
                <w:sz w:val="19"/>
                <w:szCs w:val="19"/>
              </w:rPr>
              <w:t xml:space="preserve">nunca pegar un token de producción en un sitio de terceros</w:t>
            </w:r>
          </w:p>
        </w:tc>
      </w:tr>
      <w:tr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La documentación interactiva</w:t>
            </w:r>
          </w:p>
        </w:tc>
        <w:tc>
          <w:tcPr>
            <w:tcW w:type="dxa" w:w="6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Permite autenticarse y ejecutar endpoints protegidos. Es la forma más rápida de verificar que una dependencia de rol hace lo que debe: </w:t>
            </w:r>
            <w:r>
              <w:rPr>
                <w:b/>
                <w:bCs/>
                <w:sz w:val="19"/>
                <w:szCs w:val="19"/>
              </w:rPr>
              <w:t xml:space="preserve">iniciar sesión con un usuario sin el rol requerido y comprobar que responde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403</w:t>
            </w:r>
            <w:r>
              <w:rPr>
                <w:b/>
                <w:bCs/>
                <w:sz w:val="19"/>
                <w:szCs w:val="19"/>
              </w:rPr>
              <w:t xml:space="preserve"> y no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401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Los registros del servidor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Los intentos fallidos </w:t>
            </w:r>
            <w:r>
              <w:rPr>
                <w:b/>
                <w:bCs/>
                <w:sz w:val="19"/>
                <w:szCs w:val="19"/>
              </w:rPr>
              <w:t xml:space="preserve">con su motivo</w:t>
            </w:r>
            <w:r>
              <w:rPr>
                <w:sz w:val="19"/>
                <w:szCs w:val="19"/>
              </w:rPr>
              <w:t xml:space="preserve">. Y acá una regla de diagnóstico que es también de seguridad: </w:t>
            </w:r>
            <w:r>
              <w:rPr>
                <w:b/>
                <w:bCs/>
                <w:sz w:val="19"/>
                <w:szCs w:val="19"/>
              </w:rPr>
              <w:t xml:space="preserve">el registro puede decir «contraseña incorrecta para el usuario X»; la respuesta al cliente no</w:t>
            </w:r>
          </w:p>
        </w:tc>
      </w:tr>
      <w:tr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Medir cuánto tarda una verificación</w:t>
            </w:r>
          </w:p>
        </w:tc>
        <w:tc>
          <w:tcPr>
            <w:tcW w:type="dxa" w:w="6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 un login tarda </w:t>
            </w:r>
            <w:r>
              <w:rPr>
                <w:b/>
                <w:bCs/>
                <w:sz w:val="19"/>
                <w:szCs w:val="19"/>
              </w:rPr>
              <w:t xml:space="preserve">del orden de trescientos milisegundos</w:t>
            </w:r>
            <w:r>
              <w:rPr>
                <w:sz w:val="19"/>
                <w:szCs w:val="19"/>
              </w:rPr>
              <w:t xml:space="preserve">, el factor de costo está bien puesto. </w:t>
            </w:r>
            <w:r>
              <w:rPr>
                <w:b/>
                <w:bCs/>
                <w:sz w:val="19"/>
                <w:szCs w:val="19"/>
              </w:rPr>
              <w:t xml:space="preserve">Si tarda cinco, alguien lo bajó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Contar hilos activos durante varios logins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Verifica el semáforo. Sin él, veinte logins simultáneos producen </w:t>
            </w:r>
            <w:r>
              <w:rPr>
                <w:b/>
                <w:bCs/>
                <w:sz w:val="19"/>
                <w:szCs w:val="19"/>
              </w:rPr>
              <w:t xml:space="preserve">veinte hilos</w:t>
            </w:r>
            <w:r>
              <w:rPr>
                <w:sz w:val="19"/>
                <w:szCs w:val="19"/>
              </w:rPr>
              <w:t xml:space="preserve">; con él, </w:t>
            </w:r>
            <w:r>
              <w:rPr>
                <w:b/>
                <w:bCs/>
                <w:sz w:val="19"/>
                <w:szCs w:val="19"/>
              </w:rPr>
              <w:t xml:space="preserve">tantos como permisos haya declarados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EXPERIMENTO — cinco minutos, y hace visible por qué existe cada pieza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Uno.</w:t>
            </w:r>
            <w:r>
              <w:t xml:space="preserve"> Implementá la verificación </w:t>
            </w:r>
            <w:r>
              <w:rPr>
                <w:b/>
                <w:bCs/>
              </w:rPr>
              <w:t xml:space="preserve">sin</w:t>
            </w:r>
            <w:r>
              <w:t xml:space="preserve"> sacar bcrypt a un hilo. Medí cuánto tarda un login. </w:t>
            </w:r>
            <w:r>
              <w:rPr>
                <w:b/>
                <w:bCs/>
              </w:rPr>
              <w:t xml:space="preserve">Anotá el número.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Dos.</w:t>
            </w:r>
            <w:r>
              <w:t xml:space="preserve"> Ahora, </w:t>
            </w:r>
            <w:r>
              <w:rPr>
                <w:b/>
                <w:bCs/>
              </w:rPr>
              <w:t xml:space="preserve">mientras hacés un login</w:t>
            </w:r>
            <w:r>
              <w:t xml:space="preserve">, pedí desde otra pestaña cualquier endpoint público — el catálogo, o el chequeo de salud.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No responde hasta que el login termina.</w:t>
            </w:r>
            <w:r>
              <w:t xml:space="preserve"> Ni siquiera el chequeo de salud, </w:t>
            </w:r>
            <w:r>
              <w:rPr>
                <w:b/>
                <w:bCs/>
              </w:rPr>
              <w:t xml:space="preserve">que es lo que un orquestador usa para saber si tu servicio está vivo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Tres.</w:t>
            </w:r>
            <w:r>
              <w:t xml:space="preserve"> Sacalo a un hilo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to_thread.run_sync</w:t>
            </w:r>
            <w:r>
              <w:t xml:space="preserve">. Repetí el paso 2: </w:t>
            </w:r>
            <w:r>
              <w:rPr>
                <w:b/>
                <w:bCs/>
              </w:rPr>
              <w:t xml:space="preserve">ahora el catálogo responde al instante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Cuatro, y es el que muestra el semáforo:</w:t>
            </w:r>
            <w:r>
              <w:t xml:space="preserve"> lanzá </w:t>
            </w:r>
            <w:r>
              <w:rPr>
                <w:b/>
                <w:bCs/>
              </w:rPr>
              <w:t xml:space="preserve">veinte logins simultáneos</w:t>
            </w:r>
            <w:r>
              <w:t xml:space="preserve"> y volvé a pedir el catálogo. Sin semáforo, veinte hilos compitiendo por los núcleos: </w:t>
            </w:r>
            <w:r>
              <w:rPr>
                <w:b/>
                <w:bCs/>
              </w:rPr>
              <w:t xml:space="preserve">el catálogo vuelve a ponerse lento</w:t>
            </w:r>
            <w:r>
              <w:t xml:space="preserve">. Con cuatro permisos, veinte logins se procesan de a cuatro y </w:t>
            </w:r>
            <w:r>
              <w:rPr>
                <w:b/>
                <w:bCs/>
              </w:rPr>
              <w:t xml:space="preserve">el resto del sistema sigue respondiendo normalmente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Los tres pasos muestran tres cosas distintas: </w:t>
            </w:r>
            <w:r>
              <w:rPr>
                <w:b/>
                <w:bCs/>
              </w:rPr>
              <w:t xml:space="preserve">el hilo salva al bucle, el semáforo salva a los núcleos, y el límite de intentos —que ya está antes— salva de los dos al abuso deliberado.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5.12 — Seguridad y evolución</w:t>
      </w:r>
    </w:p>
    <w:p>
      <w:pPr>
        <w:spacing w:after="140" w:line="300"/>
      </w:pPr>
      <w:r>
        <w:rPr>
          <w:b/>
          <w:bCs/>
        </w:rPr>
        <w:t xml:space="preserve">Cuatro consideraciones cierran el capítulo, y son las más importantes del módulo hasta acá.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 consideración</w:t>
            </w:r>
          </w:p>
        </w:tc>
        <w:tc>
          <w:tcPr>
            <w:tcW w:type="dxa" w:w="62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Los mensajes de error no revelan si un usuario existe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Responder «ese correo no está registrado» ante uno y «contraseña incorrecta» ante otro le permite a un atacante </w:t>
            </w:r>
            <w:r>
              <w:rPr>
                <w:b/>
                <w:bCs/>
                <w:sz w:val="19"/>
                <w:szCs w:val="19"/>
              </w:rPr>
              <w:t xml:space="preserve">enumerar cuentas sin adivinar ninguna contraseña</w:t>
            </w:r>
            <w:r>
              <w:rPr>
                <w:sz w:val="19"/>
                <w:szCs w:val="19"/>
              </w:rPr>
              <w:t xml:space="preserve">. La respuesta al cliente </w:t>
            </w:r>
            <w:r>
              <w:rPr>
                <w:b/>
                <w:bCs/>
                <w:sz w:val="19"/>
                <w:szCs w:val="19"/>
              </w:rPr>
              <w:t xml:space="preserve">debe ser la misma en los dos casos</w:t>
            </w:r>
            <w:r>
              <w:rPr>
                <w:sz w:val="19"/>
                <w:szCs w:val="19"/>
              </w:rPr>
              <w:t xml:space="preserve">; en los registros del servidor, en cambio, conviene distinguirlos</w:t>
            </w:r>
          </w:p>
        </w:tc>
      </w:tr>
      <w:tr>
        <w:tc>
          <w:tcPr>
            <w:tcW w:type="dxa" w:w="2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El tiempo de respuesta también revela</w:t>
            </w:r>
          </w:p>
        </w:tc>
        <w:tc>
          <w:tcPr>
            <w:tcW w:type="dxa" w:w="6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 un correo inexistente responde </w:t>
            </w:r>
            <w:r>
              <w:rPr>
                <w:b/>
                <w:bCs/>
                <w:sz w:val="19"/>
                <w:szCs w:val="19"/>
              </w:rPr>
              <w:t xml:space="preserve">al instante</w:t>
            </w:r>
            <w:r>
              <w:rPr>
                <w:sz w:val="19"/>
                <w:szCs w:val="19"/>
              </w:rPr>
              <w:t xml:space="preserve"> y uno existente tarda </w:t>
            </w:r>
            <w:r>
              <w:rPr>
                <w:b/>
                <w:bCs/>
                <w:sz w:val="19"/>
                <w:szCs w:val="19"/>
              </w:rPr>
              <w:t xml:space="preserve">trescientos milisegundos</w:t>
            </w:r>
            <w:r>
              <w:rPr>
                <w:sz w:val="19"/>
                <w:szCs w:val="19"/>
              </w:rPr>
              <w:t xml:space="preserve"> —porque calculó el hash—, </w:t>
            </w:r>
            <w:r>
              <w:rPr>
                <w:b/>
                <w:bCs/>
                <w:sz w:val="19"/>
                <w:szCs w:val="19"/>
              </w:rPr>
              <w:t xml:space="preserve">la diferencia es medible</w:t>
            </w:r>
            <w:r>
              <w:rPr>
                <w:sz w:val="19"/>
                <w:szCs w:val="19"/>
              </w:rPr>
              <w:t xml:space="preserve"> y permite lo mismo que el mensaje. La defensa es </w:t>
            </w:r>
            <w:r>
              <w:rPr>
                <w:b/>
                <w:bCs/>
                <w:sz w:val="19"/>
                <w:szCs w:val="19"/>
              </w:rPr>
              <w:t xml:space="preserve">verificar contra un hash ficticio cuando el usuario no existe</w:t>
            </w:r>
            <w:r>
              <w:rPr>
                <w:sz w:val="19"/>
                <w:szCs w:val="19"/>
              </w:rPr>
              <w:t xml:space="preserve">, de modo que el tiempo sea equivalente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El token no se puede invalidar, y eso hay que decirlo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Un usuario que cierra sesión borra su token del navegador, </w:t>
            </w:r>
            <w:r>
              <w:rPr>
                <w:b/>
                <w:bCs/>
                <w:sz w:val="19"/>
                <w:szCs w:val="19"/>
              </w:rPr>
              <w:t xml:space="preserve">y ese token sigue siendo válido hasta que expira</w:t>
            </w:r>
            <w:r>
              <w:rPr>
                <w:sz w:val="19"/>
                <w:szCs w:val="19"/>
              </w:rPr>
              <w:t xml:space="preserve">. Si alguien lo capturó antes, </w:t>
            </w:r>
            <w:r>
              <w:rPr>
                <w:b/>
                <w:bCs/>
                <w:sz w:val="19"/>
                <w:szCs w:val="19"/>
              </w:rPr>
              <w:t xml:space="preserve">el cierre de sesión no lo detiene</w:t>
            </w:r>
            <w:r>
              <w:rPr>
                <w:sz w:val="19"/>
                <w:szCs w:val="19"/>
              </w:rPr>
              <w:t xml:space="preserve">. La mitigación es la de la sección 5.9: aunque el token siga siendo válido, </w:t>
            </w:r>
            <w:r>
              <w:rPr>
                <w:b/>
                <w:bCs/>
                <w:sz w:val="19"/>
                <w:szCs w:val="19"/>
              </w:rPr>
              <w:t xml:space="preserve">la autorización se reevalúa contra la base en cada petición</w:t>
            </w:r>
          </w:p>
        </w:tc>
      </w:tr>
      <w:tr>
        <w:tc>
          <w:tcPr>
            <w:tcW w:type="dxa" w:w="2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La cadena es tan fuerte como su eslabón más débil — y el más débil suele estar afuera</w:t>
            </w:r>
          </w:p>
        </w:tc>
        <w:tc>
          <w:tcPr>
            <w:tcW w:type="dxa" w:w="6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Un sistema con bcrypt de costo 12, tokens firmados y roles con vigencia </w:t>
            </w:r>
            <w:r>
              <w:rPr>
                <w:b/>
                <w:bCs/>
                <w:sz w:val="19"/>
                <w:szCs w:val="19"/>
              </w:rPr>
              <w:t xml:space="preserve">no sirve de nada</w:t>
            </w:r>
            <w:r>
              <w:rPr>
                <w:sz w:val="19"/>
                <w:szCs w:val="19"/>
              </w:rPr>
              <w:t xml:space="preserve"> si el reseteo de contraseña manda un enlace que no expira, o si la clave de firma está en el repositorio. Y eso último merece énfasis: </w:t>
            </w:r>
            <w:r>
              <w:rPr>
                <w:b/>
                <w:bCs/>
                <w:sz w:val="19"/>
                <w:szCs w:val="19"/>
              </w:rPr>
              <w:t xml:space="preserve">la clave con la que se firman los tokens es el secreto más importante del sistema</w:t>
            </w:r>
            <w:r>
              <w:rPr>
                <w:sz w:val="19"/>
                <w:szCs w:val="19"/>
              </w:rPr>
              <w:t xml:space="preserve">, porque quien la tenga </w:t>
            </w:r>
            <w:r>
              <w:rPr>
                <w:b/>
                <w:bCs/>
                <w:sz w:val="19"/>
                <w:szCs w:val="19"/>
              </w:rPr>
              <w:t xml:space="preserve">puede fabricar un token válido para cualquier usuario con cualquier rol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Sobre la evolución, tres observaciones. </w:t>
      </w:r>
      <w:r>
        <w:rPr>
          <w:b/>
          <w:bCs/>
        </w:rPr>
        <w:t xml:space="preserve">La primera:</w:t>
      </w:r>
      <w:r>
        <w:t xml:space="preserve"> el factor de costo </w:t>
      </w:r>
      <w:r>
        <w:rPr>
          <w:b/>
          <w:bCs/>
        </w:rPr>
        <w:t xml:space="preserve">se revisa con el tiempo</w:t>
      </w:r>
      <w:r>
        <w:t xml:space="preserve">. Lo que hoy son trescientos milisegundos, </w:t>
      </w:r>
      <w:r>
        <w:rPr>
          <w:b/>
          <w:bCs/>
        </w:rPr>
        <w:t xml:space="preserve">con el hardware de dentro de cinco años serán treinta</w:t>
      </w:r>
      <w:r>
        <w:t xml:space="preserve">, y el parámetro habrá que subirlo. </w:t>
      </w:r>
      <w:r>
        <w:rPr>
          <w:b/>
          <w:bCs/>
        </w:rPr>
        <w:t xml:space="preserve">Es un valor que caduca</w:t>
      </w:r>
      <w:r>
        <w:t xml:space="preserve">, y conviene tenerlo declarado como configuración y no fijo en el código.</w:t>
      </w:r>
    </w:p>
    <w:p>
      <w:pPr>
        <w:spacing w:after="140" w:line="300"/>
      </w:pPr>
      <w:r>
        <w:rPr>
          <w:b/>
          <w:bCs/>
        </w:rPr>
        <w:t xml:space="preserve">La segunda:</w:t>
      </w:r>
      <w:r>
        <w:t xml:space="preserve"> existen algoritmos posteriores a bcrypt —</w:t>
      </w:r>
      <w:r>
        <w:rPr>
          <w:b/>
          <w:bCs/>
        </w:rPr>
        <w:t xml:space="preserve">argon2</w:t>
      </w:r>
      <w:r>
        <w:t xml:space="preserve"> ganó una competencia internacional en 2015— diseñados para resistir mejor el hardware especializado. bcrypt sigue siendo aceptable, y </w:t>
      </w:r>
      <w:r>
        <w:rPr>
          <w:b/>
          <w:bCs/>
        </w:rPr>
        <w:t xml:space="preserve">la migración entre uno y otro es posible porque el hash guarda con qué algoritmo se generó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Y la tercera: la industria se mueve hacia no tener contraseñas.</w:t>
      </w:r>
      <w:r>
        <w:t xml:space="preserve"> Las llaves de acceso basadas en criptografía de clave pública </w:t>
      </w:r>
      <w:r>
        <w:rPr>
          <w:b/>
          <w:bCs/>
        </w:rPr>
        <w:t xml:space="preserve">eliminan el problema de raíz</w:t>
      </w:r>
      <w:r>
        <w:t xml:space="preserve"> — no hay nada que hashear ni que robar de la base. Ese es probablemente el futuro, y </w:t>
      </w:r>
      <w:r>
        <w:rPr>
          <w:b/>
          <w:bCs/>
        </w:rPr>
        <w:t xml:space="preserve">entender por qué las contraseñas son difíciles es lo que permite valorarlo</w:t>
      </w:r>
      <w:r>
        <w:t xml:space="preserve">.</w:t>
      </w:r>
    </w:p>
    <w:p>
      <w:pPr>
        <w:pStyle w:val="Heading1"/>
        <w:keepNext/>
        <w:spacing w:after="180" w:before="360"/>
      </w:pPr>
      <w:r>
        <w:t xml:space="preserve">5.13 — Verificación: el checklist honesto</w:t>
      </w:r>
    </w:p>
    <w:p>
      <w:pPr>
        <w:spacing w:after="70"/>
      </w:pP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Decodificar un token y </w:t>
      </w:r>
      <w:r>
        <w:rPr>
          <w:b/>
          <w:bCs/>
        </w:rPr>
        <w:t xml:space="preserve">leer su contenido sin la clave</w:t>
      </w:r>
      <w:r>
        <w:t xml:space="preserve">, explicando qué garantiza la firma y qué no. </w:t>
      </w:r>
      <w:r>
        <w:rPr>
          <w:i/>
          <w:iCs/>
        </w:rPr>
        <w:t xml:space="preserve">(5.3)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Alterar un carácter del contenido y verificar que </w:t>
      </w:r>
      <w:r>
        <w:rPr>
          <w:b/>
          <w:bCs/>
        </w:rPr>
        <w:t xml:space="preserve">la firma deja de validar</w:t>
      </w:r>
      <w:r>
        <w:t xml:space="preserve">. </w:t>
      </w:r>
      <w:r>
        <w:rPr>
          <w:i/>
          <w:iCs/>
        </w:rPr>
        <w:t xml:space="preserve">(5.3)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Medir cuánto tarda una verificación de contraseña y </w:t>
      </w:r>
      <w:r>
        <w:rPr>
          <w:b/>
          <w:bCs/>
        </w:rPr>
        <w:t xml:space="preserve">comprobar que es del orden de trescientos milisegundos</w:t>
      </w:r>
      <w:r>
        <w:t xml:space="preserve">. </w:t>
      </w:r>
      <w:r>
        <w:rPr>
          <w:i/>
          <w:iCs/>
        </w:rPr>
        <w:t xml:space="preserve">(5.4)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Verificar </w:t>
      </w:r>
      <w:r>
        <w:rPr>
          <w:b/>
          <w:bCs/>
        </w:rPr>
        <w:t xml:space="preserve">sin sacar bcrypt a un hilo</w:t>
      </w:r>
      <w:r>
        <w:t xml:space="preserve"> y comprobar que </w:t>
      </w:r>
      <w:r>
        <w:rPr>
          <w:b/>
          <w:bCs/>
        </w:rPr>
        <w:t xml:space="preserve">el chequeo de salud deja de responder</w:t>
      </w:r>
      <w:r>
        <w:t xml:space="preserve"> mientras tanto. </w:t>
      </w:r>
      <w:r>
        <w:rPr>
          <w:i/>
          <w:iCs/>
        </w:rPr>
        <w:t xml:space="preserve">(5.6)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Lanzar veinte inicios de sesión simultáneos </w:t>
      </w:r>
      <w:r>
        <w:rPr>
          <w:b/>
          <w:bCs/>
        </w:rPr>
        <w:t xml:space="preserve">con y sin semáforo</w:t>
      </w:r>
      <w:r>
        <w:t xml:space="preserve">, y documentar la diferencia. </w:t>
      </w:r>
      <w:r>
        <w:rPr>
          <w:i/>
          <w:iCs/>
        </w:rPr>
        <w:t xml:space="preserve">(5.6)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Provocar un </w:t>
      </w:r>
      <w:r>
        <w:rPr>
          <w:rFonts w:ascii="Consolas" w:cs="Consolas" w:eastAsia="Consolas" w:hAnsi="Consolas"/>
          <w:sz w:val="19"/>
          <w:szCs w:val="19"/>
        </w:rPr>
        <w:t xml:space="preserve">401</w:t>
      </w:r>
      <w:r>
        <w:t xml:space="preserve"> y un </w:t>
      </w:r>
      <w:r>
        <w:rPr>
          <w:rFonts w:ascii="Consolas" w:cs="Consolas" w:eastAsia="Consolas" w:hAnsi="Consolas"/>
          <w:sz w:val="19"/>
          <w:szCs w:val="19"/>
        </w:rPr>
        <w:t xml:space="preserve">403</w:t>
      </w:r>
      <w:r>
        <w:t xml:space="preserve"> y explicar </w:t>
      </w:r>
      <w:r>
        <w:rPr>
          <w:b/>
          <w:bCs/>
        </w:rPr>
        <w:t xml:space="preserve">cuál corresponde a cada situación</w:t>
      </w:r>
      <w:r>
        <w:t xml:space="preserve">. </w:t>
      </w:r>
      <w:r>
        <w:rPr>
          <w:i/>
          <w:iCs/>
        </w:rPr>
        <w:t xml:space="preserve">(5.7)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Revocar un rol a un usuario con sesión abierta y verificar que </w:t>
      </w:r>
      <w:r>
        <w:rPr>
          <w:b/>
          <w:bCs/>
        </w:rPr>
        <w:t xml:space="preserve">pierde permisos en la petición siguiente, con el mismo token</w:t>
      </w:r>
      <w:r>
        <w:t xml:space="preserve">. </w:t>
      </w:r>
      <w:r>
        <w:rPr>
          <w:i/>
          <w:iCs/>
        </w:rPr>
        <w:t xml:space="preserve">(5.9)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Intentar que un administrador </w:t>
      </w:r>
      <w:r>
        <w:rPr>
          <w:b/>
          <w:bCs/>
        </w:rPr>
        <w:t xml:space="preserve">se revoque su propio rol</w:t>
      </w:r>
      <w:r>
        <w:t xml:space="preserve"> y verificar el rechazo. </w:t>
      </w:r>
      <w:r>
        <w:rPr>
          <w:i/>
          <w:iCs/>
        </w:rPr>
        <w:t xml:space="preserve">(5.9)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Activar la marca de cambio de contraseña y comprobar que </w:t>
      </w:r>
      <w:r>
        <w:rPr>
          <w:b/>
          <w:bCs/>
        </w:rPr>
        <w:t xml:space="preserve">los cuatro endpoints exceptuados siguen funcionando</w:t>
      </w:r>
      <w:r>
        <w:t xml:space="preserve"> y el resto no. </w:t>
      </w:r>
      <w:r>
        <w:rPr>
          <w:i/>
          <w:iCs/>
        </w:rPr>
        <w:t xml:space="preserve">(5.10)</w:t>
      </w:r>
    </w:p>
    <w:p>
      <w:pPr>
        <w:pStyle w:val="Heading1"/>
        <w:keepNext/>
        <w:spacing w:after="180" w:before="360"/>
      </w:pPr>
      <w:r>
        <w:t xml:space="preserve">5.14 — Los doce errores frecuentes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200"/>
        <w:gridCol w:w="4600"/>
        <w:gridCol w:w="1200"/>
      </w:tblGrid>
      <w:tr>
        <w:trPr>
          <w:tblHeader/>
        </w:trPr>
        <w:tc>
          <w:tcPr>
            <w:tcW w:type="dxa" w:w="32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 error</w:t>
            </w:r>
          </w:p>
        </w:tc>
        <w:tc>
          <w:tcPr>
            <w:tcW w:type="dxa" w:w="46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duele</w:t>
            </w:r>
          </w:p>
        </w:tc>
        <w:tc>
          <w:tcPr>
            <w:tcW w:type="dxa" w:w="12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Guardar contraseñas con un hash rápido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Una función de la familia SHA es demasiado veloz: </w:t>
            </w:r>
            <w:r>
              <w:rPr>
                <w:b/>
                <w:bCs/>
                <w:sz w:val="19"/>
                <w:szCs w:val="19"/>
              </w:rPr>
              <w:t xml:space="preserve">un atacante con la base prueba miles de millones por segundo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5.4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Llamar a bcrypt directamente desde una corrutina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Bloquea el bucle </w:t>
            </w:r>
            <w:r>
              <w:rPr>
                <w:b/>
                <w:bCs/>
                <w:sz w:val="19"/>
                <w:szCs w:val="19"/>
              </w:rPr>
              <w:t xml:space="preserve">trescientos milisegundos por verificación</w:t>
            </w:r>
            <w:r>
              <w:rPr>
                <w:sz w:val="19"/>
                <w:szCs w:val="19"/>
              </w:rPr>
              <w:t xml:space="preserve">. Viola EA-02 y EA-06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5.6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Sacar bcrypt a un hilo y no acotar la concurrencia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Cien logins simultáneos lanzan </w:t>
            </w:r>
            <w:r>
              <w:rPr>
                <w:b/>
                <w:bCs/>
                <w:sz w:val="19"/>
                <w:szCs w:val="19"/>
              </w:rPr>
              <w:t xml:space="preserve">cien hilos</w:t>
            </w:r>
            <w:r>
              <w:rPr>
                <w:sz w:val="19"/>
                <w:szCs w:val="19"/>
              </w:rPr>
              <w:t xml:space="preserve"> con un cálculo caro cada uno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5.6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Evaluar el límite de intentos después de verificar la contraseña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Le regala al atacante </w:t>
            </w:r>
            <w:r>
              <w:rPr>
                <w:b/>
                <w:bCs/>
                <w:sz w:val="19"/>
                <w:szCs w:val="19"/>
              </w:rPr>
              <w:t xml:space="preserve">una amplificación</w:t>
            </w:r>
            <w:r>
              <w:rPr>
                <w:sz w:val="19"/>
                <w:szCs w:val="19"/>
              </w:rPr>
              <w:t xml:space="preserve">: a él le cuesta una petición y al servidor un cálculo caro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5.5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Poner datos sensibles en el contenido del token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No está cifrado:</w:t>
            </w:r>
            <w:r>
              <w:rPr>
                <w:sz w:val="19"/>
                <w:szCs w:val="19"/>
              </w:rPr>
              <w:t xml:space="preserve"> cualquiera con el token lo lee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5.3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Autorizar según los roles que vienen en el token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TPI es explícito: son informativos y </w:t>
            </w:r>
            <w:r>
              <w:rPr>
                <w:b/>
                <w:bCs/>
                <w:sz w:val="19"/>
                <w:szCs w:val="19"/>
              </w:rPr>
              <w:t xml:space="preserve">nunca fuente de autorización</w:t>
            </w:r>
            <w:r>
              <w:rPr>
                <w:sz w:val="19"/>
                <w:szCs w:val="19"/>
              </w:rPr>
              <w:t xml:space="preserve">. Un rol revocado </w:t>
            </w:r>
            <w:r>
              <w:rPr>
                <w:b/>
                <w:bCs/>
                <w:sz w:val="19"/>
                <w:szCs w:val="19"/>
              </w:rPr>
              <w:t xml:space="preserve">seguiría otorgando permisos hasta que el token expire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5.9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Modelar un actor técnico como un usuario del sistema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Una cuenta que existe y con la que nadie debería entrar </w:t>
            </w:r>
            <w:r>
              <w:rPr>
                <w:b/>
                <w:bCs/>
                <w:sz w:val="19"/>
                <w:szCs w:val="19"/>
              </w:rPr>
              <w:t xml:space="preserve">termina usándose para otra cosa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5.8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Borrar la fila al revocar un rol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 pierde </w:t>
            </w:r>
            <w:r>
              <w:rPr>
                <w:b/>
                <w:bCs/>
                <w:sz w:val="19"/>
                <w:szCs w:val="19"/>
              </w:rPr>
              <w:t xml:space="preserve">el historial de quién tuvo qué y hasta cuándo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5.9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Resolver el rol del historial consultando la asignación actual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Revocar un rol </w:t>
            </w:r>
            <w:r>
              <w:rPr>
                <w:b/>
                <w:bCs/>
                <w:sz w:val="19"/>
                <w:szCs w:val="19"/>
              </w:rPr>
              <w:t xml:space="preserve">reescribiría el pasado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5.9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Crear el usuario y asignarle su rol en operaciones separadas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 la segunda falla, </w:t>
            </w:r>
            <w:r>
              <w:rPr>
                <w:b/>
                <w:bCs/>
                <w:sz w:val="19"/>
                <w:szCs w:val="19"/>
              </w:rPr>
              <w:t xml:space="preserve">queda un usuario que no puede comprar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5.9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Distinguir en la respuesta entre usuario inexistente y contraseña incorrecta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Permite </w:t>
            </w:r>
            <w:r>
              <w:rPr>
                <w:b/>
                <w:bCs/>
                <w:sz w:val="19"/>
                <w:szCs w:val="19"/>
              </w:rPr>
              <w:t xml:space="preserve">enumerar cuentas sin adivinar ninguna contraseña</w:t>
            </w:r>
            <w:r>
              <w:rPr>
                <w:sz w:val="19"/>
                <w:szCs w:val="19"/>
              </w:rPr>
              <w:t xml:space="preserve"> — y lo mismo vale para el tiempo de respuesta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5.12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Poner la clave de firma en el repositorio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Quien la tenga </w:t>
            </w:r>
            <w:r>
              <w:rPr>
                <w:b/>
                <w:bCs/>
                <w:sz w:val="19"/>
                <w:szCs w:val="19"/>
              </w:rPr>
              <w:t xml:space="preserve">puede fabricar un token válido para cualquier usuario con cualquier rol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5.12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5.15 — Las actividades, y qué busca cada una</w:t>
      </w:r>
    </w:p>
    <w:p>
      <w:pPr>
        <w:spacing w:after="70"/>
      </w:pPr>
    </w:p>
    <w:p>
      <w:pPr>
        <w:pStyle w:val="Heading3"/>
        <w:keepNext/>
        <w:spacing w:after="100" w:before="220"/>
      </w:pPr>
      <w:r>
        <w:t xml:space="preserve">1. El token por dentro</w:t>
      </w:r>
    </w:p>
    <w:p>
      <w:pPr>
        <w:spacing w:after="140" w:line="300"/>
      </w:pPr>
      <w:r>
        <w:t xml:space="preserve">Emitir un token, </w:t>
      </w:r>
      <w:r>
        <w:rPr>
          <w:b/>
          <w:bCs/>
        </w:rPr>
        <w:t xml:space="preserve">decodificar sus tres partes</w:t>
      </w:r>
      <w:r>
        <w:t xml:space="preserve"> y documentar cada afirmación de su contenido. Alterar el contenido y verificar el rechazo. </w:t>
      </w:r>
      <w:r>
        <w:rPr>
          <w:b/>
          <w:bCs/>
        </w:rPr>
        <w:t xml:space="preserve">Explicar por qué la alteración se detecta sin que el servidor guarde nada.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la última parte. Que el servidor detecte la alteración sin recordar el token es exactamente lo que hace que el esquema escale.</w:t>
      </w:r>
    </w:p>
    <w:p>
      <w:pPr>
        <w:pStyle w:val="Heading3"/>
        <w:keepNext/>
        <w:spacing w:after="100" w:before="220"/>
      </w:pPr>
      <w:r>
        <w:t xml:space="preserve">2. El costo medido</w:t>
      </w:r>
    </w:p>
    <w:p>
      <w:pPr>
        <w:spacing w:after="140" w:line="300"/>
      </w:pPr>
      <w:r>
        <w:t xml:space="preserve">Medir el tiempo de verificación con factores de costo </w:t>
      </w:r>
      <w:r>
        <w:rPr>
          <w:b/>
          <w:bCs/>
        </w:rPr>
        <w:t xml:space="preserve">8, 10 y 12</w:t>
      </w:r>
      <w:r>
        <w:t xml:space="preserve">, y construir la tabla de la sección 5.4 </w:t>
      </w:r>
      <w:r>
        <w:rPr>
          <w:b/>
          <w:bCs/>
        </w:rPr>
        <w:t xml:space="preserve">con datos propios</w:t>
      </w:r>
      <w:r>
        <w:t xml:space="preserve">: cuánto tarda un login legítimo y cuánto tardaría probar mil millones de candidatas en cada caso.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veas que cada incremento duplica, y que la cuenta del atacante crece igual de rápido. El número te va a sorprender.</w:t>
      </w:r>
    </w:p>
    <w:p>
      <w:pPr>
        <w:pStyle w:val="Heading3"/>
        <w:keepNext/>
        <w:spacing w:after="100" w:before="220"/>
      </w:pPr>
      <w:r>
        <w:t xml:space="preserve">3. Las tres capas de defensa</w:t>
      </w:r>
    </w:p>
    <w:p>
      <w:pPr>
        <w:spacing w:after="140" w:line="300"/>
      </w:pPr>
      <w:r>
        <w:t xml:space="preserve">Implementar el flujo de login con </w:t>
      </w:r>
      <w:r>
        <w:rPr>
          <w:b/>
          <w:bCs/>
        </w:rPr>
        <w:t xml:space="preserve">las tres piezas</w:t>
      </w:r>
      <w:r>
        <w:t xml:space="preserve"> —límite de intentos, hilo aparte y semáforo— y </w:t>
      </w:r>
      <w:r>
        <w:rPr>
          <w:b/>
          <w:bCs/>
        </w:rPr>
        <w:t xml:space="preserve">demostrar con mediciones qué protege cada una</w:t>
      </w:r>
      <w:r>
        <w:t xml:space="preserve">. Documentar </w:t>
      </w:r>
      <w:r>
        <w:rPr>
          <w:b/>
          <w:bCs/>
        </w:rPr>
        <w:t xml:space="preserve">qué pasa si se quita cada una por separado</w:t>
      </w:r>
      <w:r>
        <w:t xml:space="preserve">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ninguna sea reemplazable por otra. Sacá una y aparece un problema distinto — no el mismo más leve.</w:t>
      </w:r>
    </w:p>
    <w:p>
      <w:pPr>
        <w:pStyle w:val="Heading3"/>
        <w:keepNext/>
        <w:spacing w:after="100" w:before="220"/>
      </w:pPr>
      <w:r>
        <w:t xml:space="preserve">4. La autorización que no está en el token</w:t>
      </w:r>
    </w:p>
    <w:p>
      <w:pPr>
        <w:spacing w:after="140" w:line="300"/>
      </w:pPr>
      <w:r>
        <w:t xml:space="preserve">Implementar la verificación de roles </w:t>
      </w:r>
      <w:r>
        <w:rPr>
          <w:b/>
          <w:bCs/>
        </w:rPr>
        <w:t xml:space="preserve">consultando la base</w:t>
      </w:r>
      <w:r>
        <w:t xml:space="preserve">. Iniciar sesión, </w:t>
      </w:r>
      <w:r>
        <w:rPr>
          <w:b/>
          <w:bCs/>
        </w:rPr>
        <w:t xml:space="preserve">revocar el rol desde otra sesión</w:t>
      </w:r>
      <w:r>
        <w:t xml:space="preserve">, y demostrar que </w:t>
      </w:r>
      <w:r>
        <w:rPr>
          <w:b/>
          <w:bCs/>
        </w:rPr>
        <w:t xml:space="preserve">el mismo token pierde permisos en la petición siguiente</w:t>
      </w:r>
      <w:r>
        <w:t xml:space="preserve">. Explicar por qué eso no sería posible si la autorización leyera el token.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ver el token seguir siendo válido mientras deja de servir para algo. Ahí se entiende la diferencia entre autenticar y autorizar.</w:t>
      </w:r>
    </w:p>
    <w:p>
      <w:pPr>
        <w:pStyle w:val="Heading3"/>
        <w:keepNext/>
        <w:spacing w:after="100" w:before="220"/>
      </w:pPr>
      <w:r>
        <w:t xml:space="preserve">5. Los dos routers</w:t>
      </w:r>
    </w:p>
    <w:p>
      <w:pPr>
        <w:spacing w:after="140" w:line="300"/>
      </w:pPr>
      <w:r>
        <w:t xml:space="preserve">Implementar el cambio obligatorio de contraseña con la estructura que el TPI declara. </w:t>
      </w:r>
      <w:r>
        <w:rPr>
          <w:b/>
          <w:bCs/>
        </w:rPr>
        <w:t xml:space="preserve">Intentar resolverlo con exclusiones y documentar por qué no se puede.</w:t>
      </w:r>
      <w:r>
        <w:t xml:space="preserve"> Verificar que los cuatro exceptuados funcionan.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choques contra el límite de la herramienta antes de leer la solución. Es la única forma de que la estructura de dos routers deje de parecer arbitraria.</w:t>
      </w:r>
    </w:p>
    <w:p>
      <w:pPr>
        <w:pStyle w:val="Heading3"/>
        <w:keepNext/>
        <w:spacing w:after="100" w:before="220"/>
      </w:pPr>
      <w:r>
        <w:t xml:space="preserve">6. Exploración: la enumeración de cuentas</w:t>
      </w:r>
    </w:p>
    <w:p>
      <w:pPr>
        <w:spacing w:after="140" w:line="300"/>
      </w:pPr>
      <w:r>
        <w:t xml:space="preserve">Implementar un login que </w:t>
      </w:r>
      <w:r>
        <w:rPr>
          <w:b/>
          <w:bCs/>
        </w:rPr>
        <w:t xml:space="preserve">responda mensajes distintos</w:t>
      </w:r>
      <w:r>
        <w:t xml:space="preserve"> según si el usuario existe, y medir además </w:t>
      </w:r>
      <w:r>
        <w:rPr>
          <w:b/>
          <w:bCs/>
        </w:rPr>
        <w:t xml:space="preserve">los tiempos de respuesta</w:t>
      </w:r>
      <w:r>
        <w:t xml:space="preserve"> en los dos casos. Documentar </w:t>
      </w:r>
      <w:r>
        <w:rPr>
          <w:b/>
          <w:bCs/>
        </w:rPr>
        <w:t xml:space="preserve">cómo se podría enumerar cuentas con cada una de las dos vías</w:t>
      </w:r>
      <w:r>
        <w:t xml:space="preserve">. Corregir ambas y verificar que las respuestas son indistinguibles </w:t>
      </w:r>
      <w:r>
        <w:rPr>
          <w:b/>
          <w:bCs/>
        </w:rPr>
        <w:t xml:space="preserve">en contenido y en tiempo</w:t>
      </w:r>
      <w:r>
        <w:t xml:space="preserve">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la segunda vía. Casi todo el mundo arregla el mensaje y deja el tiempo — que revela exactamente lo mismo.</w:t>
      </w:r>
    </w:p>
    <w:p>
      <w:pPr>
        <w:pStyle w:val="Heading3"/>
        <w:keepNext/>
        <w:spacing w:after="100" w:before="220"/>
      </w:pPr>
      <w:r>
        <w:t xml:space="preserve">7. Exploración: los dos lados del mismo token</w:t>
      </w:r>
    </w:p>
    <w:p>
      <w:pPr>
        <w:spacing w:after="140" w:line="300"/>
      </w:pPr>
      <w:r>
        <w:t xml:space="preserve">Junto con alguien del turno de frontend, </w:t>
      </w:r>
      <w:r>
        <w:rPr>
          <w:b/>
          <w:bCs/>
        </w:rPr>
        <w:t xml:space="preserve">seguir un token completo</w:t>
      </w:r>
      <w:r>
        <w:t xml:space="preserve">: dónde se emite, cómo viaja, dónde se guarda, </w:t>
      </w:r>
      <w:r>
        <w:rPr>
          <w:b/>
          <w:bCs/>
        </w:rPr>
        <w:t xml:space="preserve">qué decide de cada lado</w:t>
      </w:r>
      <w:r>
        <w:t xml:space="preserve">. Documentar </w:t>
      </w:r>
      <w:r>
        <w:rPr>
          <w:b/>
          <w:bCs/>
        </w:rPr>
        <w:t xml:space="preserve">qué decisión toma el frontend con los roles del token y qué decisión toma el backend</w:t>
      </w:r>
      <w:r>
        <w:t xml:space="preserve">, y relacionarlo con RN-F04 y sus tres garantes.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descubran juntos que los dos leen el mismo campo y sólo uno de los dos decide algo que importa.</w:t>
      </w:r>
    </w:p>
    <w:p>
      <w:pPr>
        <w:pStyle w:val="Heading1"/>
        <w:keepNext/>
        <w:spacing w:after="180" w:before="360"/>
      </w:pPr>
      <w:r>
        <w:t xml:space="preserve">5.16 — Síntesis: las doce frases</w:t>
      </w:r>
    </w:p>
    <w:p>
      <w:pPr>
        <w:spacing w:after="70"/>
      </w:pP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Autenticación y autorización son dos cosas</w:t>
      </w:r>
      <w:r>
        <w:t xml:space="preserve">: quién sos y qué podés hacer. Del lado del cliente se ven como la diferencia entre un </w:t>
      </w:r>
      <w:r>
        <w:rPr>
          <w:rFonts w:ascii="Consolas" w:cs="Consolas" w:eastAsia="Consolas" w:hAnsi="Consolas"/>
          <w:sz w:val="19"/>
          <w:szCs w:val="19"/>
        </w:rPr>
        <w:t xml:space="preserve">401</w:t>
      </w:r>
      <w:r>
        <w:t xml:space="preserve"> y un </w:t>
      </w:r>
      <w:r>
        <w:rPr>
          <w:rFonts w:ascii="Consolas" w:cs="Consolas" w:eastAsia="Consolas" w:hAnsi="Consolas"/>
          <w:sz w:val="19"/>
          <w:szCs w:val="19"/>
        </w:rPr>
        <w:t xml:space="preserve">403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Los tres esquemas históricos resignaron cosas distintas: la contraseña en cada petición </w:t>
      </w:r>
      <w:r>
        <w:rPr>
          <w:b/>
          <w:bCs/>
        </w:rPr>
        <w:t xml:space="preserve">la expone</w:t>
      </w:r>
      <w:r>
        <w:t xml:space="preserve">; la sesión en servidor </w:t>
      </w:r>
      <w:r>
        <w:rPr>
          <w:b/>
          <w:bCs/>
        </w:rPr>
        <w:t xml:space="preserve">puede cerrarse y no escala</w:t>
      </w:r>
      <w:r>
        <w:t xml:space="preserve">; el token </w:t>
      </w:r>
      <w:r>
        <w:rPr>
          <w:b/>
          <w:bCs/>
        </w:rPr>
        <w:t xml:space="preserve">escala y no se puede invalidar</w:t>
      </w:r>
      <w:r>
        <w:t xml:space="preserve">. </w:t>
      </w:r>
      <w:r>
        <w:rPr>
          <w:b/>
          <w:bCs/>
        </w:rPr>
        <w:t xml:space="preserve">No hay una opción que tenga las dos.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El contenido de un token no está cifrado: está codificado.</w:t>
      </w:r>
      <w:r>
        <w:t xml:space="preserve"> La firma garantiza </w:t>
      </w:r>
      <w:r>
        <w:rPr>
          <w:b/>
          <w:bCs/>
        </w:rPr>
        <w:t xml:space="preserve">integridad y autenticidad, no confidencialidad</w:t>
      </w:r>
      <w:r>
        <w:t xml:space="preserve">. Nada que no pueda ser público va ahí.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El hash de contraseña </w:t>
      </w:r>
      <w:r>
        <w:rPr>
          <w:b/>
          <w:bCs/>
        </w:rPr>
        <w:t xml:space="preserve">es lento a propósito</w:t>
      </w:r>
      <w:r>
        <w:t xml:space="preserve">, y eso no es un defecto: </w:t>
      </w:r>
      <w:r>
        <w:rPr>
          <w:b/>
          <w:bCs/>
        </w:rPr>
        <w:t xml:space="preserve">es la característica</w:t>
      </w:r>
      <w:r>
        <w:t xml:space="preserve">. Una función rápida permite probar miles de millones de candidatas por segundo.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Trescientos milisegundos de procesador dentro de una corrutina detienen el proceso entero.</w:t>
      </w:r>
      <w:r>
        <w:t xml:space="preserve"> Tres logins por segundo saturan el servidor si bcrypt no sale a un hilo.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El hilo salva al bucle; el semáforo salva a los núcleos; el límite de intentos —evaluado antes que todo— salva del abuso deliberado.</w:t>
      </w:r>
      <w:r>
        <w:t xml:space="preserve"> Ninguno reemplaza a otro.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Las validaciones </w:t>
      </w:r>
      <w:r>
        <w:rPr>
          <w:b/>
          <w:bCs/>
        </w:rPr>
        <w:t xml:space="preserve">baratas van antes que las caras</w:t>
      </w:r>
      <w:r>
        <w:t xml:space="preserve">. Invertir ese orden </w:t>
      </w:r>
      <w:r>
        <w:rPr>
          <w:b/>
          <w:bCs/>
        </w:rPr>
        <w:t xml:space="preserve">regala una amplificación</w:t>
      </w:r>
      <w:r>
        <w:t xml:space="preserve">: al atacante le cuesta una petición y al servidor un cálculo de trescientos milisegundos.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Los roles otorgan capacidades </w:t>
      </w:r>
      <w:r>
        <w:rPr>
          <w:b/>
          <w:bCs/>
        </w:rPr>
        <w:t xml:space="preserve">sobre lo ajeno, no sobre lo propio</w:t>
      </w:r>
      <w:r>
        <w:t xml:space="preserve">: nadie necesita un rol para ver su propio pedido, y </w:t>
      </w:r>
      <w:r>
        <w:rPr>
          <w:b/>
          <w:bCs/>
        </w:rPr>
        <w:t xml:space="preserve">el administrador compra como cualquiera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SISTEMA</w:t>
      </w:r>
      <w:r>
        <w:rPr>
          <w:b/>
          <w:bCs/>
        </w:rPr>
        <w:t xml:space="preserve"> es un dato, no una identidad.</w:t>
      </w:r>
      <w:r>
        <w:t xml:space="preserve"> Un usuario que existe y con el que nadie debería entrar </w:t>
      </w:r>
      <w:r>
        <w:rPr>
          <w:b/>
          <w:bCs/>
        </w:rPr>
        <w:t xml:space="preserve">termina usándose para otra cosa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Los roles del token son informativos y nunca fuente de autorización.</w:t>
      </w:r>
      <w:r>
        <w:t xml:space="preserve"> La autorización consulta la base en cada petición, y </w:t>
      </w:r>
      <w:r>
        <w:rPr>
          <w:b/>
          <w:bCs/>
        </w:rPr>
        <w:t xml:space="preserve">esa es la respuesta del TPI al problema de no poder invalidar un token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El historial guarda el rol </w:t>
      </w:r>
      <w:r>
        <w:rPr>
          <w:b/>
          <w:bCs/>
        </w:rPr>
        <w:t xml:space="preserve">como instantánea</w:t>
      </w:r>
      <w:r>
        <w:t xml:space="preserve">: si lo resolviera consultando la asignación actual, </w:t>
      </w:r>
      <w:r>
        <w:rPr>
          <w:b/>
          <w:bCs/>
        </w:rPr>
        <w:t xml:space="preserve">revocar un rol reescribiría el pasado</w:t>
      </w:r>
      <w:r>
        <w:t xml:space="preserve">. Es la distinción de la clase 4 entre </w:t>
      </w:r>
      <w:r>
        <w:rPr>
          <w:b/>
          <w:bCs/>
        </w:rPr>
        <w:t xml:space="preserve">lo que describe y lo que registra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Las dependencias del marco de trabajo se suman y no se restan</w:t>
      </w:r>
      <w:r>
        <w:t xml:space="preserve">, y de esa limitación sale la estructura de dos routers. </w:t>
      </w:r>
      <w:r>
        <w:rPr>
          <w:b/>
          <w:bCs/>
        </w:rPr>
        <w:t xml:space="preserve">Saber por qué está así evita que alguien la «simplifique».</w:t>
      </w:r>
    </w:p>
    <w:p>
      <w:pPr>
        <w:pStyle w:val="Heading1"/>
        <w:keepNext/>
        <w:spacing w:after="180" w:before="360"/>
      </w:pPr>
      <w:r>
        <w:t xml:space="preserve">5.17 — Qué leer, y en qué orden</w:t>
      </w:r>
    </w:p>
    <w:p>
      <w:pPr>
        <w:pStyle w:val="Heading3"/>
        <w:keepNext/>
        <w:spacing w:after="100" w:before="220"/>
      </w:pPr>
      <w:r>
        <w:t xml:space="preserve">Si leés una sola cosa</w:t>
      </w:r>
    </w:p>
    <w:p>
      <w:pPr>
        <w:spacing w:after="140" w:line="300"/>
      </w:pPr>
      <w:r>
        <w:t xml:space="preserve">La </w:t>
      </w:r>
      <w:r>
        <w:rPr>
          <w:b/>
          <w:bCs/>
        </w:rPr>
        <w:t xml:space="preserve">OWASP Password Storage Cheat Sheet</w:t>
      </w:r>
      <w:r>
        <w:t xml:space="preserve"> — es </w:t>
      </w:r>
      <w:r>
        <w:rPr>
          <w:b/>
          <w:bCs/>
        </w:rPr>
        <w:t xml:space="preserve">la referencia práctica actualizada</w:t>
      </w:r>
      <w:r>
        <w:t xml:space="preserve">, con los parámetros recomendados para cada algoritmo y </w:t>
      </w:r>
      <w:r>
        <w:rPr>
          <w:b/>
          <w:bCs/>
        </w:rPr>
        <w:t xml:space="preserve">el criterio para elegir entre ellos</w:t>
      </w:r>
      <w:r>
        <w:t xml:space="preserve">. Su sección sobre argon2 explica qué mejora respecto de bcrypt.</w:t>
      </w:r>
    </w:p>
    <w:p>
      <w:pPr>
        <w:pStyle w:val="Heading3"/>
        <w:keepNext/>
        <w:spacing w:after="100" w:before="220"/>
      </w:pPr>
      <w:r>
        <w:t xml:space="preserve">Si leés tres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La </w:t>
      </w:r>
      <w:r>
        <w:rPr>
          <w:b/>
          <w:bCs/>
        </w:rPr>
        <w:t xml:space="preserve">OWASP Authentication Cheat Sheet</w:t>
      </w:r>
      <w:r>
        <w:t xml:space="preserve">: cubre en detalle </w:t>
      </w:r>
      <w:r>
        <w:rPr>
          <w:b/>
          <w:bCs/>
        </w:rPr>
        <w:t xml:space="preserve">los cuatro problemas de la sección 5.12</w:t>
      </w:r>
      <w:r>
        <w:t xml:space="preserve">, incluida </w:t>
      </w:r>
      <w:r>
        <w:rPr>
          <w:b/>
          <w:bCs/>
        </w:rPr>
        <w:t xml:space="preserve">la enumeración por tiempos de respuesta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Provos y Mazières</w:t>
      </w:r>
      <w:r>
        <w:t xml:space="preserve">, </w:t>
      </w:r>
      <w:r>
        <w:rPr>
          <w:i/>
          <w:iCs/>
        </w:rPr>
        <w:t xml:space="preserve">A Future-Adaptable Password Scheme</w:t>
      </w:r>
      <w:r>
        <w:t xml:space="preserve"> (USENIX, 1999): el artículo original de bcrypt. Explica por qué </w:t>
      </w:r>
      <w:r>
        <w:rPr>
          <w:b/>
          <w:bCs/>
        </w:rPr>
        <w:t xml:space="preserve">la adaptabilidad del costo era el punto central del diseño</w:t>
      </w:r>
      <w:r>
        <w:t xml:space="preserve">, y sigue siendo la mejor fuente sobre la idea.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Ferguson, Schneier y Kohno</w:t>
      </w:r>
      <w:r>
        <w:t xml:space="preserve">, </w:t>
      </w:r>
      <w:r>
        <w:rPr>
          <w:i/>
          <w:iCs/>
        </w:rPr>
        <w:t xml:space="preserve">Cryptography Engineering</w:t>
      </w:r>
      <w:r>
        <w:t xml:space="preserve"> (Wiley, 2010): explica </w:t>
      </w:r>
      <w:r>
        <w:rPr>
          <w:b/>
          <w:bCs/>
        </w:rPr>
        <w:t xml:space="preserve">qué garantiza una firma y qué no</w:t>
      </w:r>
      <w:r>
        <w:t xml:space="preserve"> con el rigor que la sección 5.3 resume en dos líneas. Su capítulo sobre </w:t>
      </w:r>
      <w:r>
        <w:rPr>
          <w:b/>
          <w:bCs/>
        </w:rPr>
        <w:t xml:space="preserve">gestión de claves</w:t>
      </w:r>
      <w:r>
        <w:t xml:space="preserve"> es pertinente a la advertencia final sobre el secreto de firma.</w:t>
      </w:r>
    </w:p>
    <w:p>
      <w:pPr>
        <w:pStyle w:val="Heading3"/>
        <w:keepNext/>
        <w:spacing w:after="100" w:before="220"/>
      </w:pPr>
      <w:r>
        <w:t xml:space="preserve">Las fuentes normativas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RFC 7617</w:t>
      </w:r>
      <w:r>
        <w:t xml:space="preserve"> — la autenticación básica. Conviene leerla </w:t>
      </w:r>
      <w:r>
        <w:rPr>
          <w:b/>
          <w:bCs/>
        </w:rPr>
        <w:t xml:space="preserve">aunque sea para confirmar que la codificación que usa no es cifrado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RFC 7519</w:t>
      </w:r>
      <w:r>
        <w:t xml:space="preserve"> (</w:t>
      </w:r>
      <w:r>
        <w:rPr>
          <w:i/>
          <w:iCs/>
        </w:rPr>
        <w:t xml:space="preserve">JSON Web Token</w:t>
      </w:r>
      <w:r>
        <w:t xml:space="preserve">, 2015) — define las afirmaciones registradas de la sección 5.3. Se apoya en la </w:t>
      </w:r>
      <w:r>
        <w:rPr>
          <w:b/>
          <w:bCs/>
        </w:rPr>
        <w:t xml:space="preserve">7515</w:t>
      </w:r>
      <w:r>
        <w:t xml:space="preserve"> para la firma y en la </w:t>
      </w:r>
      <w:r>
        <w:rPr>
          <w:b/>
          <w:bCs/>
        </w:rPr>
        <w:t xml:space="preserve">7518</w:t>
      </w:r>
      <w:r>
        <w:t xml:space="preserve"> para los algoritmos; la </w:t>
      </w:r>
      <w:r>
        <w:rPr>
          <w:b/>
          <w:bCs/>
        </w:rPr>
        <w:t xml:space="preserve">RFC 8725</w:t>
      </w:r>
      <w:r>
        <w:t xml:space="preserve"> recopila las buenas prácticas, y </w:t>
      </w:r>
      <w:r>
        <w:rPr>
          <w:b/>
          <w:bCs/>
        </w:rPr>
        <w:t xml:space="preserve">sus advertencias sobre la elección del algoritmo merecen lectura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RFC 9110</w:t>
      </w:r>
      <w:r>
        <w:t xml:space="preserve"> — los códigos de estado y la semántica de </w:t>
      </w:r>
      <w:r>
        <w:rPr>
          <w:rFonts w:ascii="Consolas" w:cs="Consolas" w:eastAsia="Consolas" w:hAnsi="Consolas"/>
          <w:sz w:val="19"/>
          <w:szCs w:val="19"/>
        </w:rPr>
        <w:t xml:space="preserve">401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403</w:t>
      </w:r>
      <w:r>
        <w:t xml:space="preserve">, y el encabezado de reintento que la sección 5.5 menciona.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Bishop</w:t>
      </w:r>
      <w:r>
        <w:t xml:space="preserve">, </w:t>
      </w:r>
      <w:r>
        <w:rPr>
          <w:i/>
          <w:iCs/>
        </w:rPr>
        <w:t xml:space="preserve">Computer Security: Art and Science</w:t>
      </w:r>
      <w:r>
        <w:t xml:space="preserve"> (2.ª ed., 2018): trata los modelos de control de acceso basado en roles </w:t>
      </w:r>
      <w:r>
        <w:rPr>
          <w:b/>
          <w:bCs/>
        </w:rPr>
        <w:t xml:space="preserve">con la formalidad que este capítulo aplica de manera intuitiva</w:t>
      </w:r>
      <w:r>
        <w:t xml:space="preserve">.</w:t>
      </w:r>
    </w:p>
    <w:p>
      <w:pPr>
        <w:pStyle w:val="Heading3"/>
        <w:keepNext/>
        <w:spacing w:after="100" w:before="220"/>
      </w:pPr>
      <w:r>
        <w:t xml:space="preserve">Del TPI</w:t>
      </w:r>
    </w:p>
    <w:p>
      <w:pPr>
        <w:spacing w:after="140" w:line="300"/>
      </w:pPr>
      <w:r>
        <w:t xml:space="preserve">Este capítulo se apoya en </w:t>
      </w:r>
      <w:r>
        <w:rPr>
          <w:b/>
          <w:bCs/>
        </w:rPr>
        <w:t xml:space="preserve">la sección 5 completa</w:t>
      </w:r>
      <w:r>
        <w:t xml:space="preserve"> —sus cinco subsecciones— y toca además la </w:t>
      </w:r>
      <w:r>
        <w:rPr>
          <w:b/>
          <w:bCs/>
        </w:rPr>
        <w:t xml:space="preserve">4.4</w:t>
      </w:r>
      <w:r>
        <w:t xml:space="preserve"> por el límite de intentos que la sección 5.5 menciona, y la </w:t>
      </w:r>
      <w:r>
        <w:rPr>
          <w:b/>
          <w:bCs/>
        </w:rPr>
        <w:t xml:space="preserve">3.5</w:t>
      </w:r>
      <w:r>
        <w:t xml:space="preserve"> por la matriz de transiciones donde aparece el actor de la sección 5.8.</w:t>
      </w:r>
    </w:p>
    <w:p>
      <w:pPr>
        <w:pStyle w:val="Heading1"/>
        <w:keepNext/>
        <w:spacing w:after="180" w:before="360"/>
      </w:pPr>
      <w:r>
        <w:t xml:space="preserve">Cierre: las seis cosas que hay que recordar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LAS SEIS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El token está codificado, no cifrado.</w:t>
            </w:r>
            <w:r>
              <w:t xml:space="preserve"> Si no lo pondrías en una respuesta visible para ese usuario, </w:t>
            </w:r>
            <w:r>
              <w:rPr>
                <w:b/>
                <w:bCs/>
              </w:rPr>
              <w:t xml:space="preserve">no va en el token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El hash lento es la característica, no el defecto.</w:t>
            </w:r>
            <w:r>
              <w:t xml:space="preserve"> Si la función base es rápida, todo lo que le agregues alrededor sigue siendo rápido.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300 ms de procesador en una corrutina detienen el proceso entero.</w:t>
            </w:r>
            <w:r>
              <w:t xml:space="preserve"> Y en tu máquina, probando solo, eso no se nota nunca.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Las validaciones baratas van antes que las caras.</w:t>
            </w:r>
            <w:r>
              <w:t xml:space="preserve"> Si le cuesta menos a él que a vos, tenés un problema aunque el sistema «funcione».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5.</w:t>
            </w:r>
            <w: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SISTEMA</w:t>
            </w:r>
            <w:r>
              <w:rPr>
                <w:b/>
                <w:bCs/>
              </w:rPr>
              <w:t xml:space="preserve"> es un dato, no una identidad.</w:t>
            </w:r>
            <w:r>
              <w:t xml:space="preserve"> Antes de crear una entidad técnica, preguntate si necesitás una identidad o un dato — casi siempre es un dato.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6.</w:t>
            </w:r>
            <w:r>
              <w:t xml:space="preserve"> </w:t>
            </w:r>
            <w:r>
              <w:rPr>
                <w:b/>
                <w:bCs/>
              </w:rPr>
              <w:t xml:space="preserve">El token dice quién sos; la base dice qué podés.</w:t>
            </w:r>
            <w:r>
              <w:t xml:space="preserve"> Por eso un rol revocado deja de servir en la petición siguiente, con el mismo token en la mano.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Y una séptima, que es la que ata este capítulo con el de enfrente: </w:t>
      </w:r>
      <w:r>
        <w:rPr>
          <w:b/>
          <w:bCs/>
        </w:rPr>
        <w:t xml:space="preserve">el cliente no protege nada.</w:t>
      </w:r>
      <w:r>
        <w:t xml:space="preserve"> Las guardas de ruta del frontend son para que el usuario no vea botones que no puede usar. </w:t>
      </w:r>
      <w:r>
        <w:rPr>
          <w:b/>
          <w:bCs/>
        </w:rPr>
        <w:t xml:space="preserve">Lo único que protege es lo que construiste acá</w:t>
      </w:r>
      <w:r>
        <w:t xml:space="preserve"> — y por eso los garantes de RN-F04 son tres pruebas que le pegan al backend </w:t>
      </w:r>
      <w:r>
        <w:rPr>
          <w:b/>
          <w:bCs/>
        </w:rPr>
        <w:t xml:space="preserve">salteándose la interfaz por completo</w:t>
      </w:r>
      <w:r>
        <w:t xml:space="preserve">.</w:t>
      </w:r>
    </w:p>
    <w:sectPr>
      <w:pgSz w:w="11906" w:h="16838" w:orient="portrait"/>
      <w:pgMar w:top="1300" w:right="1350" w:bottom="13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70" w:before="420"/>
    </w:pPr>
    <w:rPr>
      <w:rFonts w:ascii="Calibri" w:cs="Calibri" w:eastAsia="Calibri" w:hAnsi="Calibri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F6FB2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C4A6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92e111a36f0fbf249faf21c32094120c88768a.png"/><Relationship Id="rId8" Type="http://schemas.openxmlformats.org/officeDocument/2006/relationships/image" Target="media/a1dbd3ad21418ed4040fd142f21f0e56b1f2d564.png"/><Relationship Id="rId9" Type="http://schemas.openxmlformats.org/officeDocument/2006/relationships/image" Target="media/438189e53a9b0064a54b1ba5a0f2633139a0ef59.png"/><Relationship Id="rId10" Type="http://schemas.openxmlformats.org/officeDocument/2006/relationships/image" Target="media/737dfa6e81c9e0013532ad85a14e0852fc599c66.png"/><Relationship Id="rId11" Type="http://schemas.openxmlformats.org/officeDocument/2006/relationships/image" Target="media/1b90092bc5a9e447c0189c3ab54862e3087f4a58.png"/><Relationship Id="rId12" Type="http://schemas.openxmlformats.org/officeDocument/2006/relationships/image" Target="media/6a21298d30d8c07c89d01d18a2ad8f3e20742bf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Autenticación y autorización: JWT, RBAC y bcrypt — en criollo</dc:title>
  <dc:creator>Alberto</dc:creator>
  <dc:description>Traducción didáctica del Capítulo 5</dc:description>
  <cp:lastModifiedBy>Un-named</cp:lastModifiedBy>
  <cp:revision>1</cp:revision>
  <dcterms:created xsi:type="dcterms:W3CDTF">2026-09-02T20:07:14.547Z</dcterms:created>
  <dcterms:modified xsi:type="dcterms:W3CDTF">2026-09-02T20:07:14.547Z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