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tmp" ContentType="image/gi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5F0D91" w14:textId="19C61D6D" w:rsidR="0036003B" w:rsidRPr="00BF12B0" w:rsidRDefault="0036003B" w:rsidP="0036003B">
      <w:pPr>
        <w:ind w:left="-284" w:right="-284"/>
        <w:jc w:val="center"/>
        <w:rPr>
          <w:rFonts w:ascii="Aptos" w:hAnsi="Aptos"/>
          <w:b/>
          <w:bCs/>
          <w:sz w:val="40"/>
          <w:szCs w:val="40"/>
          <w:u w:val="single"/>
        </w:rPr>
      </w:pPr>
      <w:r w:rsidRPr="00BF12B0">
        <w:rPr>
          <w:rFonts w:ascii="Aptos" w:hAnsi="Aptos"/>
          <w:b/>
          <w:bCs/>
          <w:color w:val="156082" w:themeColor="accent1"/>
          <w:sz w:val="40"/>
          <w:szCs w:val="40"/>
          <w:u w:val="single"/>
        </w:rPr>
        <w:t>Note méthodologique : preuve de concept</w:t>
      </w:r>
    </w:p>
    <w:p w14:paraId="32983457" w14:textId="2A1A2244" w:rsidR="0036003B" w:rsidRPr="00BF12B0" w:rsidRDefault="0036003B" w:rsidP="0036003B">
      <w:pPr>
        <w:ind w:left="-284" w:right="-284"/>
        <w:rPr>
          <w:rFonts w:ascii="Aptos" w:hAnsi="Aptos"/>
          <w:b/>
          <w:bCs/>
          <w:color w:val="156082" w:themeColor="accent1"/>
          <w:sz w:val="32"/>
          <w:szCs w:val="32"/>
          <w:u w:val="single"/>
        </w:rPr>
      </w:pPr>
      <w:r w:rsidRPr="00BF12B0">
        <w:rPr>
          <w:rFonts w:ascii="Aptos" w:hAnsi="Aptos"/>
        </w:rPr>
        <w:t xml:space="preserve">   </w:t>
      </w:r>
      <w:r w:rsidRPr="00BF12B0">
        <w:rPr>
          <w:rFonts w:ascii="Aptos" w:hAnsi="Aptos"/>
          <w:b/>
          <w:bCs/>
          <w:color w:val="156082" w:themeColor="accent1"/>
          <w:sz w:val="32"/>
          <w:szCs w:val="32"/>
          <w:u w:val="single"/>
        </w:rPr>
        <w:t xml:space="preserve"> I- Dataset retenu</w:t>
      </w:r>
    </w:p>
    <w:p w14:paraId="3BA1E311" w14:textId="77777777" w:rsidR="0036003B" w:rsidRPr="00BF12B0" w:rsidRDefault="0036003B" w:rsidP="0036003B">
      <w:pPr>
        <w:ind w:left="-284" w:right="-284"/>
        <w:rPr>
          <w:rFonts w:ascii="Aptos" w:hAnsi="Aptos"/>
        </w:rPr>
      </w:pPr>
      <w:r w:rsidRPr="00BF12B0">
        <w:rPr>
          <w:rFonts w:ascii="Aptos" w:hAnsi="Aptos"/>
          <w:b/>
          <w:bCs/>
          <w:u w:val="single"/>
        </w:rPr>
        <w:t>Source des données</w:t>
      </w:r>
      <w:r w:rsidRPr="00BF12B0">
        <w:rPr>
          <w:rFonts w:ascii="Aptos" w:hAnsi="Aptos"/>
          <w:b/>
          <w:bCs/>
        </w:rPr>
        <w:t> :</w:t>
      </w:r>
      <w:r w:rsidRPr="00BF12B0">
        <w:rPr>
          <w:rFonts w:ascii="Aptos" w:hAnsi="Aptos"/>
        </w:rPr>
        <w:t xml:space="preserve"> </w:t>
      </w:r>
    </w:p>
    <w:p w14:paraId="0F589B0D" w14:textId="2BB9A159" w:rsidR="0036003B" w:rsidRPr="00BF12B0" w:rsidRDefault="0036003B" w:rsidP="0036003B">
      <w:pPr>
        <w:ind w:left="-284" w:right="-284"/>
        <w:rPr>
          <w:rFonts w:ascii="Aptos" w:hAnsi="Aptos"/>
        </w:rPr>
      </w:pPr>
      <w:r w:rsidRPr="00BF12B0">
        <w:rPr>
          <w:rFonts w:ascii="Aptos" w:hAnsi="Aptos"/>
        </w:rPr>
        <w:t>Le dataset utilisé dans cette étude provient d'une plateforme de e-commerce anglophone "place de marché", où des vendeurs proposent des articles à des acheteurs en postant des annonces contenant une photo et une description textuelle, accompagnées de leur catégorie principale (main_category). Actuellement, l'attribution des catégories aux articles est effectuée manuellement. L'objectif est donc de prédire automatiquement la catégorie à partir du texte, dans une logique de classification multi-classe.</w:t>
      </w:r>
    </w:p>
    <w:p w14:paraId="6C6B3659" w14:textId="3D245AF3" w:rsidR="00513EF2" w:rsidRPr="00BF12B0" w:rsidRDefault="00513EF2" w:rsidP="00513EF2">
      <w:pPr>
        <w:spacing w:line="240" w:lineRule="auto"/>
        <w:ind w:left="-709" w:right="-709"/>
        <w:rPr>
          <w:rFonts w:ascii="Aptos" w:hAnsi="Aptos"/>
          <w:b/>
          <w:bCs/>
          <w:sz w:val="22"/>
          <w:szCs w:val="22"/>
        </w:rPr>
      </w:pPr>
      <w:r w:rsidRPr="00BF12B0">
        <w:rPr>
          <w:rFonts w:ascii="Aptos" w:hAnsi="Aptos"/>
          <w:b/>
          <w:bCs/>
          <w:sz w:val="22"/>
          <w:szCs w:val="22"/>
        </w:rPr>
        <w:t>__________________________________________________________________________________________________</w:t>
      </w:r>
    </w:p>
    <w:p w14:paraId="1EB3B05A" w14:textId="77573C18" w:rsidR="00513EF2" w:rsidRPr="00BF12B0" w:rsidRDefault="00223017" w:rsidP="00513EF2">
      <w:pPr>
        <w:ind w:left="-284" w:right="-284"/>
        <w:rPr>
          <w:rFonts w:ascii="Aptos" w:hAnsi="Aptos"/>
        </w:rPr>
      </w:pPr>
      <w:r w:rsidRPr="00BF12B0">
        <w:rPr>
          <w:rFonts w:ascii="Aptos" w:hAnsi="Aptos"/>
          <w:b/>
          <w:bCs/>
          <w:u w:val="single"/>
        </w:rPr>
        <w:t>Contenu du</w:t>
      </w:r>
      <w:r w:rsidR="0036003B" w:rsidRPr="00BF12B0">
        <w:rPr>
          <w:rFonts w:ascii="Aptos" w:hAnsi="Aptos"/>
          <w:b/>
          <w:bCs/>
          <w:u w:val="single"/>
        </w:rPr>
        <w:t xml:space="preserve"> dataframe</w:t>
      </w:r>
      <w:r w:rsidR="0036003B" w:rsidRPr="00BF12B0">
        <w:rPr>
          <w:rFonts w:ascii="Aptos" w:hAnsi="Aptos"/>
          <w:b/>
          <w:bCs/>
        </w:rPr>
        <w:t> :</w:t>
      </w:r>
      <w:r w:rsidR="0036003B" w:rsidRPr="00BF12B0">
        <w:rPr>
          <w:rFonts w:ascii="Aptos" w:hAnsi="Aptos"/>
        </w:rPr>
        <w:t xml:space="preserve"> </w:t>
      </w:r>
    </w:p>
    <w:p w14:paraId="1F9026BB" w14:textId="7A4E4004" w:rsidR="00513EF2" w:rsidRPr="00BF12B0" w:rsidRDefault="0036003B" w:rsidP="00513EF2">
      <w:pPr>
        <w:pStyle w:val="Paragraphedeliste"/>
        <w:numPr>
          <w:ilvl w:val="0"/>
          <w:numId w:val="2"/>
        </w:numPr>
        <w:ind w:left="284" w:right="-284"/>
        <w:rPr>
          <w:rFonts w:ascii="Aptos" w:hAnsi="Aptos"/>
        </w:rPr>
      </w:pPr>
      <w:r w:rsidRPr="00BF12B0">
        <w:rPr>
          <w:rFonts w:ascii="Aptos" w:hAnsi="Aptos"/>
        </w:rPr>
        <w:t xml:space="preserve">Le dataset comprend 1 050 produits et 15 colonnes     </w:t>
      </w:r>
    </w:p>
    <w:p w14:paraId="585C3A94" w14:textId="448BEF2D" w:rsidR="0036003B" w:rsidRPr="00BF12B0" w:rsidRDefault="0036003B" w:rsidP="0036003B">
      <w:pPr>
        <w:ind w:left="-284" w:right="-284"/>
        <w:rPr>
          <w:rFonts w:ascii="Aptos" w:hAnsi="Aptos"/>
          <w:lang w:val="en-US"/>
        </w:rPr>
      </w:pPr>
      <w:r w:rsidRPr="00BF12B0">
        <w:rPr>
          <w:rFonts w:ascii="Aptos" w:hAnsi="Aptos"/>
          <w:b/>
          <w:bCs/>
          <w:u w:val="single"/>
        </w:rPr>
        <w:t>Classe</w:t>
      </w:r>
      <w:r w:rsidR="00513EF2" w:rsidRPr="00BF12B0">
        <w:rPr>
          <w:rFonts w:ascii="Aptos" w:hAnsi="Aptos"/>
          <w:b/>
          <w:bCs/>
          <w:u w:val="single"/>
        </w:rPr>
        <w:t>s</w:t>
      </w:r>
      <w:r w:rsidRPr="00BF12B0">
        <w:rPr>
          <w:rFonts w:ascii="Aptos" w:hAnsi="Aptos"/>
          <w:b/>
          <w:bCs/>
          <w:u w:val="single"/>
        </w:rPr>
        <w:t xml:space="preserve"> cibles</w:t>
      </w:r>
      <w:r w:rsidRPr="00BF12B0">
        <w:rPr>
          <w:rFonts w:ascii="Aptos" w:hAnsi="Aptos"/>
          <w:b/>
          <w:bCs/>
        </w:rPr>
        <w:t> :</w:t>
      </w:r>
      <w:r w:rsidRPr="00BF12B0">
        <w:rPr>
          <w:rFonts w:ascii="Aptos" w:hAnsi="Aptos"/>
        </w:rPr>
        <w:t xml:space="preserve"> </w:t>
      </w:r>
      <w:r w:rsidR="00513EF2" w:rsidRPr="00BF12B0">
        <w:rPr>
          <w:rFonts w:ascii="Aptos" w:hAnsi="Aptos"/>
        </w:rPr>
        <w:t xml:space="preserve"> </w:t>
      </w:r>
      <w:r w:rsidR="00223017" w:rsidRPr="00BF12B0">
        <w:rPr>
          <w:rFonts w:ascii="Aptos" w:hAnsi="Aptos"/>
        </w:rPr>
        <w:t>(</w:t>
      </w:r>
      <w:r w:rsidRPr="00BF12B0">
        <w:rPr>
          <w:rFonts w:ascii="Aptos" w:hAnsi="Aptos"/>
          <w:lang w:val="en-US"/>
        </w:rPr>
        <w:t>Variable cible : main_category (7 classes)</w:t>
      </w:r>
      <w:r w:rsidR="00223017" w:rsidRPr="00BF12B0">
        <w:rPr>
          <w:rFonts w:ascii="Aptos" w:hAnsi="Aptos"/>
          <w:lang w:val="en-US"/>
        </w:rPr>
        <w:t>)</w:t>
      </w:r>
    </w:p>
    <w:p w14:paraId="65401B67" w14:textId="02A2D4BB" w:rsidR="0036003B" w:rsidRPr="00BF12B0" w:rsidRDefault="0036003B" w:rsidP="00513EF2">
      <w:pPr>
        <w:pStyle w:val="Paragraphedeliste"/>
        <w:numPr>
          <w:ilvl w:val="0"/>
          <w:numId w:val="1"/>
        </w:numPr>
        <w:ind w:left="284" w:right="-284"/>
        <w:rPr>
          <w:rFonts w:ascii="Aptos" w:hAnsi="Aptos"/>
        </w:rPr>
      </w:pPr>
      <w:r w:rsidRPr="00BF12B0">
        <w:rPr>
          <w:rFonts w:ascii="Aptos" w:hAnsi="Aptos"/>
        </w:rPr>
        <w:t xml:space="preserve">La colonne "product_category_tree" était la catégorie réelle du produit. Nous en avons extrait la catégorie principale c'est à dire la première catégorie affichée dans l’arborescence, de sorte à avoir "main_category".    </w:t>
      </w:r>
    </w:p>
    <w:p w14:paraId="53BF7339" w14:textId="2B7409BD" w:rsidR="00513EF2" w:rsidRPr="00BF12B0" w:rsidRDefault="0036003B" w:rsidP="00513EF2">
      <w:pPr>
        <w:pStyle w:val="Paragraphedeliste"/>
        <w:numPr>
          <w:ilvl w:val="0"/>
          <w:numId w:val="1"/>
        </w:numPr>
        <w:ind w:left="284" w:right="-284"/>
        <w:rPr>
          <w:rFonts w:ascii="Aptos" w:hAnsi="Aptos"/>
          <w:lang w:val="en-US"/>
        </w:rPr>
      </w:pPr>
      <w:r w:rsidRPr="00BF12B0">
        <w:rPr>
          <w:rFonts w:ascii="Aptos" w:hAnsi="Aptos"/>
          <w:lang w:val="en-US"/>
        </w:rPr>
        <w:t xml:space="preserve">Les catégories principales sont :  </w:t>
      </w:r>
      <w:r w:rsidRPr="00BF12B0">
        <w:rPr>
          <w:rFonts w:ascii="Aptos" w:hAnsi="Aptos"/>
          <w:i/>
          <w:iCs/>
          <w:lang w:val="en-US"/>
        </w:rPr>
        <w:t>Home Furnishing -  Baby Care -  Watches - Home Decor &amp; Festive Needs -  Kitchen &amp; Dining - Beauty and Personal Care – Computers.</w:t>
      </w:r>
    </w:p>
    <w:p w14:paraId="3DFD7851" w14:textId="26980D49" w:rsidR="00513EF2" w:rsidRPr="00BF12B0" w:rsidRDefault="00513EF2" w:rsidP="00513EF2">
      <w:pPr>
        <w:spacing w:line="240" w:lineRule="auto"/>
        <w:ind w:left="-709" w:right="-709"/>
        <w:rPr>
          <w:rFonts w:ascii="Aptos" w:hAnsi="Aptos"/>
          <w:b/>
          <w:bCs/>
          <w:sz w:val="22"/>
          <w:szCs w:val="22"/>
        </w:rPr>
      </w:pPr>
      <w:r w:rsidRPr="00BF12B0">
        <w:rPr>
          <w:rFonts w:ascii="Aptos" w:hAnsi="Aptos"/>
          <w:b/>
          <w:bCs/>
          <w:sz w:val="22"/>
          <w:szCs w:val="22"/>
        </w:rPr>
        <w:t>__________________________________________________________________________________________________</w:t>
      </w:r>
    </w:p>
    <w:p w14:paraId="6A14448E" w14:textId="72032B84" w:rsidR="0036003B" w:rsidRPr="00BF12B0" w:rsidRDefault="00513EF2" w:rsidP="00513EF2">
      <w:pPr>
        <w:pStyle w:val="Paragraphedeliste"/>
        <w:ind w:left="-284" w:right="-284"/>
        <w:rPr>
          <w:rFonts w:ascii="Aptos" w:hAnsi="Aptos"/>
        </w:rPr>
      </w:pPr>
      <w:r w:rsidRPr="00BF12B0">
        <w:rPr>
          <w:rFonts w:ascii="Aptos" w:hAnsi="Aptos"/>
          <w:b/>
          <w:bCs/>
          <w:u w:val="single"/>
        </w:rPr>
        <w:t>Prétraitement</w:t>
      </w:r>
      <w:r w:rsidRPr="00BF12B0">
        <w:rPr>
          <w:rFonts w:ascii="Aptos" w:hAnsi="Aptos"/>
          <w:b/>
          <w:bCs/>
        </w:rPr>
        <w:t> :</w:t>
      </w:r>
      <w:r w:rsidRPr="00BF12B0">
        <w:rPr>
          <w:rFonts w:ascii="Aptos" w:hAnsi="Aptos"/>
        </w:rPr>
        <w:t xml:space="preserve"> </w:t>
      </w:r>
      <w:r w:rsidR="0036003B" w:rsidRPr="00BF12B0">
        <w:rPr>
          <w:rFonts w:ascii="Aptos" w:hAnsi="Aptos"/>
        </w:rPr>
        <w:t xml:space="preserve">  Le prétraitement des données a consisté en plusieurs étapes :</w:t>
      </w:r>
    </w:p>
    <w:p w14:paraId="23678057" w14:textId="0AE51FD1" w:rsidR="0043500D" w:rsidRPr="00BF12B0" w:rsidRDefault="0036003B" w:rsidP="0043500D">
      <w:pPr>
        <w:pStyle w:val="Paragraphedeliste"/>
        <w:numPr>
          <w:ilvl w:val="0"/>
          <w:numId w:val="4"/>
        </w:numPr>
        <w:ind w:left="284" w:right="-284"/>
        <w:rPr>
          <w:rFonts w:ascii="Aptos" w:hAnsi="Aptos"/>
        </w:rPr>
      </w:pPr>
      <w:r w:rsidRPr="00BF12B0">
        <w:rPr>
          <w:rFonts w:ascii="Aptos" w:hAnsi="Aptos"/>
        </w:rPr>
        <w:t xml:space="preserve">Suppression des colonnes non pertinentes </w:t>
      </w:r>
      <w:r w:rsidR="008F6D74" w:rsidRPr="00BF12B0">
        <w:rPr>
          <w:rFonts w:ascii="Aptos" w:hAnsi="Aptos"/>
        </w:rPr>
        <w:t xml:space="preserve">(non </w:t>
      </w:r>
      <w:r w:rsidRPr="00BF12B0">
        <w:rPr>
          <w:rFonts w:ascii="Aptos" w:hAnsi="Aptos"/>
        </w:rPr>
        <w:t>nécessaires pour la classification des produits ont été supprimées du dataset.</w:t>
      </w:r>
    </w:p>
    <w:p w14:paraId="2DA4BC62" w14:textId="77777777" w:rsidR="0043500D" w:rsidRPr="00BF12B0" w:rsidRDefault="0036003B" w:rsidP="0043500D">
      <w:pPr>
        <w:pStyle w:val="Paragraphedeliste"/>
        <w:numPr>
          <w:ilvl w:val="0"/>
          <w:numId w:val="4"/>
        </w:numPr>
        <w:ind w:left="284" w:right="-284"/>
        <w:rPr>
          <w:rFonts w:ascii="Aptos" w:hAnsi="Aptos"/>
        </w:rPr>
      </w:pPr>
      <w:r w:rsidRPr="00BF12B0">
        <w:rPr>
          <w:rFonts w:ascii="Aptos" w:hAnsi="Aptos"/>
        </w:rPr>
        <w:t>Fusion des colonnes "product_name" et "description" pour créer "cleaned_txt".</w:t>
      </w:r>
    </w:p>
    <w:p w14:paraId="0D020532" w14:textId="77777777" w:rsidR="0043500D" w:rsidRPr="00BF12B0" w:rsidRDefault="0036003B" w:rsidP="0043500D">
      <w:pPr>
        <w:pStyle w:val="Paragraphedeliste"/>
        <w:numPr>
          <w:ilvl w:val="0"/>
          <w:numId w:val="4"/>
        </w:numPr>
        <w:ind w:left="284" w:right="-284"/>
        <w:rPr>
          <w:rFonts w:ascii="Aptos" w:hAnsi="Aptos"/>
        </w:rPr>
      </w:pPr>
      <w:r w:rsidRPr="00BF12B0">
        <w:rPr>
          <w:rFonts w:ascii="Aptos" w:hAnsi="Aptos"/>
        </w:rPr>
        <w:t>Conversion du texte en minuscules : Les textes ont été convertis en minuscules pour assurer la cohérence.</w:t>
      </w:r>
    </w:p>
    <w:p w14:paraId="20070AB6" w14:textId="77777777" w:rsidR="0043500D" w:rsidRPr="00BF12B0" w:rsidRDefault="0036003B" w:rsidP="0043500D">
      <w:pPr>
        <w:pStyle w:val="Paragraphedeliste"/>
        <w:numPr>
          <w:ilvl w:val="0"/>
          <w:numId w:val="4"/>
        </w:numPr>
        <w:ind w:left="284" w:right="-284"/>
        <w:rPr>
          <w:rFonts w:ascii="Aptos" w:hAnsi="Aptos"/>
        </w:rPr>
      </w:pPr>
      <w:r w:rsidRPr="00BF12B0">
        <w:rPr>
          <w:rFonts w:ascii="Aptos" w:hAnsi="Aptos"/>
        </w:rPr>
        <w:t>Tokenisation et Suppression des stop words : Les descriptions textuelles des produits ont été tokenisées, Les mots communs et non informatifs (stop words) ont été supprimés des textes pour réduire le bruit dans les données.</w:t>
      </w:r>
    </w:p>
    <w:p w14:paraId="7A422016" w14:textId="77777777" w:rsidR="0043500D" w:rsidRPr="00BF12B0" w:rsidRDefault="0036003B" w:rsidP="0043500D">
      <w:pPr>
        <w:pStyle w:val="Paragraphedeliste"/>
        <w:numPr>
          <w:ilvl w:val="0"/>
          <w:numId w:val="4"/>
        </w:numPr>
        <w:ind w:left="284" w:right="-284"/>
        <w:rPr>
          <w:rFonts w:ascii="Aptos" w:hAnsi="Aptos"/>
        </w:rPr>
      </w:pPr>
      <w:r w:rsidRPr="00BF12B0">
        <w:rPr>
          <w:rFonts w:ascii="Aptos" w:hAnsi="Aptos"/>
        </w:rPr>
        <w:t>Application de la lemmatisation, en spécifiant la catégorie grammaticale des mots.</w:t>
      </w:r>
    </w:p>
    <w:p w14:paraId="5689D0D9" w14:textId="77777777" w:rsidR="0043500D" w:rsidRPr="00BF12B0" w:rsidRDefault="0036003B" w:rsidP="0043500D">
      <w:pPr>
        <w:pStyle w:val="Paragraphedeliste"/>
        <w:numPr>
          <w:ilvl w:val="0"/>
          <w:numId w:val="4"/>
        </w:numPr>
        <w:ind w:left="284" w:right="-284"/>
        <w:rPr>
          <w:rFonts w:ascii="Aptos" w:hAnsi="Aptos"/>
        </w:rPr>
      </w:pPr>
      <w:r w:rsidRPr="00BF12B0">
        <w:rPr>
          <w:rFonts w:ascii="Aptos" w:hAnsi="Aptos"/>
        </w:rPr>
        <w:t>Encodage des catégories : Les catégories de produits ont été encodées pour être utilisées comme étiquettes dans les modèles de classification.</w:t>
      </w:r>
    </w:p>
    <w:p w14:paraId="40E48BD6" w14:textId="77777777" w:rsidR="0043500D" w:rsidRPr="00BF12B0" w:rsidRDefault="0036003B" w:rsidP="0043500D">
      <w:pPr>
        <w:pStyle w:val="Paragraphedeliste"/>
        <w:numPr>
          <w:ilvl w:val="0"/>
          <w:numId w:val="4"/>
        </w:numPr>
        <w:ind w:left="284" w:right="-284"/>
        <w:rPr>
          <w:rFonts w:ascii="Aptos" w:hAnsi="Aptos"/>
        </w:rPr>
      </w:pPr>
      <w:r w:rsidRPr="00BF12B0">
        <w:rPr>
          <w:rFonts w:ascii="Aptos" w:hAnsi="Aptos"/>
        </w:rPr>
        <w:t>Le texte propre a été Stocké dans "cleaned_text".</w:t>
      </w:r>
    </w:p>
    <w:p w14:paraId="534918E8" w14:textId="2C00B90A" w:rsidR="0036003B" w:rsidRPr="00BF12B0" w:rsidRDefault="0036003B" w:rsidP="0043500D">
      <w:pPr>
        <w:pStyle w:val="Paragraphedeliste"/>
        <w:numPr>
          <w:ilvl w:val="0"/>
          <w:numId w:val="4"/>
        </w:numPr>
        <w:ind w:left="284" w:right="-284"/>
        <w:rPr>
          <w:rFonts w:ascii="Aptos" w:hAnsi="Aptos"/>
        </w:rPr>
      </w:pPr>
      <w:r w:rsidRPr="00BF12B0">
        <w:rPr>
          <w:rFonts w:ascii="Aptos" w:hAnsi="Aptos"/>
        </w:rPr>
        <w:t>Application de toute ces étapes sur une phrases TEST (+ Stemming).</w:t>
      </w:r>
    </w:p>
    <w:p w14:paraId="51815909" w14:textId="77777777" w:rsidR="0043500D" w:rsidRPr="00BF12B0" w:rsidRDefault="0036003B" w:rsidP="0043500D">
      <w:pPr>
        <w:spacing w:line="240" w:lineRule="auto"/>
        <w:ind w:left="-709" w:right="-709"/>
        <w:rPr>
          <w:rFonts w:ascii="Aptos" w:hAnsi="Aptos"/>
          <w:b/>
          <w:bCs/>
          <w:sz w:val="22"/>
          <w:szCs w:val="22"/>
        </w:rPr>
      </w:pPr>
      <w:bookmarkStart w:id="0" w:name="_Hlk200645981"/>
      <w:r w:rsidRPr="00BF12B0">
        <w:rPr>
          <w:rFonts w:ascii="Aptos" w:hAnsi="Aptos"/>
        </w:rPr>
        <w:t xml:space="preserve">   </w:t>
      </w:r>
      <w:r w:rsidR="0043500D" w:rsidRPr="00BF12B0">
        <w:rPr>
          <w:rFonts w:ascii="Aptos" w:hAnsi="Aptos"/>
          <w:b/>
          <w:bCs/>
          <w:sz w:val="22"/>
          <w:szCs w:val="22"/>
        </w:rPr>
        <w:t>__________________________________________________________________________________________________</w:t>
      </w:r>
    </w:p>
    <w:bookmarkEnd w:id="0"/>
    <w:p w14:paraId="6A298C4D" w14:textId="77777777" w:rsidR="0043500D" w:rsidRPr="00BF12B0" w:rsidRDefault="0043500D" w:rsidP="0043500D">
      <w:pPr>
        <w:pStyle w:val="Paragraphedeliste"/>
        <w:ind w:left="-284" w:right="-284"/>
        <w:rPr>
          <w:rFonts w:ascii="Aptos" w:hAnsi="Aptos"/>
        </w:rPr>
      </w:pPr>
      <w:r w:rsidRPr="00BF12B0">
        <w:rPr>
          <w:rFonts w:ascii="Aptos" w:hAnsi="Aptos"/>
          <w:b/>
          <w:bCs/>
          <w:u w:val="single"/>
        </w:rPr>
        <w:lastRenderedPageBreak/>
        <w:t>Extraction et description des caractéristiques</w:t>
      </w:r>
      <w:r w:rsidRPr="00BF12B0">
        <w:rPr>
          <w:rFonts w:ascii="Aptos" w:hAnsi="Aptos"/>
          <w:b/>
          <w:bCs/>
        </w:rPr>
        <w:t> :</w:t>
      </w:r>
      <w:r w:rsidRPr="00BF12B0">
        <w:rPr>
          <w:rFonts w:ascii="Aptos" w:hAnsi="Aptos"/>
        </w:rPr>
        <w:t xml:space="preserve">   </w:t>
      </w:r>
    </w:p>
    <w:p w14:paraId="1EDF1C67" w14:textId="77777777" w:rsidR="0043500D" w:rsidRPr="00BF12B0" w:rsidRDefault="0036003B" w:rsidP="0043500D">
      <w:pPr>
        <w:pStyle w:val="Paragraphedeliste"/>
        <w:numPr>
          <w:ilvl w:val="0"/>
          <w:numId w:val="5"/>
        </w:numPr>
        <w:ind w:left="284" w:right="-284"/>
        <w:rPr>
          <w:rFonts w:ascii="Aptos" w:hAnsi="Aptos"/>
        </w:rPr>
      </w:pPr>
      <w:r w:rsidRPr="00BF12B0">
        <w:rPr>
          <w:rFonts w:ascii="Aptos" w:hAnsi="Aptos"/>
        </w:rPr>
        <w:t>Bag of Words : Techniques comme CountVectorizer et TF-IDF ont été utilisées pour représenter les textes en vecteurs numériques.</w:t>
      </w:r>
    </w:p>
    <w:p w14:paraId="062063E9" w14:textId="77777777" w:rsidR="0043500D" w:rsidRPr="00BF12B0" w:rsidRDefault="0036003B" w:rsidP="0043500D">
      <w:pPr>
        <w:pStyle w:val="Paragraphedeliste"/>
        <w:numPr>
          <w:ilvl w:val="0"/>
          <w:numId w:val="5"/>
        </w:numPr>
        <w:ind w:left="284" w:right="-284"/>
        <w:rPr>
          <w:rFonts w:ascii="Aptos" w:hAnsi="Aptos"/>
        </w:rPr>
      </w:pPr>
      <w:r w:rsidRPr="00BF12B0">
        <w:rPr>
          <w:rFonts w:ascii="Aptos" w:hAnsi="Aptos"/>
        </w:rPr>
        <w:t>Word Embeddings : Des méthodes plus avancées comme Word2Vec, BERT, et Universal Sentence Encoder (USE) ont été employées pour capturer les relations sémantiques entre les mots.</w:t>
      </w:r>
    </w:p>
    <w:p w14:paraId="75BD67D7" w14:textId="77777777" w:rsidR="0043500D" w:rsidRPr="00BF12B0" w:rsidRDefault="0036003B" w:rsidP="0043500D">
      <w:pPr>
        <w:pStyle w:val="Paragraphedeliste"/>
        <w:numPr>
          <w:ilvl w:val="0"/>
          <w:numId w:val="5"/>
        </w:numPr>
        <w:ind w:left="284" w:right="-284"/>
        <w:rPr>
          <w:rFonts w:ascii="Aptos" w:hAnsi="Aptos"/>
        </w:rPr>
      </w:pPr>
      <w:r w:rsidRPr="00BF12B0">
        <w:rPr>
          <w:rFonts w:ascii="Aptos" w:hAnsi="Aptos"/>
        </w:rPr>
        <w:t>Réduction de dimension : Des techniques comme TruncatedSVD, t-SNE, et ACP (Analyse en Composantes Principales) ont été utilisées pour réduire la dimensionnalité des vecteurs tout en conservant l'information la plus pertinente.</w:t>
      </w:r>
    </w:p>
    <w:p w14:paraId="58E55786" w14:textId="77777777" w:rsidR="0043500D" w:rsidRPr="00BF12B0" w:rsidRDefault="0036003B" w:rsidP="0043500D">
      <w:pPr>
        <w:pStyle w:val="Paragraphedeliste"/>
        <w:numPr>
          <w:ilvl w:val="0"/>
          <w:numId w:val="5"/>
        </w:numPr>
        <w:ind w:left="284" w:right="-284"/>
        <w:rPr>
          <w:rFonts w:ascii="Aptos" w:hAnsi="Aptos"/>
        </w:rPr>
      </w:pPr>
      <w:r w:rsidRPr="00BF12B0">
        <w:rPr>
          <w:rFonts w:ascii="Aptos" w:hAnsi="Aptos"/>
        </w:rPr>
        <w:t>Clustering : Un algorithme de classification non supervisée, KMeans, a été utilisé pour créer des clusters à partir des vecteurs réduits.</w:t>
      </w:r>
    </w:p>
    <w:p w14:paraId="4245058E" w14:textId="77777777" w:rsidR="0043500D" w:rsidRPr="00BF12B0" w:rsidRDefault="0036003B" w:rsidP="0043500D">
      <w:pPr>
        <w:pStyle w:val="Paragraphedeliste"/>
        <w:numPr>
          <w:ilvl w:val="0"/>
          <w:numId w:val="5"/>
        </w:numPr>
        <w:ind w:left="284" w:right="-284"/>
        <w:rPr>
          <w:rFonts w:ascii="Aptos" w:hAnsi="Aptos"/>
        </w:rPr>
      </w:pPr>
      <w:r w:rsidRPr="00BF12B0">
        <w:rPr>
          <w:rFonts w:ascii="Aptos" w:hAnsi="Aptos"/>
        </w:rPr>
        <w:t>Visualisation : Les clusters ont été visualisés à l'aide de t-SNE pour mieux comprendre la répartition des données dans l'espace des caractéristiques réduites.</w:t>
      </w:r>
    </w:p>
    <w:p w14:paraId="67CDDC1A" w14:textId="2CAB4A10" w:rsidR="0036003B" w:rsidRPr="00BF12B0" w:rsidRDefault="0036003B" w:rsidP="0043500D">
      <w:pPr>
        <w:pStyle w:val="Paragraphedeliste"/>
        <w:numPr>
          <w:ilvl w:val="0"/>
          <w:numId w:val="5"/>
        </w:numPr>
        <w:ind w:left="284" w:right="-284"/>
        <w:rPr>
          <w:rFonts w:ascii="Aptos" w:hAnsi="Aptos"/>
        </w:rPr>
      </w:pPr>
      <w:r w:rsidRPr="00BF12B0">
        <w:rPr>
          <w:rFonts w:ascii="Aptos" w:hAnsi="Aptos"/>
        </w:rPr>
        <w:t>Évaluation : L'efficacité du clustering a été mesurée en utilisant l'Indice de Rand Ajusté (ARI), une métrique robuste pour évaluer la qualité des clusters par rapport aux classes réelles.</w:t>
      </w:r>
    </w:p>
    <w:p w14:paraId="5F81B46D" w14:textId="77777777" w:rsidR="0036003B" w:rsidRPr="00BF12B0" w:rsidRDefault="0036003B" w:rsidP="0036003B">
      <w:pPr>
        <w:ind w:left="-284" w:right="-284"/>
        <w:rPr>
          <w:rFonts w:ascii="Aptos" w:hAnsi="Aptos"/>
        </w:rPr>
      </w:pPr>
    </w:p>
    <w:p w14:paraId="4AB811C2" w14:textId="77777777" w:rsidR="00223017" w:rsidRPr="00BF12B0" w:rsidRDefault="0036003B" w:rsidP="0036003B">
      <w:pPr>
        <w:ind w:left="-284" w:right="-284"/>
        <w:rPr>
          <w:rFonts w:ascii="Aptos" w:hAnsi="Aptos"/>
        </w:rPr>
      </w:pPr>
      <w:r w:rsidRPr="00BF12B0">
        <w:rPr>
          <w:rFonts w:ascii="Aptos" w:hAnsi="Aptos"/>
        </w:rPr>
        <w:t xml:space="preserve"> </w:t>
      </w:r>
    </w:p>
    <w:p w14:paraId="7059EB00" w14:textId="77777777" w:rsidR="00223017" w:rsidRPr="00BF12B0" w:rsidRDefault="00223017">
      <w:pPr>
        <w:rPr>
          <w:rFonts w:ascii="Aptos" w:hAnsi="Aptos"/>
        </w:rPr>
      </w:pPr>
      <w:r w:rsidRPr="00BF12B0">
        <w:rPr>
          <w:rFonts w:ascii="Aptos" w:hAnsi="Aptos"/>
        </w:rPr>
        <w:br w:type="page"/>
      </w:r>
    </w:p>
    <w:p w14:paraId="2D0FD4C4" w14:textId="128E18CB" w:rsidR="0036003B" w:rsidRPr="00BF12B0" w:rsidRDefault="0036003B" w:rsidP="0036003B">
      <w:pPr>
        <w:ind w:left="-284" w:right="-284"/>
        <w:rPr>
          <w:rFonts w:ascii="Aptos" w:hAnsi="Aptos"/>
          <w:b/>
          <w:bCs/>
          <w:sz w:val="32"/>
          <w:szCs w:val="32"/>
          <w:u w:val="single"/>
        </w:rPr>
      </w:pPr>
      <w:r w:rsidRPr="00BF12B0">
        <w:rPr>
          <w:rFonts w:ascii="Aptos" w:hAnsi="Aptos"/>
        </w:rPr>
        <w:lastRenderedPageBreak/>
        <w:t xml:space="preserve">   </w:t>
      </w:r>
      <w:r w:rsidRPr="00BF12B0">
        <w:rPr>
          <w:rFonts w:ascii="Aptos" w:hAnsi="Aptos"/>
          <w:b/>
          <w:bCs/>
          <w:color w:val="156082" w:themeColor="accent1"/>
          <w:sz w:val="32"/>
          <w:szCs w:val="32"/>
          <w:u w:val="single"/>
        </w:rPr>
        <w:t>II - Les concepts de l’algorithme récent utilisé : DeBERTa</w:t>
      </w:r>
    </w:p>
    <w:p w14:paraId="4DC37ADD" w14:textId="01F88D98" w:rsidR="00223017" w:rsidRPr="00BF12B0" w:rsidRDefault="00223017" w:rsidP="00223017">
      <w:pPr>
        <w:ind w:left="-284" w:right="-284"/>
        <w:rPr>
          <w:rFonts w:ascii="Aptos" w:hAnsi="Aptos"/>
        </w:rPr>
      </w:pPr>
      <w:r w:rsidRPr="00BF12B0">
        <w:rPr>
          <w:rFonts w:ascii="Aptos" w:hAnsi="Aptos"/>
          <w:b/>
          <w:bCs/>
          <w:u w:val="single"/>
        </w:rPr>
        <w:t>Introduction à DeBERTa</w:t>
      </w:r>
      <w:r w:rsidR="004D1C17" w:rsidRPr="00BF12B0">
        <w:rPr>
          <w:rFonts w:ascii="Aptos" w:hAnsi="Aptos"/>
          <w:b/>
          <w:bCs/>
          <w:u w:val="single"/>
        </w:rPr>
        <w:t xml:space="preserve"> </w:t>
      </w:r>
      <w:r w:rsidRPr="00BF12B0">
        <w:rPr>
          <w:rFonts w:ascii="Aptos" w:hAnsi="Aptos"/>
          <w:b/>
          <w:bCs/>
        </w:rPr>
        <w:t>:</w:t>
      </w:r>
      <w:r w:rsidRPr="00BF12B0">
        <w:rPr>
          <w:rFonts w:ascii="Aptos" w:hAnsi="Aptos"/>
        </w:rPr>
        <w:t xml:space="preserve"> </w:t>
      </w:r>
    </w:p>
    <w:p w14:paraId="0E5E8F11" w14:textId="77777777" w:rsidR="00223017" w:rsidRPr="00BF12B0" w:rsidRDefault="0036003B" w:rsidP="00223017">
      <w:pPr>
        <w:ind w:left="-284" w:right="-284"/>
        <w:rPr>
          <w:rFonts w:ascii="Aptos" w:hAnsi="Aptos"/>
        </w:rPr>
      </w:pPr>
      <w:r w:rsidRPr="00BF12B0">
        <w:rPr>
          <w:rFonts w:ascii="Aptos" w:hAnsi="Aptos"/>
        </w:rPr>
        <w:t>DeBERTa, acronyme de Decoding-enhanced BERT with Disentangled Attention, a été développé en 2020 par l’équipe Microsoft Research dirigée par Heung-Yeung Shum. Ce modèle constitue une évolution de BERT, l’un des modèles phares en traitement automatique du langage naturel (NLP). DeBERTa vise à pallier certaines limites de BERT, notamment dans la manière dont sont encodées les positions des tokens et dans le calcul de l’attention entre eux.</w:t>
      </w:r>
    </w:p>
    <w:p w14:paraId="1FB1C356" w14:textId="77777777" w:rsidR="00717D14" w:rsidRPr="00717D14" w:rsidRDefault="00717D14" w:rsidP="00717D14">
      <w:pPr>
        <w:pStyle w:val="Paragraphedeliste"/>
        <w:numPr>
          <w:ilvl w:val="0"/>
          <w:numId w:val="6"/>
        </w:numPr>
        <w:ind w:right="-284"/>
        <w:rPr>
          <w:rFonts w:ascii="Aptos" w:hAnsi="Aptos"/>
          <w:lang w:val="en-US"/>
        </w:rPr>
      </w:pPr>
      <w:r w:rsidRPr="00717D14">
        <w:rPr>
          <w:rFonts w:ascii="Aptos" w:hAnsi="Aptos" w:hint="eastAsia"/>
          <w:lang w:val="es-ES"/>
        </w:rPr>
        <w:t xml:space="preserve">Papier officiel : </w:t>
      </w:r>
      <w:r w:rsidRPr="00717D14">
        <w:rPr>
          <w:rFonts w:ascii="Aptos" w:hAnsi="Aptos" w:hint="eastAsia"/>
          <w:i/>
          <w:iCs/>
          <w:lang w:val="es-ES"/>
        </w:rPr>
        <w:t>He, P., Gao, J., Chen, W., &amp; Li, Z. (2020). DeBERTa: Decoding-enhanced BERT with Disentangled Attention. arXiv:2006.03654</w:t>
      </w:r>
    </w:p>
    <w:p w14:paraId="1E5011BF" w14:textId="707C3958" w:rsidR="00223017" w:rsidRPr="00717D14" w:rsidRDefault="0036003B" w:rsidP="00717D14">
      <w:pPr>
        <w:pStyle w:val="Paragraphedeliste"/>
        <w:numPr>
          <w:ilvl w:val="0"/>
          <w:numId w:val="6"/>
        </w:numPr>
        <w:ind w:left="284" w:right="-284"/>
        <w:rPr>
          <w:rFonts w:ascii="Aptos" w:hAnsi="Aptos"/>
          <w:lang w:val="en-US"/>
        </w:rPr>
      </w:pPr>
      <w:r w:rsidRPr="00717D14">
        <w:rPr>
          <w:rFonts w:ascii="Aptos" w:hAnsi="Aptos"/>
        </w:rPr>
        <w:t>Année de publication : 2020</w:t>
      </w:r>
    </w:p>
    <w:p w14:paraId="585B8123" w14:textId="77777777" w:rsidR="00223017" w:rsidRPr="00BF12B0" w:rsidRDefault="0036003B" w:rsidP="00223017">
      <w:pPr>
        <w:pStyle w:val="Paragraphedeliste"/>
        <w:numPr>
          <w:ilvl w:val="0"/>
          <w:numId w:val="6"/>
        </w:numPr>
        <w:ind w:left="284" w:right="-284"/>
        <w:rPr>
          <w:rFonts w:ascii="Aptos" w:hAnsi="Aptos"/>
        </w:rPr>
      </w:pPr>
      <w:r w:rsidRPr="00BF12B0">
        <w:rPr>
          <w:rFonts w:ascii="Aptos" w:hAnsi="Aptos"/>
        </w:rPr>
        <w:t>Équipe : Microsoft Research (Heung-Yeung Shum et collaborateurs)</w:t>
      </w:r>
    </w:p>
    <w:p w14:paraId="6E1A8B60" w14:textId="5A580256" w:rsidR="00223017" w:rsidRPr="00BF12B0" w:rsidRDefault="0036003B" w:rsidP="00223017">
      <w:pPr>
        <w:pStyle w:val="Paragraphedeliste"/>
        <w:numPr>
          <w:ilvl w:val="0"/>
          <w:numId w:val="6"/>
        </w:numPr>
        <w:ind w:left="284" w:right="-284"/>
        <w:rPr>
          <w:rFonts w:ascii="Aptos" w:hAnsi="Aptos"/>
          <w:lang w:val="de-DE"/>
        </w:rPr>
      </w:pPr>
      <w:r w:rsidRPr="00BF12B0">
        <w:rPr>
          <w:rFonts w:ascii="Aptos" w:hAnsi="Aptos"/>
          <w:lang w:val="de-DE"/>
        </w:rPr>
        <w:t xml:space="preserve">Lien ArXiv : </w:t>
      </w:r>
      <w:hyperlink r:id="rId5" w:history="1">
        <w:r w:rsidR="00223017" w:rsidRPr="00BF12B0">
          <w:rPr>
            <w:rStyle w:val="Lienhypertexte"/>
            <w:rFonts w:ascii="Aptos" w:hAnsi="Aptos"/>
            <w:lang w:val="de-DE"/>
          </w:rPr>
          <w:t>https://arxiv.org/abs/2006.03654</w:t>
        </w:r>
      </w:hyperlink>
    </w:p>
    <w:p w14:paraId="7F5161E0" w14:textId="5E6F4798" w:rsidR="0036003B" w:rsidRPr="00BF12B0" w:rsidRDefault="0036003B" w:rsidP="00223017">
      <w:pPr>
        <w:pStyle w:val="Paragraphedeliste"/>
        <w:numPr>
          <w:ilvl w:val="0"/>
          <w:numId w:val="6"/>
        </w:numPr>
        <w:ind w:left="284" w:right="-284"/>
        <w:rPr>
          <w:rFonts w:ascii="Aptos" w:hAnsi="Aptos"/>
        </w:rPr>
      </w:pPr>
      <w:r w:rsidRPr="00BF12B0">
        <w:rPr>
          <w:rFonts w:ascii="Aptos" w:hAnsi="Aptos"/>
        </w:rPr>
        <w:t>Code source : https://github.com/microsoft/DeBERTa</w:t>
      </w:r>
    </w:p>
    <w:p w14:paraId="7024C954" w14:textId="262195F3" w:rsidR="0036003B" w:rsidRPr="00BF12B0" w:rsidRDefault="00626DA0" w:rsidP="00626DA0">
      <w:pPr>
        <w:spacing w:line="240" w:lineRule="auto"/>
        <w:ind w:left="-709" w:right="-709"/>
        <w:rPr>
          <w:rFonts w:ascii="Aptos" w:hAnsi="Aptos"/>
          <w:b/>
          <w:bCs/>
          <w:sz w:val="22"/>
          <w:szCs w:val="22"/>
        </w:rPr>
      </w:pPr>
      <w:r w:rsidRPr="00BF12B0">
        <w:rPr>
          <w:rFonts w:ascii="Aptos" w:hAnsi="Aptos"/>
        </w:rPr>
        <w:t xml:space="preserve">   </w:t>
      </w:r>
      <w:r w:rsidRPr="00BF12B0">
        <w:rPr>
          <w:rFonts w:ascii="Aptos" w:hAnsi="Aptos"/>
          <w:b/>
          <w:bCs/>
          <w:sz w:val="22"/>
          <w:szCs w:val="22"/>
        </w:rPr>
        <w:t>__________________________________________________________________________________________________</w:t>
      </w:r>
    </w:p>
    <w:p w14:paraId="51904B87" w14:textId="68083BBB" w:rsidR="004D1C17" w:rsidRPr="00BF12B0" w:rsidRDefault="004D1C17" w:rsidP="004D1C17">
      <w:pPr>
        <w:ind w:left="-284" w:right="-284"/>
        <w:rPr>
          <w:rFonts w:ascii="Aptos" w:hAnsi="Aptos"/>
        </w:rPr>
      </w:pPr>
      <w:r w:rsidRPr="00BF12B0">
        <w:rPr>
          <w:rFonts w:ascii="Aptos" w:hAnsi="Aptos"/>
          <w:b/>
          <w:bCs/>
          <w:u w:val="single"/>
        </w:rPr>
        <w:t xml:space="preserve">L’objectif principal de DeBERTa </w:t>
      </w:r>
      <w:r w:rsidRPr="00BF12B0">
        <w:rPr>
          <w:rFonts w:ascii="Aptos" w:hAnsi="Aptos"/>
          <w:b/>
          <w:bCs/>
        </w:rPr>
        <w:t>:</w:t>
      </w:r>
      <w:r w:rsidRPr="00BF12B0">
        <w:rPr>
          <w:rFonts w:ascii="Aptos" w:hAnsi="Aptos"/>
        </w:rPr>
        <w:t xml:space="preserve"> </w:t>
      </w:r>
    </w:p>
    <w:p w14:paraId="4E4C9E91" w14:textId="6D4A91F5" w:rsidR="0036003B" w:rsidRPr="00BF12B0" w:rsidRDefault="00ED7865" w:rsidP="001C017C">
      <w:pPr>
        <w:ind w:left="-284" w:right="-284"/>
        <w:rPr>
          <w:rFonts w:ascii="Aptos" w:hAnsi="Aptos"/>
        </w:rPr>
      </w:pPr>
      <w:r w:rsidRPr="00BF12B0">
        <w:rPr>
          <w:rFonts w:ascii="Aptos" w:hAnsi="Aptos"/>
        </w:rPr>
        <w:t>DeBERTa cherche à mieux saisir les relations entre les mots, même lorsqu’ils sont éloignés dans une phrase. Pour cela, il introduit deux grandes innovations :</w:t>
      </w:r>
      <w:r w:rsidR="001C017C" w:rsidRPr="00BF12B0">
        <w:rPr>
          <w:rFonts w:ascii="Aptos" w:hAnsi="Aptos"/>
        </w:rPr>
        <w:t xml:space="preserve"> </w:t>
      </w:r>
      <w:r w:rsidR="001C017C" w:rsidRPr="00BF12B0">
        <w:rPr>
          <w:rFonts w:ascii="Aptos" w:hAnsi="Aptos"/>
          <w:u w:val="single"/>
        </w:rPr>
        <w:t>u</w:t>
      </w:r>
      <w:r w:rsidRPr="00BF12B0">
        <w:rPr>
          <w:rFonts w:ascii="Aptos" w:hAnsi="Aptos"/>
          <w:u w:val="single"/>
        </w:rPr>
        <w:t>n mécanisme d’attention "désentrelée"</w:t>
      </w:r>
      <w:r w:rsidR="0036003B" w:rsidRPr="00BF12B0">
        <w:rPr>
          <w:rFonts w:ascii="Aptos" w:hAnsi="Aptos"/>
          <w:u w:val="single"/>
        </w:rPr>
        <w:t xml:space="preserve"> et un encodage positionnel amélioré.</w:t>
      </w:r>
    </w:p>
    <w:p w14:paraId="089EA15A" w14:textId="239AF73E" w:rsidR="004D1C17" w:rsidRPr="00BF12B0" w:rsidRDefault="00626DA0" w:rsidP="00626DA0">
      <w:pPr>
        <w:spacing w:line="240" w:lineRule="auto"/>
        <w:ind w:left="-709" w:right="-709"/>
        <w:rPr>
          <w:rFonts w:ascii="Aptos" w:hAnsi="Aptos"/>
          <w:b/>
          <w:bCs/>
          <w:sz w:val="22"/>
          <w:szCs w:val="22"/>
        </w:rPr>
      </w:pPr>
      <w:r w:rsidRPr="00BF12B0">
        <w:rPr>
          <w:rFonts w:ascii="Aptos" w:hAnsi="Aptos"/>
        </w:rPr>
        <w:t xml:space="preserve"> </w:t>
      </w:r>
      <w:bookmarkStart w:id="1" w:name="_Hlk200646472"/>
      <w:r w:rsidRPr="00BF12B0">
        <w:rPr>
          <w:rFonts w:ascii="Aptos" w:hAnsi="Aptos"/>
        </w:rPr>
        <w:t xml:space="preserve">  </w:t>
      </w:r>
      <w:bookmarkStart w:id="2" w:name="_Hlk200646495"/>
      <w:r w:rsidRPr="00BF12B0">
        <w:rPr>
          <w:rFonts w:ascii="Aptos" w:hAnsi="Aptos"/>
          <w:b/>
          <w:bCs/>
          <w:sz w:val="22"/>
          <w:szCs w:val="22"/>
        </w:rPr>
        <w:t>__________________________________________________________________________________________________</w:t>
      </w:r>
      <w:bookmarkEnd w:id="1"/>
      <w:bookmarkEnd w:id="2"/>
    </w:p>
    <w:p w14:paraId="03B04010" w14:textId="5D755C14" w:rsidR="0036003B" w:rsidRPr="00BF12B0" w:rsidRDefault="004D1C17" w:rsidP="004D1C17">
      <w:pPr>
        <w:ind w:left="-284" w:right="-284"/>
        <w:rPr>
          <w:rFonts w:ascii="Aptos" w:hAnsi="Aptos"/>
        </w:rPr>
      </w:pPr>
      <w:r w:rsidRPr="00BF12B0">
        <w:rPr>
          <w:rFonts w:ascii="Aptos" w:hAnsi="Aptos"/>
          <w:b/>
          <w:bCs/>
          <w:u w:val="single"/>
        </w:rPr>
        <w:t>Principes de Fonctionnement</w:t>
      </w:r>
      <w:r w:rsidR="00626DA0" w:rsidRPr="00BF12B0">
        <w:rPr>
          <w:rFonts w:ascii="Aptos" w:hAnsi="Aptos"/>
          <w:b/>
          <w:bCs/>
          <w:u w:val="single"/>
        </w:rPr>
        <w:t xml:space="preserve"> </w:t>
      </w:r>
      <w:r w:rsidRPr="00BF12B0">
        <w:rPr>
          <w:rFonts w:ascii="Aptos" w:hAnsi="Aptos"/>
          <w:b/>
          <w:bCs/>
        </w:rPr>
        <w:t>:</w:t>
      </w:r>
      <w:r w:rsidRPr="00BF12B0">
        <w:rPr>
          <w:rFonts w:ascii="Aptos" w:hAnsi="Aptos"/>
        </w:rPr>
        <w:t xml:space="preserve"> </w:t>
      </w:r>
    </w:p>
    <w:p w14:paraId="1B9657CB" w14:textId="5A67CD62" w:rsidR="0036003B" w:rsidRPr="00BF12B0" w:rsidRDefault="0036003B" w:rsidP="004D1C17">
      <w:pPr>
        <w:ind w:left="-426" w:right="-284"/>
        <w:rPr>
          <w:rFonts w:ascii="Aptos" w:hAnsi="Aptos"/>
        </w:rPr>
      </w:pPr>
      <w:r w:rsidRPr="00BF12B0">
        <w:rPr>
          <w:rFonts w:ascii="Aptos" w:hAnsi="Aptos"/>
        </w:rPr>
        <w:t xml:space="preserve">    </w:t>
      </w:r>
      <w:r w:rsidRPr="00BF12B0">
        <w:rPr>
          <w:rFonts w:ascii="Aptos" w:hAnsi="Aptos"/>
          <w:color w:val="156082" w:themeColor="accent1"/>
        </w:rPr>
        <w:t>•   Mécanisme d’Attention Désentrelée</w:t>
      </w:r>
      <w:r w:rsidR="00626DA0" w:rsidRPr="00BF12B0">
        <w:rPr>
          <w:rFonts w:ascii="Aptos" w:hAnsi="Aptos"/>
          <w:color w:val="156082" w:themeColor="accent1"/>
        </w:rPr>
        <w:t xml:space="preserve"> (</w:t>
      </w:r>
      <w:r w:rsidR="00626DA0" w:rsidRPr="00BF12B0">
        <w:rPr>
          <w:rFonts w:ascii="Aptos" w:hAnsi="Aptos"/>
          <w:b/>
          <w:bCs/>
          <w:color w:val="156082" w:themeColor="accent1"/>
        </w:rPr>
        <w:t>Disentangled Attention Mechanism)</w:t>
      </w:r>
    </w:p>
    <w:p w14:paraId="2130CB89" w14:textId="77777777" w:rsidR="001C017C" w:rsidRPr="00BF12B0" w:rsidRDefault="0036003B" w:rsidP="001C017C">
      <w:pPr>
        <w:ind w:left="-284" w:right="-284"/>
        <w:rPr>
          <w:rFonts w:ascii="Aptos" w:hAnsi="Aptos"/>
        </w:rPr>
      </w:pPr>
      <w:r w:rsidRPr="00BF12B0">
        <w:rPr>
          <w:rFonts w:ascii="Aptos" w:hAnsi="Aptos"/>
        </w:rPr>
        <w:t>Contrairement aux modèles classiques comme BERT où l’attention est calculée globalement</w:t>
      </w:r>
      <w:r w:rsidR="001C017C" w:rsidRPr="00BF12B0">
        <w:rPr>
          <w:rFonts w:ascii="Aptos" w:hAnsi="Aptos"/>
        </w:rPr>
        <w:t xml:space="preserve"> sans différencier clairement leur sens et leur position dans la phrase</w:t>
      </w:r>
      <w:r w:rsidRPr="00BF12B0">
        <w:rPr>
          <w:rFonts w:ascii="Aptos" w:hAnsi="Aptos"/>
        </w:rPr>
        <w:t xml:space="preserve">, DeBERTa </w:t>
      </w:r>
      <w:r w:rsidR="001C017C" w:rsidRPr="00BF12B0">
        <w:rPr>
          <w:rFonts w:ascii="Aptos" w:hAnsi="Aptos"/>
        </w:rPr>
        <w:t>change cela en séparant les vecteurs d’attention en deux :</w:t>
      </w:r>
    </w:p>
    <w:p w14:paraId="67FD0EA0" w14:textId="77777777" w:rsidR="001C017C" w:rsidRPr="00BF12B0" w:rsidRDefault="001C017C" w:rsidP="001C017C">
      <w:pPr>
        <w:pStyle w:val="Paragraphedeliste"/>
        <w:numPr>
          <w:ilvl w:val="0"/>
          <w:numId w:val="18"/>
        </w:numPr>
        <w:ind w:right="-284"/>
        <w:rPr>
          <w:rFonts w:ascii="Aptos" w:hAnsi="Aptos"/>
        </w:rPr>
      </w:pPr>
      <w:r w:rsidRPr="00BF12B0">
        <w:rPr>
          <w:rFonts w:ascii="Aptos" w:hAnsi="Aptos"/>
          <w:b/>
          <w:bCs/>
        </w:rPr>
        <w:t>Contenu :</w:t>
      </w:r>
      <w:r w:rsidRPr="00BF12B0">
        <w:rPr>
          <w:rFonts w:ascii="Aptos" w:hAnsi="Aptos"/>
        </w:rPr>
        <w:t xml:space="preserve"> pour la signification du mot</w:t>
      </w:r>
    </w:p>
    <w:p w14:paraId="7226F161" w14:textId="77777777" w:rsidR="001C017C" w:rsidRPr="00BF12B0" w:rsidRDefault="001C017C" w:rsidP="001C017C">
      <w:pPr>
        <w:pStyle w:val="Paragraphedeliste"/>
        <w:numPr>
          <w:ilvl w:val="0"/>
          <w:numId w:val="18"/>
        </w:numPr>
        <w:ind w:right="-284"/>
        <w:rPr>
          <w:rFonts w:ascii="Aptos" w:hAnsi="Aptos"/>
        </w:rPr>
      </w:pPr>
      <w:r w:rsidRPr="00BF12B0">
        <w:rPr>
          <w:rFonts w:ascii="Aptos" w:hAnsi="Aptos"/>
          <w:b/>
          <w:bCs/>
        </w:rPr>
        <w:t>Position :</w:t>
      </w:r>
      <w:r w:rsidRPr="00BF12B0">
        <w:rPr>
          <w:rFonts w:ascii="Aptos" w:hAnsi="Aptos"/>
        </w:rPr>
        <w:t xml:space="preserve"> pour sa place dans la phrase</w:t>
      </w:r>
    </w:p>
    <w:p w14:paraId="5C82BE23" w14:textId="11AC30FD" w:rsidR="00626DA0" w:rsidRPr="00BF12B0" w:rsidRDefault="001C017C" w:rsidP="00626DA0">
      <w:pPr>
        <w:ind w:left="-284" w:right="-284"/>
        <w:rPr>
          <w:rFonts w:ascii="Aptos" w:hAnsi="Aptos"/>
          <w:b/>
          <w:bCs/>
        </w:rPr>
      </w:pPr>
      <w:r w:rsidRPr="00BF12B0">
        <w:rPr>
          <w:rFonts w:ascii="Aptos" w:hAnsi="Aptos"/>
        </w:rPr>
        <w:t>Cette distinction permet de mieux comprendre le rôle de chaque mot dans son contexte, surtout dans les phrases longues.</w:t>
      </w:r>
    </w:p>
    <w:p w14:paraId="0A9C85FC" w14:textId="77777777" w:rsidR="00626DA0" w:rsidRPr="00BF12B0" w:rsidRDefault="00626DA0" w:rsidP="00626DA0">
      <w:pPr>
        <w:ind w:left="-284" w:right="-284"/>
        <w:rPr>
          <w:rFonts w:ascii="Aptos" w:hAnsi="Aptos"/>
          <w:b/>
          <w:bCs/>
        </w:rPr>
      </w:pPr>
    </w:p>
    <w:p w14:paraId="1B6F79D5" w14:textId="77777777" w:rsidR="00626DA0" w:rsidRPr="00BF12B0" w:rsidRDefault="00626DA0" w:rsidP="00626DA0">
      <w:pPr>
        <w:ind w:left="-284" w:right="-284"/>
        <w:rPr>
          <w:rFonts w:ascii="Aptos" w:hAnsi="Aptos"/>
          <w:b/>
          <w:bCs/>
        </w:rPr>
      </w:pPr>
    </w:p>
    <w:p w14:paraId="3A07EF55" w14:textId="77777777" w:rsidR="00626DA0" w:rsidRPr="00BF12B0" w:rsidRDefault="00626DA0" w:rsidP="00626DA0">
      <w:pPr>
        <w:ind w:left="-284" w:right="-284"/>
        <w:rPr>
          <w:rFonts w:ascii="Aptos" w:hAnsi="Aptos"/>
          <w:b/>
          <w:bCs/>
        </w:rPr>
      </w:pPr>
    </w:p>
    <w:p w14:paraId="3EEA6D97" w14:textId="5401FF27" w:rsidR="00626DA0" w:rsidRPr="00BF12B0" w:rsidRDefault="00626DA0" w:rsidP="00626DA0">
      <w:pPr>
        <w:ind w:left="-284" w:right="-284"/>
        <w:rPr>
          <w:rFonts w:ascii="Aptos" w:hAnsi="Aptos"/>
        </w:rPr>
      </w:pPr>
      <w:r w:rsidRPr="00BF12B0">
        <w:rPr>
          <w:rFonts w:ascii="Aptos" w:hAnsi="Aptos"/>
          <w:b/>
          <w:bCs/>
        </w:rPr>
        <w:lastRenderedPageBreak/>
        <w:t xml:space="preserve">Formule d'Attention Désentrelée : </w:t>
      </w:r>
      <w:r w:rsidRPr="00BF12B0">
        <w:rPr>
          <w:rFonts w:ascii="Aptos" w:hAnsi="Aptos"/>
        </w:rPr>
        <w:t xml:space="preserve">L'attention dans DeBERTa peut être formalisée de la manière suivante : </w:t>
      </w:r>
      <w:r w:rsidRPr="00BF12B0">
        <w:rPr>
          <w:rFonts w:ascii="Aptos" w:hAnsi="Aptos"/>
          <w:noProof/>
        </w:rPr>
        <w:drawing>
          <wp:inline distT="0" distB="0" distL="0" distR="0" wp14:anchorId="6BA66557" wp14:editId="1D371976">
            <wp:extent cx="5760720" cy="565150"/>
            <wp:effectExtent l="0" t="0" r="0" b="6350"/>
            <wp:docPr id="440947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565150"/>
                    </a:xfrm>
                    <a:prstGeom prst="rect">
                      <a:avLst/>
                    </a:prstGeom>
                    <a:noFill/>
                    <a:ln>
                      <a:noFill/>
                    </a:ln>
                  </pic:spPr>
                </pic:pic>
              </a:graphicData>
            </a:graphic>
          </wp:inline>
        </w:drawing>
      </w:r>
    </w:p>
    <w:p w14:paraId="427B1112" w14:textId="77777777" w:rsidR="00626DA0" w:rsidRPr="00BF12B0" w:rsidRDefault="00626DA0" w:rsidP="00626DA0">
      <w:pPr>
        <w:ind w:left="-284" w:right="-284"/>
        <w:rPr>
          <w:rFonts w:ascii="Aptos" w:hAnsi="Aptos"/>
        </w:rPr>
      </w:pPr>
      <w:r w:rsidRPr="00BF12B0">
        <w:rPr>
          <w:rFonts w:ascii="Aptos" w:hAnsi="Aptos"/>
        </w:rPr>
        <w:t xml:space="preserve">Où : </w:t>
      </w:r>
    </w:p>
    <w:p w14:paraId="064AC9DE" w14:textId="77777777" w:rsidR="00626DA0" w:rsidRPr="00BF12B0" w:rsidRDefault="00626DA0" w:rsidP="00626DA0">
      <w:pPr>
        <w:pStyle w:val="Sansinterligne"/>
        <w:numPr>
          <w:ilvl w:val="0"/>
          <w:numId w:val="9"/>
        </w:numPr>
        <w:rPr>
          <w:rFonts w:ascii="Aptos" w:hAnsi="Aptos"/>
        </w:rPr>
      </w:pPr>
      <w:r w:rsidRPr="00BF12B0">
        <w:rPr>
          <w:rFonts w:ascii="Aptos" w:hAnsi="Aptos"/>
          <w:b/>
          <w:bCs/>
          <w:i/>
          <w:iCs/>
          <w:color w:val="156082" w:themeColor="accent1"/>
        </w:rPr>
        <w:t xml:space="preserve">Q </w:t>
      </w:r>
      <w:r w:rsidRPr="00BF12B0">
        <w:rPr>
          <w:rFonts w:ascii="Aptos" w:hAnsi="Aptos"/>
          <w:b/>
          <w:bCs/>
          <w:color w:val="156082" w:themeColor="accent1"/>
        </w:rPr>
        <w:t>(Query)</w:t>
      </w:r>
      <w:r w:rsidRPr="00BF12B0">
        <w:rPr>
          <w:rFonts w:ascii="Aptos" w:hAnsi="Aptos"/>
          <w:color w:val="156082" w:themeColor="accent1"/>
        </w:rPr>
        <w:t xml:space="preserve"> </w:t>
      </w:r>
      <w:r w:rsidRPr="00BF12B0">
        <w:rPr>
          <w:rFonts w:ascii="Aptos" w:hAnsi="Aptos"/>
        </w:rPr>
        <w:t xml:space="preserve">et </w:t>
      </w:r>
      <w:r w:rsidRPr="00BF12B0">
        <w:rPr>
          <w:rFonts w:ascii="Aptos" w:hAnsi="Aptos"/>
          <w:b/>
          <w:bCs/>
          <w:i/>
          <w:iCs/>
          <w:color w:val="156082" w:themeColor="accent1"/>
        </w:rPr>
        <w:t xml:space="preserve">K </w:t>
      </w:r>
      <w:r w:rsidRPr="00BF12B0">
        <w:rPr>
          <w:rFonts w:ascii="Aptos" w:hAnsi="Aptos"/>
          <w:b/>
          <w:bCs/>
          <w:color w:val="156082" w:themeColor="accent1"/>
        </w:rPr>
        <w:t>(Key)</w:t>
      </w:r>
      <w:r w:rsidRPr="00BF12B0">
        <w:rPr>
          <w:rFonts w:ascii="Aptos" w:hAnsi="Aptos"/>
          <w:color w:val="156082" w:themeColor="accent1"/>
        </w:rPr>
        <w:t xml:space="preserve"> </w:t>
      </w:r>
      <w:r w:rsidRPr="00BF12B0">
        <w:rPr>
          <w:rFonts w:ascii="Aptos" w:hAnsi="Aptos"/>
        </w:rPr>
        <w:t xml:space="preserve">représentent le contenu des tokens, </w:t>
      </w:r>
    </w:p>
    <w:p w14:paraId="7E2EF374" w14:textId="4F6A29EB" w:rsidR="00626DA0" w:rsidRPr="00BF12B0" w:rsidRDefault="00626DA0" w:rsidP="00626DA0">
      <w:pPr>
        <w:pStyle w:val="Sansinterligne"/>
        <w:numPr>
          <w:ilvl w:val="0"/>
          <w:numId w:val="9"/>
        </w:numPr>
        <w:rPr>
          <w:rFonts w:ascii="Aptos" w:hAnsi="Aptos"/>
        </w:rPr>
      </w:pPr>
      <w:r w:rsidRPr="00BF12B0">
        <w:rPr>
          <w:rFonts w:ascii="Aptos" w:hAnsi="Aptos"/>
          <w:b/>
          <w:bCs/>
          <w:color w:val="156082" w:themeColor="accent1"/>
        </w:rPr>
        <w:t>P</w:t>
      </w:r>
      <w:r w:rsidRPr="00BF12B0">
        <w:rPr>
          <w:rFonts w:ascii="Aptos" w:hAnsi="Aptos"/>
        </w:rPr>
        <w:t xml:space="preserve"> représente </w:t>
      </w:r>
      <w:r w:rsidR="001C017C" w:rsidRPr="00BF12B0">
        <w:rPr>
          <w:rFonts w:ascii="Aptos" w:hAnsi="Aptos"/>
        </w:rPr>
        <w:t>la position</w:t>
      </w:r>
      <w:r w:rsidRPr="00BF12B0">
        <w:rPr>
          <w:rFonts w:ascii="Aptos" w:hAnsi="Aptos"/>
        </w:rPr>
        <w:t xml:space="preserve"> </w:t>
      </w:r>
    </w:p>
    <w:p w14:paraId="6A3EB6FA" w14:textId="56FA3CCE" w:rsidR="00626DA0" w:rsidRPr="00BF12B0" w:rsidRDefault="00626DA0" w:rsidP="00626DA0">
      <w:pPr>
        <w:pStyle w:val="Sansinterligne"/>
        <w:numPr>
          <w:ilvl w:val="0"/>
          <w:numId w:val="9"/>
        </w:numPr>
        <w:rPr>
          <w:rFonts w:ascii="Aptos" w:hAnsi="Aptos"/>
        </w:rPr>
      </w:pPr>
      <w:r w:rsidRPr="00BF12B0">
        <w:rPr>
          <w:rFonts w:ascii="Aptos" w:hAnsi="Aptos"/>
          <w:b/>
          <w:bCs/>
          <w:color w:val="156082" w:themeColor="accent1"/>
        </w:rPr>
        <w:t>V (Value)</w:t>
      </w:r>
      <w:r w:rsidRPr="00BF12B0">
        <w:rPr>
          <w:rFonts w:ascii="Aptos" w:hAnsi="Aptos"/>
          <w:color w:val="156082" w:themeColor="accent1"/>
        </w:rPr>
        <w:t xml:space="preserve"> </w:t>
      </w:r>
      <w:r w:rsidRPr="00BF12B0">
        <w:rPr>
          <w:rFonts w:ascii="Aptos" w:hAnsi="Aptos"/>
        </w:rPr>
        <w:t>représente les valeurs des tokens</w:t>
      </w:r>
      <w:r w:rsidR="001C017C" w:rsidRPr="00BF12B0">
        <w:rPr>
          <w:rFonts w:ascii="Aptos" w:hAnsi="Aptos"/>
        </w:rPr>
        <w:t xml:space="preserve"> à transmettre</w:t>
      </w:r>
      <w:r w:rsidRPr="00BF12B0">
        <w:rPr>
          <w:rFonts w:ascii="Aptos" w:hAnsi="Aptos"/>
        </w:rPr>
        <w:t xml:space="preserve">. </w:t>
      </w:r>
    </w:p>
    <w:p w14:paraId="3573977A" w14:textId="77777777" w:rsidR="0036003B" w:rsidRPr="00BF12B0" w:rsidRDefault="0036003B" w:rsidP="0036003B">
      <w:pPr>
        <w:ind w:left="-284" w:right="-284"/>
        <w:rPr>
          <w:rFonts w:ascii="Aptos" w:hAnsi="Aptos"/>
        </w:rPr>
      </w:pPr>
    </w:p>
    <w:p w14:paraId="2E86FB96" w14:textId="582D09C0" w:rsidR="0036003B" w:rsidRPr="00BF12B0" w:rsidRDefault="0036003B" w:rsidP="0036003B">
      <w:pPr>
        <w:ind w:left="-284" w:right="-284"/>
        <w:rPr>
          <w:rFonts w:ascii="Aptos" w:hAnsi="Aptos"/>
          <w:color w:val="156082" w:themeColor="accent1"/>
        </w:rPr>
      </w:pPr>
      <w:r w:rsidRPr="00BF12B0">
        <w:rPr>
          <w:rFonts w:ascii="Aptos" w:hAnsi="Aptos"/>
          <w:color w:val="156082" w:themeColor="accent1"/>
        </w:rPr>
        <w:t xml:space="preserve">    •   Encodage Positionnel Amélioré</w:t>
      </w:r>
      <w:r w:rsidR="00626DA0" w:rsidRPr="00BF12B0">
        <w:rPr>
          <w:rFonts w:ascii="Aptos" w:hAnsi="Aptos"/>
          <w:color w:val="156082" w:themeColor="accent1"/>
        </w:rPr>
        <w:t xml:space="preserve"> (</w:t>
      </w:r>
      <w:r w:rsidR="00626DA0" w:rsidRPr="00BF12B0">
        <w:rPr>
          <w:rFonts w:ascii="Aptos" w:hAnsi="Aptos"/>
          <w:b/>
          <w:bCs/>
          <w:color w:val="156082" w:themeColor="accent1"/>
        </w:rPr>
        <w:t>Positionnal Encoding Amélioré)</w:t>
      </w:r>
    </w:p>
    <w:p w14:paraId="0EDA92E4" w14:textId="77777777" w:rsidR="001C017C" w:rsidRPr="00BF12B0" w:rsidRDefault="001C017C" w:rsidP="0036003B">
      <w:pPr>
        <w:ind w:left="-284" w:right="-284"/>
        <w:rPr>
          <w:rFonts w:ascii="Aptos" w:hAnsi="Aptos"/>
        </w:rPr>
      </w:pPr>
      <w:r w:rsidRPr="00BF12B0">
        <w:rPr>
          <w:rFonts w:ascii="Aptos" w:hAnsi="Aptos"/>
        </w:rPr>
        <w:t xml:space="preserve">BERT encode les positions de manière statique, ce qui peut poser problème si la structure des phrases change par rapport aux données d’entraînement. </w:t>
      </w:r>
    </w:p>
    <w:p w14:paraId="0B6E8249" w14:textId="38E04597" w:rsidR="0036003B" w:rsidRPr="00BF12B0" w:rsidRDefault="001C017C" w:rsidP="0036003B">
      <w:pPr>
        <w:ind w:left="-284" w:right="-284"/>
        <w:rPr>
          <w:rFonts w:ascii="Aptos" w:hAnsi="Aptos"/>
        </w:rPr>
      </w:pPr>
      <w:r w:rsidRPr="00BF12B0">
        <w:rPr>
          <w:rFonts w:ascii="Aptos" w:hAnsi="Aptos"/>
        </w:rPr>
        <w:t>Dans DeBERTa, l’information de position est traitée séparément du contenu. Cela rend le modèle plus flexible pour traiter des textes variés, de longueurs différentes, tout en respectant la structure grammaticale.</w:t>
      </w:r>
    </w:p>
    <w:p w14:paraId="0420A126" w14:textId="77777777" w:rsidR="0036003B" w:rsidRPr="00BF12B0" w:rsidRDefault="0036003B" w:rsidP="004D1C17">
      <w:pPr>
        <w:ind w:right="-284"/>
        <w:rPr>
          <w:rFonts w:ascii="Aptos" w:hAnsi="Aptos"/>
        </w:rPr>
      </w:pPr>
    </w:p>
    <w:p w14:paraId="72D2D16B" w14:textId="77777777" w:rsidR="0036003B" w:rsidRPr="00BF12B0" w:rsidRDefault="0036003B" w:rsidP="0036003B">
      <w:pPr>
        <w:ind w:left="-284" w:right="-284"/>
        <w:rPr>
          <w:rFonts w:ascii="Aptos" w:hAnsi="Aptos"/>
          <w:color w:val="156082" w:themeColor="accent1"/>
        </w:rPr>
      </w:pPr>
      <w:r w:rsidRPr="00BF12B0">
        <w:rPr>
          <w:rFonts w:ascii="Aptos" w:hAnsi="Aptos"/>
          <w:color w:val="156082" w:themeColor="accent1"/>
        </w:rPr>
        <w:t>•   Avantages Théoriques et Pratiques</w:t>
      </w:r>
    </w:p>
    <w:p w14:paraId="1CB8F2EE" w14:textId="3F9BAEEF" w:rsidR="0036003B" w:rsidRPr="00BF12B0" w:rsidRDefault="0036003B" w:rsidP="0036003B">
      <w:pPr>
        <w:ind w:left="-284" w:right="-284"/>
        <w:rPr>
          <w:rFonts w:ascii="Aptos" w:hAnsi="Aptos"/>
        </w:rPr>
      </w:pPr>
      <w:r w:rsidRPr="00BF12B0">
        <w:rPr>
          <w:rFonts w:ascii="Aptos" w:hAnsi="Aptos"/>
        </w:rPr>
        <w:t xml:space="preserve">Grâce à ses innovations, DeBERTa offre une meilleure compréhension globale du </w:t>
      </w:r>
      <w:r w:rsidR="001C017C" w:rsidRPr="00BF12B0">
        <w:rPr>
          <w:rFonts w:ascii="Aptos" w:hAnsi="Aptos"/>
        </w:rPr>
        <w:t xml:space="preserve">sens d’un </w:t>
      </w:r>
      <w:r w:rsidRPr="00BF12B0">
        <w:rPr>
          <w:rFonts w:ascii="Aptos" w:hAnsi="Aptos"/>
        </w:rPr>
        <w:t xml:space="preserve">texte, ce qui le rend particulièrement performant pour des tâches telles que la classification fine de textes, la détection de sentiments, ou les systèmes de questions-réponses. </w:t>
      </w:r>
      <w:r w:rsidR="001C017C" w:rsidRPr="00BF12B0">
        <w:rPr>
          <w:rFonts w:ascii="Aptos" w:hAnsi="Aptos"/>
        </w:rPr>
        <w:t>Il a surpassé BERT et RoBERTa sur plusieurs benchmarks (GLUE, SQuAD, MNLI).</w:t>
      </w:r>
    </w:p>
    <w:p w14:paraId="7E4C4E14" w14:textId="77777777" w:rsidR="0036003B" w:rsidRPr="00BF12B0" w:rsidRDefault="0036003B" w:rsidP="0036003B">
      <w:pPr>
        <w:ind w:left="-284" w:right="-284"/>
        <w:rPr>
          <w:rFonts w:ascii="Aptos" w:hAnsi="Aptos"/>
        </w:rPr>
      </w:pPr>
    </w:p>
    <w:p w14:paraId="732E92E4" w14:textId="77777777" w:rsidR="00626DA0" w:rsidRPr="00BF12B0" w:rsidRDefault="00626DA0">
      <w:pPr>
        <w:rPr>
          <w:rFonts w:ascii="Aptos" w:hAnsi="Aptos"/>
          <w:b/>
          <w:bCs/>
          <w:color w:val="156082" w:themeColor="accent1"/>
          <w:sz w:val="32"/>
          <w:szCs w:val="32"/>
          <w:u w:val="single"/>
        </w:rPr>
      </w:pPr>
      <w:r w:rsidRPr="00BF12B0">
        <w:rPr>
          <w:rFonts w:ascii="Aptos" w:hAnsi="Aptos"/>
          <w:b/>
          <w:bCs/>
          <w:color w:val="156082" w:themeColor="accent1"/>
          <w:sz w:val="32"/>
          <w:szCs w:val="32"/>
          <w:u w:val="single"/>
        </w:rPr>
        <w:br w:type="page"/>
      </w:r>
    </w:p>
    <w:p w14:paraId="505C4941" w14:textId="30FCF422" w:rsidR="0036003B" w:rsidRPr="00BF12B0" w:rsidRDefault="0036003B" w:rsidP="0036003B">
      <w:pPr>
        <w:ind w:left="-284" w:right="-284"/>
        <w:rPr>
          <w:rFonts w:ascii="Aptos" w:hAnsi="Aptos"/>
          <w:b/>
          <w:bCs/>
          <w:sz w:val="32"/>
          <w:szCs w:val="32"/>
          <w:u w:val="single"/>
        </w:rPr>
      </w:pPr>
      <w:r w:rsidRPr="00BF12B0">
        <w:rPr>
          <w:rFonts w:ascii="Aptos" w:hAnsi="Aptos"/>
          <w:b/>
          <w:bCs/>
          <w:color w:val="156082" w:themeColor="accent1"/>
          <w:sz w:val="32"/>
          <w:szCs w:val="32"/>
          <w:u w:val="single"/>
        </w:rPr>
        <w:lastRenderedPageBreak/>
        <w:t>III - La modélisation</w:t>
      </w:r>
    </w:p>
    <w:p w14:paraId="6834FECE" w14:textId="06C30E8B" w:rsidR="00626DA0" w:rsidRPr="00BF12B0" w:rsidRDefault="00626DA0" w:rsidP="0089184A">
      <w:pPr>
        <w:ind w:left="-284" w:right="-284"/>
        <w:rPr>
          <w:rFonts w:ascii="Aptos" w:hAnsi="Aptos"/>
        </w:rPr>
      </w:pPr>
      <w:r w:rsidRPr="00BF12B0">
        <w:rPr>
          <w:rFonts w:ascii="Aptos" w:hAnsi="Aptos"/>
          <w:b/>
          <w:bCs/>
          <w:u w:val="single"/>
        </w:rPr>
        <w:t xml:space="preserve">Préparation des Données </w:t>
      </w:r>
      <w:r w:rsidRPr="00BF12B0">
        <w:rPr>
          <w:rFonts w:ascii="Aptos" w:hAnsi="Aptos"/>
          <w:b/>
          <w:bCs/>
        </w:rPr>
        <w:t>:</w:t>
      </w:r>
      <w:r w:rsidRPr="00BF12B0">
        <w:rPr>
          <w:rFonts w:ascii="Aptos" w:hAnsi="Aptos"/>
        </w:rPr>
        <w:t xml:space="preserve"> </w:t>
      </w:r>
    </w:p>
    <w:p w14:paraId="38A6353B" w14:textId="671B97D3" w:rsidR="002E764D" w:rsidRPr="00BF12B0" w:rsidRDefault="002E764D" w:rsidP="002E764D">
      <w:pPr>
        <w:pStyle w:val="Paragraphedeliste"/>
        <w:numPr>
          <w:ilvl w:val="0"/>
          <w:numId w:val="19"/>
        </w:numPr>
        <w:ind w:left="-567" w:right="-284" w:firstLine="426"/>
        <w:rPr>
          <w:rFonts w:ascii="Aptos" w:hAnsi="Aptos"/>
        </w:rPr>
      </w:pPr>
      <w:r w:rsidRPr="00BF12B0">
        <w:rPr>
          <w:rFonts w:ascii="Aptos" w:hAnsi="Aptos"/>
          <w:b/>
          <w:bCs/>
          <w:color w:val="156082" w:themeColor="accent1"/>
        </w:rPr>
        <w:t xml:space="preserve">      StratifiedKFold</w:t>
      </w:r>
      <w:r w:rsidRPr="00BF12B0">
        <w:rPr>
          <w:rFonts w:ascii="Aptos" w:hAnsi="Aptos"/>
        </w:rPr>
        <w:br/>
        <w:t>Pour garantir une répartition équilibrée des classes, les données ont été divisées à l’aide de la méthode StratifiedKFold. Cela permet de maintenir les proportions de chaque classe dans les sous-ensembles.</w:t>
      </w:r>
    </w:p>
    <w:p w14:paraId="2849A917" w14:textId="0CD24FA0" w:rsidR="0036003B" w:rsidRPr="00BF12B0" w:rsidRDefault="002E764D" w:rsidP="002E764D">
      <w:pPr>
        <w:pStyle w:val="Paragraphedeliste"/>
        <w:numPr>
          <w:ilvl w:val="0"/>
          <w:numId w:val="19"/>
        </w:numPr>
        <w:ind w:left="-567" w:right="-284" w:firstLine="426"/>
        <w:rPr>
          <w:rFonts w:ascii="Aptos" w:hAnsi="Aptos"/>
        </w:rPr>
      </w:pPr>
      <w:r w:rsidRPr="00BF12B0">
        <w:rPr>
          <w:rFonts w:ascii="Aptos" w:hAnsi="Aptos"/>
          <w:b/>
          <w:bCs/>
          <w:color w:val="156082" w:themeColor="accent1"/>
        </w:rPr>
        <w:t xml:space="preserve">      Pourquoi ?</w:t>
      </w:r>
      <w:r w:rsidRPr="00BF12B0">
        <w:rPr>
          <w:rFonts w:ascii="Aptos" w:hAnsi="Aptos"/>
        </w:rPr>
        <w:br/>
        <w:t>DeBERTa est un modèle lourd, donc les données ont été divisées en deux parties pour alléger l’entraînement tout en conservant un bon équilibre.</w:t>
      </w:r>
    </w:p>
    <w:p w14:paraId="4C0FB02B" w14:textId="7EDF7B04" w:rsidR="00626DA0" w:rsidRPr="00BF12B0" w:rsidRDefault="0089184A" w:rsidP="0089184A">
      <w:pPr>
        <w:ind w:left="-709" w:right="-284"/>
        <w:rPr>
          <w:rFonts w:ascii="Aptos" w:hAnsi="Aptos"/>
        </w:rPr>
      </w:pPr>
      <w:r w:rsidRPr="00BF12B0">
        <w:rPr>
          <w:rFonts w:ascii="Aptos" w:hAnsi="Aptos"/>
          <w:b/>
          <w:bCs/>
          <w:sz w:val="22"/>
          <w:szCs w:val="22"/>
        </w:rPr>
        <w:t>__________________________________________________________________________________________________</w:t>
      </w:r>
    </w:p>
    <w:p w14:paraId="0D15A544" w14:textId="0411B0BF" w:rsidR="00626DA0" w:rsidRPr="00BF12B0" w:rsidRDefault="00626DA0" w:rsidP="0089184A">
      <w:pPr>
        <w:ind w:left="-284" w:right="-284"/>
        <w:rPr>
          <w:rFonts w:ascii="Aptos" w:hAnsi="Aptos"/>
        </w:rPr>
      </w:pPr>
      <w:r w:rsidRPr="00BF12B0">
        <w:rPr>
          <w:rFonts w:ascii="Aptos" w:hAnsi="Aptos"/>
          <w:b/>
          <w:bCs/>
          <w:u w:val="single"/>
        </w:rPr>
        <w:t xml:space="preserve">Extraction des Caractéristiques </w:t>
      </w:r>
      <w:r w:rsidRPr="00BF12B0">
        <w:rPr>
          <w:rFonts w:ascii="Aptos" w:hAnsi="Aptos"/>
          <w:b/>
          <w:bCs/>
        </w:rPr>
        <w:t>:</w:t>
      </w:r>
      <w:r w:rsidRPr="00BF12B0">
        <w:rPr>
          <w:rFonts w:ascii="Aptos" w:hAnsi="Aptos"/>
        </w:rPr>
        <w:t xml:space="preserve"> </w:t>
      </w:r>
    </w:p>
    <w:p w14:paraId="2CE89506" w14:textId="54F66F38" w:rsidR="0036003B" w:rsidRPr="00BF12B0" w:rsidRDefault="0036003B" w:rsidP="0089184A">
      <w:pPr>
        <w:pStyle w:val="Paragraphedeliste"/>
        <w:numPr>
          <w:ilvl w:val="0"/>
          <w:numId w:val="10"/>
        </w:numPr>
        <w:ind w:left="284" w:right="-284"/>
        <w:rPr>
          <w:rFonts w:ascii="Aptos" w:hAnsi="Aptos"/>
          <w:b/>
          <w:bCs/>
          <w:color w:val="156082" w:themeColor="accent1"/>
        </w:rPr>
      </w:pPr>
      <w:r w:rsidRPr="00BF12B0">
        <w:rPr>
          <w:rFonts w:ascii="Aptos" w:hAnsi="Aptos"/>
          <w:b/>
          <w:bCs/>
          <w:color w:val="156082" w:themeColor="accent1"/>
        </w:rPr>
        <w:t>Avec BERT :</w:t>
      </w:r>
    </w:p>
    <w:p w14:paraId="71A9CD76" w14:textId="77777777" w:rsidR="0036003B" w:rsidRPr="00BF12B0" w:rsidRDefault="0036003B" w:rsidP="0089184A">
      <w:pPr>
        <w:pStyle w:val="Paragraphedeliste"/>
        <w:numPr>
          <w:ilvl w:val="0"/>
          <w:numId w:val="12"/>
        </w:numPr>
        <w:ind w:right="-284"/>
        <w:rPr>
          <w:rFonts w:ascii="Aptos" w:hAnsi="Aptos"/>
        </w:rPr>
      </w:pPr>
      <w:r w:rsidRPr="00BF12B0">
        <w:rPr>
          <w:rFonts w:ascii="Aptos" w:hAnsi="Aptos"/>
        </w:rPr>
        <w:t>Modèle utilisé : bert-base-uncased</w:t>
      </w:r>
    </w:p>
    <w:p w14:paraId="1A3C103F" w14:textId="77777777" w:rsidR="0036003B" w:rsidRPr="00BF12B0" w:rsidRDefault="0036003B" w:rsidP="0089184A">
      <w:pPr>
        <w:pStyle w:val="Paragraphedeliste"/>
        <w:numPr>
          <w:ilvl w:val="0"/>
          <w:numId w:val="12"/>
        </w:numPr>
        <w:ind w:right="-284"/>
        <w:rPr>
          <w:rFonts w:ascii="Aptos" w:hAnsi="Aptos"/>
        </w:rPr>
      </w:pPr>
      <w:r w:rsidRPr="00BF12B0">
        <w:rPr>
          <w:rFonts w:ascii="Aptos" w:hAnsi="Aptos"/>
        </w:rPr>
        <w:t>Tokenisation et encodage via le tokenizer BERT</w:t>
      </w:r>
    </w:p>
    <w:p w14:paraId="0D47F56A" w14:textId="77777777" w:rsidR="0036003B" w:rsidRPr="00BF12B0" w:rsidRDefault="0036003B" w:rsidP="0089184A">
      <w:pPr>
        <w:pStyle w:val="Paragraphedeliste"/>
        <w:numPr>
          <w:ilvl w:val="0"/>
          <w:numId w:val="12"/>
        </w:numPr>
        <w:ind w:right="-284"/>
        <w:rPr>
          <w:rFonts w:ascii="Aptos" w:hAnsi="Aptos"/>
        </w:rPr>
      </w:pPr>
      <w:r w:rsidRPr="00BF12B0">
        <w:rPr>
          <w:rFonts w:ascii="Aptos" w:hAnsi="Aptos"/>
        </w:rPr>
        <w:t>Moyenne des états cachés de la dernière couche pour obtenir des vecteurs de représentation</w:t>
      </w:r>
    </w:p>
    <w:p w14:paraId="1C9EA3A6" w14:textId="77777777" w:rsidR="0036003B" w:rsidRPr="00BF12B0" w:rsidRDefault="0036003B" w:rsidP="0089184A">
      <w:pPr>
        <w:pStyle w:val="Paragraphedeliste"/>
        <w:numPr>
          <w:ilvl w:val="0"/>
          <w:numId w:val="12"/>
        </w:numPr>
        <w:ind w:right="-284"/>
        <w:rPr>
          <w:rFonts w:ascii="Aptos" w:hAnsi="Aptos"/>
        </w:rPr>
      </w:pPr>
      <w:r w:rsidRPr="00BF12B0">
        <w:rPr>
          <w:rFonts w:ascii="Aptos" w:hAnsi="Aptos"/>
        </w:rPr>
        <w:t>Réduction dimensionnelle via PCA, visualisation 2D avec t-SNE</w:t>
      </w:r>
    </w:p>
    <w:p w14:paraId="0CF8DD5E" w14:textId="77777777" w:rsidR="0036003B" w:rsidRPr="00BF12B0" w:rsidRDefault="0036003B" w:rsidP="0036003B">
      <w:pPr>
        <w:ind w:left="-284" w:right="-284"/>
        <w:rPr>
          <w:rFonts w:ascii="Aptos" w:hAnsi="Aptos"/>
        </w:rPr>
      </w:pPr>
    </w:p>
    <w:p w14:paraId="42510C41" w14:textId="77777777" w:rsidR="0036003B" w:rsidRPr="00BF12B0" w:rsidRDefault="0036003B" w:rsidP="0089184A">
      <w:pPr>
        <w:pStyle w:val="Paragraphedeliste"/>
        <w:numPr>
          <w:ilvl w:val="0"/>
          <w:numId w:val="10"/>
        </w:numPr>
        <w:ind w:left="284" w:right="-284"/>
        <w:rPr>
          <w:rFonts w:ascii="Aptos" w:hAnsi="Aptos"/>
          <w:b/>
          <w:bCs/>
          <w:color w:val="156082" w:themeColor="accent1"/>
        </w:rPr>
      </w:pPr>
      <w:r w:rsidRPr="00BF12B0">
        <w:rPr>
          <w:rFonts w:ascii="Aptos" w:hAnsi="Aptos"/>
          <w:b/>
          <w:bCs/>
          <w:color w:val="156082" w:themeColor="accent1"/>
        </w:rPr>
        <w:t>Avec DeBERTa :</w:t>
      </w:r>
    </w:p>
    <w:p w14:paraId="3A5000CA" w14:textId="77777777" w:rsidR="0036003B" w:rsidRPr="00BF12B0" w:rsidRDefault="0036003B" w:rsidP="0089184A">
      <w:pPr>
        <w:pStyle w:val="Paragraphedeliste"/>
        <w:numPr>
          <w:ilvl w:val="0"/>
          <w:numId w:val="14"/>
        </w:numPr>
        <w:ind w:right="-284"/>
        <w:rPr>
          <w:rFonts w:ascii="Aptos" w:hAnsi="Aptos"/>
        </w:rPr>
      </w:pPr>
      <w:r w:rsidRPr="00BF12B0">
        <w:rPr>
          <w:rFonts w:ascii="Aptos" w:hAnsi="Aptos"/>
        </w:rPr>
        <w:t>Modèle utilisé : microsoft/deberta-large</w:t>
      </w:r>
    </w:p>
    <w:p w14:paraId="2A3B23CB" w14:textId="77777777" w:rsidR="0036003B" w:rsidRPr="00BF12B0" w:rsidRDefault="0036003B" w:rsidP="0089184A">
      <w:pPr>
        <w:pStyle w:val="Paragraphedeliste"/>
        <w:numPr>
          <w:ilvl w:val="0"/>
          <w:numId w:val="14"/>
        </w:numPr>
        <w:ind w:right="-284"/>
        <w:rPr>
          <w:rFonts w:ascii="Aptos" w:hAnsi="Aptos"/>
        </w:rPr>
      </w:pPr>
      <w:r w:rsidRPr="00BF12B0">
        <w:rPr>
          <w:rFonts w:ascii="Aptos" w:hAnsi="Aptos"/>
        </w:rPr>
        <w:t>Tokenisation et encodage adaptés</w:t>
      </w:r>
    </w:p>
    <w:p w14:paraId="39D8F77E" w14:textId="77777777" w:rsidR="0036003B" w:rsidRPr="00BF12B0" w:rsidRDefault="0036003B" w:rsidP="0089184A">
      <w:pPr>
        <w:pStyle w:val="Paragraphedeliste"/>
        <w:numPr>
          <w:ilvl w:val="0"/>
          <w:numId w:val="14"/>
        </w:numPr>
        <w:ind w:right="-284"/>
        <w:rPr>
          <w:rFonts w:ascii="Aptos" w:hAnsi="Aptos"/>
        </w:rPr>
      </w:pPr>
      <w:r w:rsidRPr="00BF12B0">
        <w:rPr>
          <w:rFonts w:ascii="Aptos" w:hAnsi="Aptos"/>
        </w:rPr>
        <w:t>Extraction via le mécanisme d’attention désentrelée fournissant des représentations améliorées</w:t>
      </w:r>
    </w:p>
    <w:p w14:paraId="539B60F5" w14:textId="77777777" w:rsidR="0036003B" w:rsidRPr="00BF12B0" w:rsidRDefault="0036003B" w:rsidP="0089184A">
      <w:pPr>
        <w:pStyle w:val="Paragraphedeliste"/>
        <w:numPr>
          <w:ilvl w:val="0"/>
          <w:numId w:val="14"/>
        </w:numPr>
        <w:ind w:right="-284"/>
        <w:rPr>
          <w:rFonts w:ascii="Aptos" w:hAnsi="Aptos"/>
        </w:rPr>
      </w:pPr>
      <w:r w:rsidRPr="00BF12B0">
        <w:rPr>
          <w:rFonts w:ascii="Aptos" w:hAnsi="Aptos"/>
        </w:rPr>
        <w:t>Réduction dimensionnelle et visualisation similaires à BERT</w:t>
      </w:r>
    </w:p>
    <w:p w14:paraId="0AE37C16" w14:textId="1C1C4490" w:rsidR="0036003B" w:rsidRPr="00BF12B0" w:rsidRDefault="0089184A" w:rsidP="0089184A">
      <w:pPr>
        <w:ind w:left="-709" w:right="-284"/>
        <w:rPr>
          <w:rFonts w:ascii="Aptos" w:hAnsi="Aptos"/>
        </w:rPr>
      </w:pPr>
      <w:bookmarkStart w:id="3" w:name="_Hlk200662774"/>
      <w:r w:rsidRPr="00BF12B0">
        <w:rPr>
          <w:rFonts w:ascii="Aptos" w:hAnsi="Aptos"/>
          <w:b/>
          <w:bCs/>
          <w:sz w:val="22"/>
          <w:szCs w:val="22"/>
        </w:rPr>
        <w:t>__________________________________________________________________________________________________</w:t>
      </w:r>
    </w:p>
    <w:bookmarkEnd w:id="3"/>
    <w:p w14:paraId="4D180A79" w14:textId="4323FA07" w:rsidR="0089184A" w:rsidRPr="00BF12B0" w:rsidRDefault="0089184A" w:rsidP="0089184A">
      <w:pPr>
        <w:ind w:left="-284" w:right="-284"/>
        <w:rPr>
          <w:rFonts w:ascii="Aptos" w:hAnsi="Aptos"/>
        </w:rPr>
      </w:pPr>
      <w:r w:rsidRPr="00BF12B0">
        <w:rPr>
          <w:rFonts w:ascii="Aptos" w:hAnsi="Aptos"/>
          <w:b/>
          <w:bCs/>
          <w:u w:val="single"/>
        </w:rPr>
        <w:t xml:space="preserve">Évaluation et Optimisation </w:t>
      </w:r>
      <w:r w:rsidRPr="00BF12B0">
        <w:rPr>
          <w:rFonts w:ascii="Aptos" w:hAnsi="Aptos"/>
          <w:b/>
          <w:bCs/>
        </w:rPr>
        <w:t>:</w:t>
      </w:r>
      <w:r w:rsidRPr="00BF12B0">
        <w:rPr>
          <w:rFonts w:ascii="Aptos" w:hAnsi="Aptos"/>
        </w:rPr>
        <w:t xml:space="preserve"> </w:t>
      </w:r>
    </w:p>
    <w:p w14:paraId="0746539E" w14:textId="77777777" w:rsidR="0089184A" w:rsidRPr="00BF12B0" w:rsidRDefault="0036003B" w:rsidP="0089184A">
      <w:pPr>
        <w:pStyle w:val="Paragraphedeliste"/>
        <w:numPr>
          <w:ilvl w:val="0"/>
          <w:numId w:val="10"/>
        </w:numPr>
        <w:ind w:left="284" w:right="-284"/>
        <w:rPr>
          <w:rFonts w:ascii="Aptos" w:hAnsi="Aptos"/>
        </w:rPr>
      </w:pPr>
      <w:r w:rsidRPr="00BF12B0">
        <w:rPr>
          <w:rFonts w:ascii="Aptos" w:hAnsi="Aptos"/>
          <w:b/>
          <w:bCs/>
          <w:color w:val="156082" w:themeColor="accent1"/>
        </w:rPr>
        <w:t>Métrique principale</w:t>
      </w:r>
      <w:r w:rsidRPr="00BF12B0">
        <w:rPr>
          <w:rFonts w:ascii="Aptos" w:hAnsi="Aptos"/>
          <w:color w:val="156082" w:themeColor="accent1"/>
        </w:rPr>
        <w:t xml:space="preserve"> </w:t>
      </w:r>
      <w:r w:rsidRPr="00BF12B0">
        <w:rPr>
          <w:rFonts w:ascii="Aptos" w:hAnsi="Aptos"/>
        </w:rPr>
        <w:t>: Adjusted Rand Index (ARI), mesurant la qualité des clusters obtenus par rapport aux classes réelles.</w:t>
      </w:r>
    </w:p>
    <w:p w14:paraId="5BE9D4A0" w14:textId="77777777" w:rsidR="002E764D" w:rsidRPr="00BF12B0" w:rsidRDefault="002E764D" w:rsidP="002E764D">
      <w:pPr>
        <w:pStyle w:val="Paragraphedeliste"/>
        <w:numPr>
          <w:ilvl w:val="0"/>
          <w:numId w:val="20"/>
        </w:numPr>
        <w:ind w:right="-284"/>
        <w:rPr>
          <w:rFonts w:ascii="Aptos" w:hAnsi="Aptos"/>
          <w:b/>
          <w:bCs/>
          <w:color w:val="156082" w:themeColor="accent1"/>
        </w:rPr>
      </w:pPr>
      <w:r w:rsidRPr="00BF12B0">
        <w:rPr>
          <w:rFonts w:ascii="Aptos" w:hAnsi="Aptos"/>
          <w:b/>
          <w:bCs/>
          <w:color w:val="156082" w:themeColor="accent1"/>
        </w:rPr>
        <w:t>Pourquoi l’ARI ?</w:t>
      </w:r>
    </w:p>
    <w:p w14:paraId="348EE022" w14:textId="77777777" w:rsidR="002E764D" w:rsidRPr="00BF12B0" w:rsidRDefault="002E764D" w:rsidP="002E764D">
      <w:pPr>
        <w:pStyle w:val="Paragraphedeliste"/>
        <w:ind w:left="436" w:right="-284"/>
        <w:rPr>
          <w:rFonts w:ascii="Aptos" w:hAnsi="Aptos"/>
          <w:i/>
          <w:iCs/>
          <w:color w:val="156082" w:themeColor="accent1"/>
        </w:rPr>
      </w:pPr>
      <w:r w:rsidRPr="00BF12B0">
        <w:rPr>
          <w:rFonts w:ascii="Aptos" w:hAnsi="Aptos"/>
          <w:i/>
          <w:iCs/>
          <w:color w:val="156082" w:themeColor="accent1"/>
        </w:rPr>
        <w:t>L’ARI mesure la qualité des clusters produits, en comparant les prédictions aux vraies classes.</w:t>
      </w:r>
    </w:p>
    <w:p w14:paraId="6839424E" w14:textId="77777777" w:rsidR="002E764D" w:rsidRPr="00BF12B0" w:rsidRDefault="002E764D" w:rsidP="002E764D">
      <w:pPr>
        <w:pStyle w:val="Paragraphedeliste"/>
        <w:ind w:left="436" w:right="-284"/>
        <w:rPr>
          <w:rFonts w:ascii="Aptos" w:hAnsi="Aptos"/>
          <w:i/>
          <w:iCs/>
          <w:color w:val="156082" w:themeColor="accent1"/>
        </w:rPr>
      </w:pPr>
      <w:r w:rsidRPr="00BF12B0">
        <w:rPr>
          <w:rFonts w:ascii="Aptos" w:hAnsi="Aptos"/>
          <w:i/>
          <w:iCs/>
          <w:color w:val="156082" w:themeColor="accent1"/>
        </w:rPr>
        <w:t>Score de 1 : correspondance parfaite</w:t>
      </w:r>
    </w:p>
    <w:p w14:paraId="77B18EE3" w14:textId="77777777" w:rsidR="002E764D" w:rsidRPr="00BF12B0" w:rsidRDefault="002E764D" w:rsidP="002E764D">
      <w:pPr>
        <w:pStyle w:val="Paragraphedeliste"/>
        <w:ind w:left="436" w:right="-284"/>
        <w:rPr>
          <w:rFonts w:ascii="Aptos" w:hAnsi="Aptos"/>
          <w:i/>
          <w:iCs/>
          <w:color w:val="156082" w:themeColor="accent1"/>
        </w:rPr>
      </w:pPr>
      <w:r w:rsidRPr="00BF12B0">
        <w:rPr>
          <w:rFonts w:ascii="Aptos" w:hAnsi="Aptos"/>
          <w:i/>
          <w:iCs/>
          <w:color w:val="156082" w:themeColor="accent1"/>
        </w:rPr>
        <w:t>Score de 0 : résultat aléatoire</w:t>
      </w:r>
    </w:p>
    <w:p w14:paraId="31F08A97" w14:textId="77777777" w:rsidR="002E764D" w:rsidRPr="00BF12B0" w:rsidRDefault="002E764D" w:rsidP="002E764D">
      <w:pPr>
        <w:pStyle w:val="Sansinterligne"/>
        <w:rPr>
          <w:rFonts w:ascii="Aptos" w:hAnsi="Aptos"/>
        </w:rPr>
      </w:pPr>
    </w:p>
    <w:p w14:paraId="68DCD7B3" w14:textId="64FC16A5" w:rsidR="0089184A" w:rsidRPr="00BF12B0" w:rsidRDefault="0036003B" w:rsidP="0089184A">
      <w:pPr>
        <w:pStyle w:val="Paragraphedeliste"/>
        <w:numPr>
          <w:ilvl w:val="0"/>
          <w:numId w:val="10"/>
        </w:numPr>
        <w:ind w:left="284" w:right="-284"/>
        <w:rPr>
          <w:rFonts w:ascii="Aptos" w:hAnsi="Aptos"/>
        </w:rPr>
      </w:pPr>
      <w:r w:rsidRPr="00BF12B0">
        <w:rPr>
          <w:rFonts w:ascii="Aptos" w:hAnsi="Aptos"/>
          <w:b/>
          <w:bCs/>
          <w:color w:val="156082" w:themeColor="accent1"/>
        </w:rPr>
        <w:t>Complément : matrice de confusion</w:t>
      </w:r>
      <w:r w:rsidRPr="00BF12B0">
        <w:rPr>
          <w:rFonts w:ascii="Aptos" w:hAnsi="Aptos"/>
          <w:color w:val="156082" w:themeColor="accent1"/>
        </w:rPr>
        <w:t xml:space="preserve"> </w:t>
      </w:r>
      <w:r w:rsidR="002E764D" w:rsidRPr="00BF12B0">
        <w:rPr>
          <w:rFonts w:ascii="Aptos" w:hAnsi="Aptos"/>
        </w:rPr>
        <w:t>pour voir quelles classes sont confondues.</w:t>
      </w:r>
    </w:p>
    <w:p w14:paraId="71D02CDE" w14:textId="77777777" w:rsidR="002E764D" w:rsidRPr="00BF12B0" w:rsidRDefault="0036003B" w:rsidP="002E764D">
      <w:pPr>
        <w:pStyle w:val="Paragraphedeliste"/>
        <w:numPr>
          <w:ilvl w:val="0"/>
          <w:numId w:val="10"/>
        </w:numPr>
        <w:rPr>
          <w:rFonts w:ascii="Aptos" w:hAnsi="Aptos"/>
        </w:rPr>
      </w:pPr>
      <w:r w:rsidRPr="00BF12B0">
        <w:rPr>
          <w:rFonts w:ascii="Aptos" w:hAnsi="Aptos"/>
          <w:b/>
          <w:bCs/>
          <w:color w:val="156082" w:themeColor="accent1"/>
        </w:rPr>
        <w:lastRenderedPageBreak/>
        <w:t>Hyperparamètres ajustés :</w:t>
      </w:r>
      <w:r w:rsidRPr="00BF12B0">
        <w:rPr>
          <w:rFonts w:ascii="Aptos" w:hAnsi="Aptos"/>
        </w:rPr>
        <w:t xml:space="preserve"> </w:t>
      </w:r>
    </w:p>
    <w:p w14:paraId="60C05D68" w14:textId="43C4D946" w:rsidR="002E764D" w:rsidRPr="00BF12B0" w:rsidRDefault="0036003B" w:rsidP="002E764D">
      <w:pPr>
        <w:pStyle w:val="Paragraphedeliste"/>
        <w:numPr>
          <w:ilvl w:val="0"/>
          <w:numId w:val="20"/>
        </w:numPr>
        <w:rPr>
          <w:rFonts w:ascii="Aptos" w:hAnsi="Aptos"/>
        </w:rPr>
      </w:pPr>
      <w:r w:rsidRPr="00BF12B0">
        <w:rPr>
          <w:rFonts w:ascii="Aptos" w:hAnsi="Aptos"/>
        </w:rPr>
        <w:t xml:space="preserve">taille des lots (batch size = 16), </w:t>
      </w:r>
      <w:r w:rsidR="002E764D" w:rsidRPr="00BF12B0">
        <w:rPr>
          <w:rFonts w:ascii="Aptos" w:hAnsi="Aptos"/>
        </w:rPr>
        <w:t>Augmentée progressivement (valeur finale : 16).</w:t>
      </w:r>
    </w:p>
    <w:p w14:paraId="5F19A2CD" w14:textId="17ABCAD3" w:rsidR="002E764D" w:rsidRPr="00BF12B0" w:rsidRDefault="0036003B" w:rsidP="002E764D">
      <w:pPr>
        <w:pStyle w:val="Paragraphedeliste"/>
        <w:numPr>
          <w:ilvl w:val="0"/>
          <w:numId w:val="20"/>
        </w:numPr>
        <w:rPr>
          <w:rFonts w:ascii="Aptos" w:hAnsi="Aptos"/>
        </w:rPr>
      </w:pPr>
      <w:r w:rsidRPr="00BF12B0">
        <w:rPr>
          <w:rFonts w:ascii="Aptos" w:hAnsi="Aptos"/>
        </w:rPr>
        <w:t xml:space="preserve">longueur maximale des séquences </w:t>
      </w:r>
      <w:r w:rsidR="002E764D" w:rsidRPr="00BF12B0">
        <w:rPr>
          <w:rFonts w:ascii="Aptos" w:hAnsi="Aptos"/>
        </w:rPr>
        <w:t>(</w:t>
      </w:r>
      <w:r w:rsidR="002E764D" w:rsidRPr="00BF12B0">
        <w:rPr>
          <w:rFonts w:ascii="Aptos" w:hAnsi="Aptos"/>
          <w:b/>
          <w:bCs/>
        </w:rPr>
        <w:t>Max sequence length</w:t>
      </w:r>
      <w:r w:rsidR="002E764D" w:rsidRPr="00BF12B0">
        <w:rPr>
          <w:rFonts w:ascii="Aptos" w:hAnsi="Aptos"/>
        </w:rPr>
        <w:t>)</w:t>
      </w:r>
      <w:r w:rsidR="002E764D" w:rsidRPr="00BF12B0">
        <w:rPr>
          <w:rFonts w:ascii="Aptos" w:hAnsi="Aptos"/>
          <w:b/>
          <w:bCs/>
        </w:rPr>
        <w:t xml:space="preserve"> :</w:t>
      </w:r>
      <w:r w:rsidR="002E764D" w:rsidRPr="00BF12B0">
        <w:rPr>
          <w:rFonts w:ascii="Aptos" w:hAnsi="Aptos"/>
        </w:rPr>
        <w:t xml:space="preserve"> Réglée à 128 pour ne pas tronquer l’information utile</w:t>
      </w:r>
    </w:p>
    <w:p w14:paraId="2FA88864" w14:textId="75876B42" w:rsidR="0036003B" w:rsidRPr="00BF12B0" w:rsidRDefault="0036003B" w:rsidP="002E764D">
      <w:pPr>
        <w:pStyle w:val="Paragraphedeliste"/>
        <w:numPr>
          <w:ilvl w:val="0"/>
          <w:numId w:val="20"/>
        </w:numPr>
        <w:ind w:right="-284"/>
        <w:rPr>
          <w:rFonts w:ascii="Aptos" w:hAnsi="Aptos"/>
        </w:rPr>
      </w:pPr>
      <w:r w:rsidRPr="00BF12B0">
        <w:rPr>
          <w:rFonts w:ascii="Aptos" w:hAnsi="Aptos"/>
        </w:rPr>
        <w:t>nombre d’itérations de t-SNE (2000) pour optimiser visualisation.</w:t>
      </w:r>
    </w:p>
    <w:p w14:paraId="2BEEE96F" w14:textId="77777777" w:rsidR="00EB7E24" w:rsidRPr="00BF12B0" w:rsidRDefault="00EB7E24">
      <w:pPr>
        <w:rPr>
          <w:rFonts w:ascii="Aptos" w:hAnsi="Aptos"/>
        </w:rPr>
      </w:pPr>
      <w:r w:rsidRPr="00BF12B0">
        <w:rPr>
          <w:rFonts w:ascii="Aptos" w:hAnsi="Aptos"/>
        </w:rPr>
        <w:br w:type="page"/>
      </w:r>
    </w:p>
    <w:p w14:paraId="0E84E780" w14:textId="24B2A2B2" w:rsidR="0036003B" w:rsidRPr="00BF12B0" w:rsidRDefault="0036003B" w:rsidP="00ED7865">
      <w:pPr>
        <w:ind w:left="-284" w:right="-284"/>
        <w:rPr>
          <w:rFonts w:ascii="Aptos" w:hAnsi="Aptos"/>
          <w:b/>
          <w:bCs/>
          <w:sz w:val="32"/>
          <w:szCs w:val="32"/>
          <w:u w:val="single"/>
        </w:rPr>
      </w:pPr>
      <w:r w:rsidRPr="00BF12B0">
        <w:rPr>
          <w:rFonts w:ascii="Aptos" w:hAnsi="Aptos"/>
        </w:rPr>
        <w:lastRenderedPageBreak/>
        <w:t xml:space="preserve"> </w:t>
      </w:r>
      <w:r w:rsidRPr="00BF12B0">
        <w:rPr>
          <w:rFonts w:ascii="Aptos" w:hAnsi="Aptos"/>
          <w:b/>
          <w:bCs/>
          <w:color w:val="156082" w:themeColor="accent1"/>
          <w:sz w:val="32"/>
          <w:szCs w:val="32"/>
          <w:u w:val="single"/>
        </w:rPr>
        <w:t>IV - synthèse des résultats</w:t>
      </w:r>
    </w:p>
    <w:p w14:paraId="6845F68D" w14:textId="4642D956" w:rsidR="00ED7865" w:rsidRPr="00BF12B0" w:rsidRDefault="00ED7865" w:rsidP="00ED7865">
      <w:pPr>
        <w:ind w:left="-284" w:right="-284"/>
        <w:rPr>
          <w:rFonts w:ascii="Aptos" w:hAnsi="Aptos"/>
        </w:rPr>
      </w:pPr>
      <w:r w:rsidRPr="00BF12B0">
        <w:rPr>
          <w:rFonts w:ascii="Aptos" w:hAnsi="Aptos"/>
          <w:b/>
          <w:bCs/>
          <w:color w:val="156082" w:themeColor="accent1"/>
        </w:rPr>
        <w:t>BERT</w:t>
      </w:r>
      <w:r w:rsidRPr="00BF12B0">
        <w:rPr>
          <w:rFonts w:ascii="Aptos" w:hAnsi="Aptos"/>
          <w:color w:val="156082" w:themeColor="accent1"/>
        </w:rPr>
        <w:t xml:space="preserve"> : </w:t>
      </w:r>
      <w:r w:rsidR="00AA473C" w:rsidRPr="00BF12B0">
        <w:rPr>
          <w:rFonts w:ascii="Aptos" w:hAnsi="Aptos"/>
          <w:b/>
          <w:bCs/>
        </w:rPr>
        <w:t>BERT base</w:t>
      </w:r>
      <w:r w:rsidR="00AA473C" w:rsidRPr="00BF12B0">
        <w:rPr>
          <w:rFonts w:ascii="Aptos" w:hAnsi="Aptos"/>
        </w:rPr>
        <w:t xml:space="preserve"> génère des représentations qui ne permettent pas une séparation claire entre les classes. </w:t>
      </w:r>
      <w:r w:rsidRPr="00BF12B0">
        <w:rPr>
          <w:rFonts w:ascii="Aptos" w:hAnsi="Aptos"/>
        </w:rPr>
        <w:t xml:space="preserve">L'indice de Rand ajusté (ARI) est de </w:t>
      </w:r>
      <w:r w:rsidRPr="00BF12B0">
        <w:rPr>
          <w:rFonts w:ascii="Aptos" w:hAnsi="Aptos"/>
          <w:b/>
          <w:bCs/>
        </w:rPr>
        <w:t>0,107</w:t>
      </w:r>
      <w:r w:rsidRPr="00BF12B0">
        <w:rPr>
          <w:rFonts w:ascii="Aptos" w:hAnsi="Aptos"/>
        </w:rPr>
        <w:t xml:space="preserve"> </w:t>
      </w:r>
      <w:r w:rsidR="00AA473C" w:rsidRPr="00BF12B0">
        <w:rPr>
          <w:rFonts w:ascii="Aptos" w:hAnsi="Aptos"/>
        </w:rPr>
        <w:t>montre que les clusters produits par KMeans ne correspondent que très partiellement aux vraies catégories.</w:t>
      </w:r>
    </w:p>
    <w:p w14:paraId="77A3447E" w14:textId="77777777" w:rsidR="00ED7865" w:rsidRPr="00BF12B0" w:rsidRDefault="00ED7865" w:rsidP="00ED7865">
      <w:pPr>
        <w:ind w:left="-284" w:right="-284"/>
        <w:rPr>
          <w:rFonts w:ascii="Aptos" w:hAnsi="Aptos"/>
        </w:rPr>
      </w:pPr>
    </w:p>
    <w:p w14:paraId="37714458" w14:textId="7181934C" w:rsidR="00ED7865" w:rsidRPr="00BF12B0" w:rsidRDefault="00ED7865" w:rsidP="00ED7865">
      <w:pPr>
        <w:ind w:left="-284" w:right="-284"/>
        <w:rPr>
          <w:rFonts w:ascii="Aptos" w:hAnsi="Aptos"/>
        </w:rPr>
      </w:pPr>
      <w:r w:rsidRPr="00BF12B0">
        <w:rPr>
          <w:rFonts w:ascii="Aptos" w:hAnsi="Aptos"/>
          <w:noProof/>
        </w:rPr>
        <w:drawing>
          <wp:inline distT="0" distB="0" distL="0" distR="0" wp14:anchorId="12FCCC17" wp14:editId="17A13B19">
            <wp:extent cx="5760720" cy="2199640"/>
            <wp:effectExtent l="0" t="0" r="0" b="0"/>
            <wp:docPr id="127086356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863567" name="Image 127086356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2199640"/>
                    </a:xfrm>
                    <a:prstGeom prst="rect">
                      <a:avLst/>
                    </a:prstGeom>
                  </pic:spPr>
                </pic:pic>
              </a:graphicData>
            </a:graphic>
          </wp:inline>
        </w:drawing>
      </w:r>
    </w:p>
    <w:p w14:paraId="3CB519C5" w14:textId="77777777" w:rsidR="00ED7865" w:rsidRPr="00BF12B0" w:rsidRDefault="00ED7865" w:rsidP="00ED7865">
      <w:pPr>
        <w:ind w:left="-709" w:right="-284"/>
        <w:rPr>
          <w:rFonts w:ascii="Aptos" w:hAnsi="Aptos"/>
        </w:rPr>
      </w:pPr>
      <w:r w:rsidRPr="00BF12B0">
        <w:rPr>
          <w:rFonts w:ascii="Aptos" w:hAnsi="Aptos"/>
          <w:b/>
          <w:bCs/>
          <w:sz w:val="22"/>
          <w:szCs w:val="22"/>
        </w:rPr>
        <w:t>__________________________________________________________________________________________________</w:t>
      </w:r>
    </w:p>
    <w:p w14:paraId="5F1070E3" w14:textId="5DAA4199" w:rsidR="00ED7865" w:rsidRPr="00BF12B0" w:rsidRDefault="00ED7865" w:rsidP="00ED7865">
      <w:pPr>
        <w:ind w:left="-284" w:right="-284"/>
        <w:rPr>
          <w:rFonts w:ascii="Aptos" w:hAnsi="Aptos"/>
        </w:rPr>
      </w:pPr>
      <w:r w:rsidRPr="00BF12B0">
        <w:rPr>
          <w:rFonts w:ascii="Aptos" w:hAnsi="Aptos"/>
          <w:b/>
          <w:bCs/>
          <w:color w:val="156082" w:themeColor="accent1"/>
        </w:rPr>
        <w:t>DeBERTa base</w:t>
      </w:r>
      <w:r w:rsidRPr="00BF12B0">
        <w:rPr>
          <w:rFonts w:ascii="Aptos" w:hAnsi="Aptos"/>
          <w:color w:val="156082" w:themeColor="accent1"/>
        </w:rPr>
        <w:t xml:space="preserve"> : </w:t>
      </w:r>
      <w:r w:rsidRPr="00BF12B0">
        <w:rPr>
          <w:rFonts w:ascii="Aptos" w:hAnsi="Aptos"/>
        </w:rPr>
        <w:t xml:space="preserve">Ce modèle surpasse BERT avec un </w:t>
      </w:r>
      <w:r w:rsidRPr="00BF12B0">
        <w:rPr>
          <w:rFonts w:ascii="Aptos" w:hAnsi="Aptos"/>
          <w:b/>
          <w:bCs/>
        </w:rPr>
        <w:t>ARI de 0,281</w:t>
      </w:r>
      <w:r w:rsidRPr="00BF12B0">
        <w:rPr>
          <w:rFonts w:ascii="Aptos" w:hAnsi="Aptos"/>
        </w:rPr>
        <w:t xml:space="preserve">, indiquant des regroupements mieux alignés avec les catégories réelles. Les clusters restent imparfaits mais montrent une meilleure structuration. </w:t>
      </w:r>
      <w:r w:rsidR="00AC6B8A" w:rsidRPr="00BF12B0">
        <w:rPr>
          <w:rFonts w:ascii="Aptos" w:hAnsi="Aptos"/>
        </w:rPr>
        <w:t>les groupes sont mieux formés, avec des frontières plus claires.</w:t>
      </w:r>
    </w:p>
    <w:p w14:paraId="43C73443" w14:textId="77777777" w:rsidR="00ED7865" w:rsidRPr="00BF12B0" w:rsidRDefault="00ED7865" w:rsidP="00ED7865">
      <w:pPr>
        <w:ind w:left="-284" w:right="-284"/>
        <w:rPr>
          <w:rFonts w:ascii="Aptos" w:hAnsi="Aptos"/>
        </w:rPr>
      </w:pPr>
    </w:p>
    <w:p w14:paraId="49D7C7C2" w14:textId="696EA77E" w:rsidR="00ED7865" w:rsidRPr="00BF12B0" w:rsidRDefault="00ED7865" w:rsidP="00AA473C">
      <w:pPr>
        <w:ind w:left="-567" w:right="-284"/>
        <w:rPr>
          <w:rFonts w:ascii="Aptos" w:hAnsi="Aptos"/>
        </w:rPr>
      </w:pPr>
      <w:r w:rsidRPr="00BF12B0">
        <w:rPr>
          <w:rFonts w:ascii="Aptos" w:hAnsi="Aptos"/>
          <w:noProof/>
        </w:rPr>
        <w:drawing>
          <wp:inline distT="0" distB="0" distL="0" distR="0" wp14:anchorId="7276B4B6" wp14:editId="07AD1F95">
            <wp:extent cx="5760720" cy="2255520"/>
            <wp:effectExtent l="0" t="0" r="0" b="0"/>
            <wp:docPr id="33559172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591723" name="Image 33559172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255520"/>
                    </a:xfrm>
                    <a:prstGeom prst="rect">
                      <a:avLst/>
                    </a:prstGeom>
                  </pic:spPr>
                </pic:pic>
              </a:graphicData>
            </a:graphic>
          </wp:inline>
        </w:drawing>
      </w:r>
      <w:r w:rsidRPr="00BF12B0">
        <w:rPr>
          <w:rFonts w:ascii="Aptos" w:hAnsi="Aptos"/>
          <w:b/>
          <w:bCs/>
          <w:sz w:val="22"/>
          <w:szCs w:val="22"/>
        </w:rPr>
        <w:t>__________________________________________________________________________________________________</w:t>
      </w:r>
    </w:p>
    <w:p w14:paraId="07B943E7" w14:textId="77777777" w:rsidR="00AA473C" w:rsidRPr="00BF12B0" w:rsidRDefault="00ED7865" w:rsidP="00AA473C">
      <w:pPr>
        <w:tabs>
          <w:tab w:val="num" w:pos="720"/>
        </w:tabs>
        <w:ind w:left="-284" w:right="-284"/>
        <w:rPr>
          <w:rFonts w:ascii="Aptos" w:hAnsi="Aptos"/>
        </w:rPr>
      </w:pPr>
      <w:r w:rsidRPr="00BF12B0">
        <w:rPr>
          <w:rFonts w:ascii="Aptos" w:hAnsi="Aptos"/>
          <w:b/>
          <w:bCs/>
          <w:color w:val="156082" w:themeColor="accent1"/>
        </w:rPr>
        <w:t>DeBERTa large</w:t>
      </w:r>
      <w:r w:rsidRPr="00BF12B0">
        <w:rPr>
          <w:rFonts w:ascii="Aptos" w:hAnsi="Aptos"/>
          <w:color w:val="156082" w:themeColor="accent1"/>
        </w:rPr>
        <w:t xml:space="preserve"> : </w:t>
      </w:r>
      <w:r w:rsidRPr="00BF12B0">
        <w:rPr>
          <w:rFonts w:ascii="Aptos" w:hAnsi="Aptos"/>
        </w:rPr>
        <w:t xml:space="preserve">Malgré des ajustements d’hyperparamètres (taille de lot augmentée, séquences allongées), le score ARI atteint </w:t>
      </w:r>
      <w:r w:rsidRPr="00BF12B0">
        <w:rPr>
          <w:rFonts w:ascii="Aptos" w:hAnsi="Aptos"/>
          <w:b/>
          <w:bCs/>
        </w:rPr>
        <w:t>0,227</w:t>
      </w:r>
      <w:r w:rsidRPr="00BF12B0">
        <w:rPr>
          <w:rFonts w:ascii="Aptos" w:hAnsi="Aptos"/>
        </w:rPr>
        <w:t xml:space="preserve">, légèrement inférieur à la version base. Cela suggère que l’augmentation de la capacité du modèle ne garantit pas une meilleure performance sans réglages plus poussés ou données supplémentaires. </w:t>
      </w:r>
      <w:r w:rsidR="00AA473C" w:rsidRPr="00BF12B0">
        <w:rPr>
          <w:rFonts w:ascii="Aptos" w:hAnsi="Aptos"/>
        </w:rPr>
        <w:t xml:space="preserve">Cela peut également </w:t>
      </w:r>
      <w:r w:rsidR="00AA473C" w:rsidRPr="00BF12B0">
        <w:rPr>
          <w:rFonts w:ascii="Aptos" w:hAnsi="Aptos"/>
        </w:rPr>
        <w:lastRenderedPageBreak/>
        <w:t>s'expliquer par une complexité plus grande, qui peut nécessiter plus de données pour être pleinement exploitée.</w:t>
      </w:r>
    </w:p>
    <w:p w14:paraId="14C7A35D" w14:textId="794FDC09" w:rsidR="00ED7865" w:rsidRPr="00BF12B0" w:rsidRDefault="00AA473C" w:rsidP="00AA473C">
      <w:pPr>
        <w:tabs>
          <w:tab w:val="num" w:pos="720"/>
        </w:tabs>
        <w:ind w:left="-284" w:right="-284"/>
        <w:rPr>
          <w:rFonts w:ascii="Aptos" w:hAnsi="Aptos"/>
        </w:rPr>
      </w:pPr>
      <w:r w:rsidRPr="00BF12B0">
        <w:rPr>
          <w:rFonts w:ascii="Aptos" w:hAnsi="Aptos"/>
        </w:rPr>
        <w:t xml:space="preserve"> </w:t>
      </w:r>
      <w:r w:rsidR="00AC6B8A" w:rsidRPr="00BF12B0">
        <w:rPr>
          <w:rFonts w:ascii="Aptos" w:hAnsi="Aptos"/>
        </w:rPr>
        <w:t>les clusters sont présents mais plus flous que ceux obtenus avec DeBERTa base.</w:t>
      </w:r>
    </w:p>
    <w:p w14:paraId="6BFFEA47" w14:textId="267D7422" w:rsidR="00ED7865" w:rsidRPr="00BF12B0" w:rsidRDefault="00ED7865" w:rsidP="00ED7865">
      <w:pPr>
        <w:ind w:left="-284" w:right="-284"/>
        <w:rPr>
          <w:rFonts w:ascii="Aptos" w:hAnsi="Aptos"/>
        </w:rPr>
      </w:pPr>
      <w:r w:rsidRPr="00BF12B0">
        <w:rPr>
          <w:rFonts w:ascii="Aptos" w:hAnsi="Aptos"/>
          <w:noProof/>
        </w:rPr>
        <w:drawing>
          <wp:inline distT="0" distB="0" distL="0" distR="0" wp14:anchorId="35DD149E" wp14:editId="6994AC91">
            <wp:extent cx="5760720" cy="2221865"/>
            <wp:effectExtent l="0" t="0" r="0" b="6985"/>
            <wp:docPr id="5369536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95365" name="Image 5369536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221865"/>
                    </a:xfrm>
                    <a:prstGeom prst="rect">
                      <a:avLst/>
                    </a:prstGeom>
                  </pic:spPr>
                </pic:pic>
              </a:graphicData>
            </a:graphic>
          </wp:inline>
        </w:drawing>
      </w:r>
    </w:p>
    <w:p w14:paraId="45EE41EB" w14:textId="0148602A" w:rsidR="00ED7865" w:rsidRPr="00BF12B0" w:rsidRDefault="00ED7865" w:rsidP="00ED7865">
      <w:pPr>
        <w:ind w:left="-709" w:right="-284"/>
        <w:rPr>
          <w:rFonts w:ascii="Aptos" w:hAnsi="Aptos"/>
        </w:rPr>
      </w:pPr>
      <w:r w:rsidRPr="00BF12B0">
        <w:rPr>
          <w:rFonts w:ascii="Aptos" w:hAnsi="Aptos"/>
          <w:b/>
          <w:bCs/>
          <w:sz w:val="22"/>
          <w:szCs w:val="22"/>
        </w:rPr>
        <w:t>__________________________________________________________________________________________________</w:t>
      </w:r>
    </w:p>
    <w:p w14:paraId="49D2D3AB" w14:textId="77777777" w:rsidR="00ED7865" w:rsidRPr="00BF12B0" w:rsidRDefault="00ED7865" w:rsidP="00ED7865">
      <w:pPr>
        <w:ind w:left="-284" w:right="-284"/>
        <w:rPr>
          <w:rFonts w:ascii="Aptos" w:hAnsi="Aptos"/>
        </w:rPr>
      </w:pPr>
      <w:r w:rsidRPr="00BF12B0">
        <w:rPr>
          <w:rFonts w:ascii="Aptos" w:hAnsi="Aptos"/>
        </w:rPr>
        <w:t xml:space="preserve">Cette comparaison révèle que </w:t>
      </w:r>
      <w:r w:rsidRPr="00BF12B0">
        <w:rPr>
          <w:rFonts w:ascii="Aptos" w:hAnsi="Aptos"/>
          <w:b/>
          <w:bCs/>
        </w:rPr>
        <w:t>DeBERTa</w:t>
      </w:r>
      <w:r w:rsidRPr="00BF12B0">
        <w:rPr>
          <w:rFonts w:ascii="Aptos" w:hAnsi="Aptos"/>
        </w:rPr>
        <w:t xml:space="preserve">, notamment en version base, </w:t>
      </w:r>
      <w:r w:rsidRPr="00BF12B0">
        <w:rPr>
          <w:rFonts w:ascii="Aptos" w:hAnsi="Aptos"/>
          <w:b/>
          <w:bCs/>
        </w:rPr>
        <w:t>offre de meilleures représentations textuelles</w:t>
      </w:r>
      <w:r w:rsidRPr="00BF12B0">
        <w:rPr>
          <w:rFonts w:ascii="Aptos" w:hAnsi="Aptos"/>
        </w:rPr>
        <w:t xml:space="preserve"> que BERT sur ce jeu de données, mais que </w:t>
      </w:r>
      <w:r w:rsidRPr="00BF12B0">
        <w:rPr>
          <w:rFonts w:ascii="Aptos" w:hAnsi="Aptos"/>
          <w:b/>
          <w:bCs/>
        </w:rPr>
        <w:t>la version large demande encore un calibrage fin</w:t>
      </w:r>
      <w:r w:rsidRPr="00BF12B0">
        <w:rPr>
          <w:rFonts w:ascii="Aptos" w:hAnsi="Aptos"/>
        </w:rPr>
        <w:t xml:space="preserve"> pour exploiter tout son potentiel. Il est possible que les embeddings plus complexes captent des nuances qui ne se traduisent pas directement en regroupements plus nets sans traitement complémentaire.</w:t>
      </w:r>
    </w:p>
    <w:p w14:paraId="287D594C" w14:textId="77777777" w:rsidR="0036003B" w:rsidRPr="00BF12B0" w:rsidRDefault="0036003B" w:rsidP="0036003B">
      <w:pPr>
        <w:ind w:left="-284" w:right="-284"/>
        <w:rPr>
          <w:rFonts w:ascii="Aptos" w:hAnsi="Aptos"/>
          <w:b/>
          <w:bCs/>
          <w:color w:val="156082" w:themeColor="accent1"/>
          <w:u w:val="single"/>
        </w:rPr>
      </w:pPr>
      <w:r w:rsidRPr="00BF12B0">
        <w:rPr>
          <w:rFonts w:ascii="Aptos" w:hAnsi="Aptos"/>
          <w:b/>
          <w:bCs/>
          <w:color w:val="156082" w:themeColor="accent1"/>
          <w:u w:val="single"/>
        </w:rPr>
        <w:t>Conclusion</w:t>
      </w:r>
    </w:p>
    <w:p w14:paraId="5D3426D2" w14:textId="77777777" w:rsidR="00ED7865" w:rsidRPr="00BF12B0" w:rsidRDefault="00ED7865" w:rsidP="00BB2558">
      <w:pPr>
        <w:numPr>
          <w:ilvl w:val="0"/>
          <w:numId w:val="15"/>
        </w:numPr>
        <w:tabs>
          <w:tab w:val="clear" w:pos="720"/>
          <w:tab w:val="num" w:pos="360"/>
        </w:tabs>
        <w:ind w:left="284" w:right="-284"/>
        <w:rPr>
          <w:rFonts w:ascii="Aptos" w:hAnsi="Aptos"/>
        </w:rPr>
      </w:pPr>
      <w:r w:rsidRPr="00BF12B0">
        <w:rPr>
          <w:rFonts w:ascii="Aptos" w:hAnsi="Aptos"/>
          <w:b/>
          <w:bCs/>
        </w:rPr>
        <w:t>DeBERTa base surpasse BERT</w:t>
      </w:r>
      <w:r w:rsidRPr="00BF12B0">
        <w:rPr>
          <w:rFonts w:ascii="Aptos" w:hAnsi="Aptos"/>
        </w:rPr>
        <w:t>, confirmant l'intérêt des améliorations structurelles du modèle pour produire des représentations plus informatives.</w:t>
      </w:r>
    </w:p>
    <w:p w14:paraId="34C23329" w14:textId="77777777" w:rsidR="00ED7865" w:rsidRPr="00BF12B0" w:rsidRDefault="00ED7865" w:rsidP="00BB2558">
      <w:pPr>
        <w:numPr>
          <w:ilvl w:val="0"/>
          <w:numId w:val="15"/>
        </w:numPr>
        <w:tabs>
          <w:tab w:val="clear" w:pos="720"/>
          <w:tab w:val="num" w:pos="360"/>
        </w:tabs>
        <w:ind w:left="284" w:right="-284"/>
        <w:rPr>
          <w:rFonts w:ascii="Aptos" w:hAnsi="Aptos"/>
        </w:rPr>
      </w:pPr>
      <w:r w:rsidRPr="00BF12B0">
        <w:rPr>
          <w:rFonts w:ascii="Aptos" w:hAnsi="Aptos"/>
          <w:b/>
          <w:bCs/>
        </w:rPr>
        <w:t>BERT reste une base solide</w:t>
      </w:r>
      <w:r w:rsidRPr="00BF12B0">
        <w:rPr>
          <w:rFonts w:ascii="Aptos" w:hAnsi="Aptos"/>
        </w:rPr>
        <w:t>, avec des résultats corrects mais moins discriminants.</w:t>
      </w:r>
    </w:p>
    <w:p w14:paraId="193182D0" w14:textId="77777777" w:rsidR="00ED7865" w:rsidRPr="00BF12B0" w:rsidRDefault="00ED7865" w:rsidP="00BB2558">
      <w:pPr>
        <w:numPr>
          <w:ilvl w:val="0"/>
          <w:numId w:val="15"/>
        </w:numPr>
        <w:tabs>
          <w:tab w:val="clear" w:pos="720"/>
          <w:tab w:val="num" w:pos="360"/>
        </w:tabs>
        <w:ind w:left="284" w:right="-284"/>
        <w:rPr>
          <w:rFonts w:ascii="Aptos" w:hAnsi="Aptos"/>
        </w:rPr>
      </w:pPr>
      <w:r w:rsidRPr="00BF12B0">
        <w:rPr>
          <w:rFonts w:ascii="Aptos" w:hAnsi="Aptos"/>
          <w:b/>
          <w:bCs/>
        </w:rPr>
        <w:t>DeBERTa large</w:t>
      </w:r>
      <w:r w:rsidRPr="00BF12B0">
        <w:rPr>
          <w:rFonts w:ascii="Aptos" w:hAnsi="Aptos"/>
        </w:rPr>
        <w:t xml:space="preserve">, malgré un plus grand potentiel théorique, </w:t>
      </w:r>
      <w:r w:rsidRPr="00BF12B0">
        <w:rPr>
          <w:rFonts w:ascii="Aptos" w:hAnsi="Aptos"/>
          <w:b/>
          <w:bCs/>
        </w:rPr>
        <w:t>n’a pas produit les meilleurs résultats</w:t>
      </w:r>
      <w:r w:rsidRPr="00BF12B0">
        <w:rPr>
          <w:rFonts w:ascii="Aptos" w:hAnsi="Aptos"/>
        </w:rPr>
        <w:t>, possiblement en raison d’un besoin accru en tuning ou d’une plus grande sensibilité à la qualité des données d’entrée.</w:t>
      </w:r>
    </w:p>
    <w:p w14:paraId="1B743404" w14:textId="77777777" w:rsidR="00ED7865" w:rsidRPr="00BF12B0" w:rsidRDefault="00ED7865" w:rsidP="00ED7865">
      <w:pPr>
        <w:ind w:left="-284" w:right="-284"/>
        <w:rPr>
          <w:rFonts w:ascii="Aptos" w:hAnsi="Aptos"/>
        </w:rPr>
      </w:pPr>
      <w:r w:rsidRPr="00BF12B0">
        <w:rPr>
          <w:rFonts w:ascii="Aptos" w:hAnsi="Aptos"/>
        </w:rPr>
        <w:t>Des pistes à explorer incluraient :</w:t>
      </w:r>
      <w:r w:rsidRPr="00BF12B0">
        <w:rPr>
          <w:rFonts w:ascii="Aptos" w:hAnsi="Aptos"/>
        </w:rPr>
        <w:br/>
        <w:t>– un affinement des hyperparamètres via validation croisée sur des tâches en aval,</w:t>
      </w:r>
      <w:r w:rsidRPr="00BF12B0">
        <w:rPr>
          <w:rFonts w:ascii="Aptos" w:hAnsi="Aptos"/>
        </w:rPr>
        <w:br/>
        <w:t>– l’usage de méthodes de réduction de dimensionnalité mieux adaptées aux représentations contextuelles,</w:t>
      </w:r>
      <w:r w:rsidRPr="00BF12B0">
        <w:rPr>
          <w:rFonts w:ascii="Aptos" w:hAnsi="Aptos"/>
        </w:rPr>
        <w:br/>
        <w:t>– ou encore l’évaluation de modèles alternatifs comme RoBERTa ou des variantes multilingues selon le jeu de données.</w:t>
      </w:r>
    </w:p>
    <w:p w14:paraId="47CF5AD0" w14:textId="77777777" w:rsidR="0036003B" w:rsidRPr="00BF12B0" w:rsidRDefault="0036003B" w:rsidP="0036003B">
      <w:pPr>
        <w:ind w:left="-284" w:right="-284"/>
        <w:rPr>
          <w:rFonts w:ascii="Aptos" w:hAnsi="Aptos"/>
        </w:rPr>
      </w:pPr>
    </w:p>
    <w:p w14:paraId="6D960FE0" w14:textId="77777777" w:rsidR="00BF12B0" w:rsidRPr="00BF12B0" w:rsidRDefault="00BF12B0">
      <w:pPr>
        <w:rPr>
          <w:rFonts w:ascii="Aptos" w:hAnsi="Aptos"/>
          <w:b/>
          <w:bCs/>
          <w:color w:val="156082" w:themeColor="accent1"/>
          <w:sz w:val="32"/>
          <w:szCs w:val="32"/>
          <w:u w:val="single"/>
        </w:rPr>
      </w:pPr>
      <w:r w:rsidRPr="00BF12B0">
        <w:rPr>
          <w:rFonts w:ascii="Aptos" w:hAnsi="Aptos"/>
          <w:b/>
          <w:bCs/>
          <w:color w:val="156082" w:themeColor="accent1"/>
          <w:sz w:val="32"/>
          <w:szCs w:val="32"/>
          <w:u w:val="single"/>
        </w:rPr>
        <w:br w:type="page"/>
      </w:r>
    </w:p>
    <w:p w14:paraId="6647F1A4" w14:textId="632DC2C6" w:rsidR="0036003B" w:rsidRPr="00BF12B0" w:rsidRDefault="0036003B" w:rsidP="0036003B">
      <w:pPr>
        <w:ind w:left="-284" w:right="-284"/>
        <w:rPr>
          <w:rFonts w:ascii="Aptos" w:hAnsi="Aptos"/>
          <w:b/>
          <w:bCs/>
          <w:color w:val="156082" w:themeColor="accent1"/>
          <w:sz w:val="32"/>
          <w:szCs w:val="32"/>
          <w:u w:val="single"/>
        </w:rPr>
      </w:pPr>
      <w:r w:rsidRPr="00BF12B0">
        <w:rPr>
          <w:rFonts w:ascii="Aptos" w:hAnsi="Aptos"/>
          <w:b/>
          <w:bCs/>
          <w:color w:val="156082" w:themeColor="accent1"/>
          <w:sz w:val="32"/>
          <w:szCs w:val="32"/>
          <w:u w:val="single"/>
        </w:rPr>
        <w:lastRenderedPageBreak/>
        <w:t xml:space="preserve">V - L’analyse de la feature importance globale et locale du nouveau modèle </w:t>
      </w:r>
    </w:p>
    <w:p w14:paraId="3624DD92" w14:textId="75285CA1" w:rsidR="00BB2558" w:rsidRPr="00BF12B0" w:rsidRDefault="00BB2558" w:rsidP="00BB2558">
      <w:pPr>
        <w:ind w:left="-284" w:right="-284"/>
        <w:rPr>
          <w:rFonts w:ascii="Aptos" w:hAnsi="Aptos"/>
          <w:b/>
          <w:bCs/>
          <w:u w:val="single"/>
        </w:rPr>
      </w:pPr>
      <w:r w:rsidRPr="00BF12B0">
        <w:rPr>
          <w:rFonts w:ascii="Aptos" w:hAnsi="Aptos"/>
          <w:b/>
          <w:bCs/>
          <w:u w:val="single"/>
        </w:rPr>
        <w:t>Feature Importance Globale</w:t>
      </w:r>
      <w:r w:rsidRPr="00BF12B0">
        <w:rPr>
          <w:rFonts w:ascii="Aptos" w:hAnsi="Aptos"/>
          <w:b/>
          <w:bCs/>
        </w:rPr>
        <w:t xml:space="preserve"> :</w:t>
      </w:r>
      <w:r w:rsidRPr="00BF12B0">
        <w:rPr>
          <w:rFonts w:ascii="Aptos" w:hAnsi="Aptos"/>
        </w:rPr>
        <w:t xml:space="preserve"> </w:t>
      </w:r>
    </w:p>
    <w:p w14:paraId="7B1012A1" w14:textId="6DED1494" w:rsidR="00BB2558" w:rsidRPr="00BF12B0" w:rsidRDefault="00BB2558" w:rsidP="00BB2558">
      <w:pPr>
        <w:pStyle w:val="Paragraphedeliste"/>
        <w:numPr>
          <w:ilvl w:val="0"/>
          <w:numId w:val="22"/>
        </w:numPr>
        <w:ind w:left="284" w:right="-284"/>
        <w:rPr>
          <w:rFonts w:ascii="Aptos" w:hAnsi="Aptos"/>
        </w:rPr>
      </w:pPr>
      <w:r w:rsidRPr="00BF12B0">
        <w:rPr>
          <w:rFonts w:ascii="Aptos" w:hAnsi="Aptos"/>
        </w:rPr>
        <w:t xml:space="preserve">Ce graphique </w:t>
      </w:r>
      <w:r w:rsidR="003062AA" w:rsidRPr="003062AA">
        <w:rPr>
          <w:rFonts w:ascii="Aptos" w:hAnsi="Aptos"/>
        </w:rPr>
        <w:t>en violons montre</w:t>
      </w:r>
      <w:r w:rsidRPr="00BF12B0">
        <w:rPr>
          <w:rFonts w:ascii="Aptos" w:hAnsi="Aptos"/>
        </w:rPr>
        <w:t xml:space="preserve"> les valeurs d'interaction SHAP des caractéristiques les plus influentes pour le modèle DeBERTa.</w:t>
      </w:r>
    </w:p>
    <w:p w14:paraId="516D4B01" w14:textId="704AA7B1" w:rsidR="00BB2558" w:rsidRPr="00BF12B0" w:rsidRDefault="0036003B" w:rsidP="00BB2558">
      <w:pPr>
        <w:pStyle w:val="Paragraphedeliste"/>
        <w:numPr>
          <w:ilvl w:val="0"/>
          <w:numId w:val="22"/>
        </w:numPr>
        <w:ind w:left="284" w:right="-284"/>
        <w:rPr>
          <w:rFonts w:ascii="Aptos" w:hAnsi="Aptos"/>
        </w:rPr>
      </w:pPr>
      <w:r w:rsidRPr="00BF12B0">
        <w:rPr>
          <w:rFonts w:ascii="Aptos" w:hAnsi="Aptos"/>
        </w:rPr>
        <w:t xml:space="preserve">Les valeurs d’interaction SHAP montrent l’impact relatif des caractéristiques sur les prédictions du modèle DeBERTa. </w:t>
      </w:r>
    </w:p>
    <w:p w14:paraId="7C9D2DCC" w14:textId="77777777" w:rsidR="00BB2558" w:rsidRPr="00BF12B0" w:rsidRDefault="00BB2558" w:rsidP="00BB2558">
      <w:pPr>
        <w:pStyle w:val="Paragraphedeliste"/>
        <w:ind w:left="284" w:right="-284"/>
        <w:rPr>
          <w:rFonts w:ascii="Aptos" w:hAnsi="Aptos"/>
        </w:rPr>
      </w:pPr>
    </w:p>
    <w:p w14:paraId="078B8501" w14:textId="77777777" w:rsidR="00BB2558" w:rsidRDefault="00BB2558" w:rsidP="00BB2558">
      <w:pPr>
        <w:pStyle w:val="Paragraphedeliste"/>
        <w:numPr>
          <w:ilvl w:val="0"/>
          <w:numId w:val="23"/>
        </w:numPr>
        <w:ind w:left="0" w:right="-284" w:firstLine="426"/>
        <w:rPr>
          <w:rFonts w:ascii="Aptos" w:hAnsi="Aptos"/>
        </w:rPr>
      </w:pPr>
      <w:r w:rsidRPr="00BF12B0">
        <w:rPr>
          <w:rFonts w:ascii="Aptos" w:hAnsi="Aptos"/>
          <w:b/>
          <w:bCs/>
          <w:color w:val="156082" w:themeColor="accent1"/>
        </w:rPr>
        <w:t xml:space="preserve">Interprétation Globale : </w:t>
      </w:r>
      <w:r w:rsidRPr="00BF12B0">
        <w:rPr>
          <w:rFonts w:ascii="Aptos" w:hAnsi="Aptos"/>
        </w:rPr>
        <w:t xml:space="preserve">Chaque point représente l'impact d'une caractéristique sur une observation donnée. Les points bleus indiquent que la caractéristique pousse la prédiction vers une classe spécifique, tandis que les points rouges la poussent vers une autre. L'étalement des points montre la variabilité de l'importance des caractéristiques selon les observations. </w:t>
      </w:r>
    </w:p>
    <w:p w14:paraId="071A1497" w14:textId="71FA15BD" w:rsidR="003062AA" w:rsidRPr="003062AA" w:rsidRDefault="003062AA" w:rsidP="003062AA">
      <w:pPr>
        <w:pStyle w:val="Paragraphedeliste"/>
        <w:numPr>
          <w:ilvl w:val="0"/>
          <w:numId w:val="33"/>
        </w:numPr>
        <w:ind w:right="-284"/>
        <w:rPr>
          <w:rFonts w:ascii="Aptos" w:hAnsi="Aptos"/>
        </w:rPr>
      </w:pPr>
      <w:r w:rsidRPr="003062AA">
        <w:rPr>
          <w:rFonts w:ascii="Segoe UI Emoji" w:hAnsi="Segoe UI Emoji" w:cs="Segoe UI Emoji"/>
        </w:rPr>
        <w:t>🔵</w:t>
      </w:r>
      <w:r w:rsidRPr="003062AA">
        <w:rPr>
          <w:rFonts w:ascii="Aptos" w:hAnsi="Aptos"/>
        </w:rPr>
        <w:t xml:space="preserve"> Bleu = contribution à une classe (ex : « Watches »),</w:t>
      </w:r>
    </w:p>
    <w:p w14:paraId="6D4690B0" w14:textId="0E949E7B" w:rsidR="003062AA" w:rsidRPr="00BF12B0" w:rsidRDefault="003062AA" w:rsidP="003062AA">
      <w:pPr>
        <w:pStyle w:val="Paragraphedeliste"/>
        <w:numPr>
          <w:ilvl w:val="0"/>
          <w:numId w:val="33"/>
        </w:numPr>
        <w:ind w:right="-284"/>
        <w:rPr>
          <w:rFonts w:ascii="Aptos" w:hAnsi="Aptos"/>
        </w:rPr>
      </w:pPr>
      <w:r w:rsidRPr="003062AA">
        <w:rPr>
          <w:rFonts w:ascii="Segoe UI Emoji" w:hAnsi="Segoe UI Emoji" w:cs="Segoe UI Emoji"/>
        </w:rPr>
        <w:t>🔴</w:t>
      </w:r>
      <w:r w:rsidRPr="003062AA">
        <w:rPr>
          <w:rFonts w:ascii="Aptos" w:hAnsi="Aptos"/>
        </w:rPr>
        <w:t xml:space="preserve"> Rouge = contribution à une autre (ex : « Baby Care »).</w:t>
      </w:r>
    </w:p>
    <w:p w14:paraId="332104C0" w14:textId="77777777" w:rsidR="00BB2558" w:rsidRPr="00BF12B0" w:rsidRDefault="00BB2558" w:rsidP="00BB2558">
      <w:pPr>
        <w:pStyle w:val="Paragraphedeliste"/>
        <w:ind w:left="426" w:right="-284"/>
        <w:rPr>
          <w:rFonts w:ascii="Aptos" w:hAnsi="Aptos"/>
        </w:rPr>
      </w:pPr>
    </w:p>
    <w:p w14:paraId="551E2EFD" w14:textId="77777777" w:rsidR="003062AA" w:rsidRPr="003062AA" w:rsidRDefault="003062AA" w:rsidP="003062AA">
      <w:pPr>
        <w:pStyle w:val="Paragraphedeliste"/>
        <w:numPr>
          <w:ilvl w:val="0"/>
          <w:numId w:val="34"/>
        </w:numPr>
        <w:ind w:right="-284"/>
        <w:rPr>
          <w:rFonts w:ascii="Aptos" w:hAnsi="Aptos"/>
        </w:rPr>
      </w:pPr>
      <w:r w:rsidRPr="003062AA">
        <w:rPr>
          <w:rFonts w:ascii="Aptos" w:hAnsi="Aptos"/>
        </w:rPr>
        <w:t>Les features 2, 4 et 6 montrent une forte variabilité d’impact, ce qui indique qu’elles sont influentes mais contextuelles.</w:t>
      </w:r>
    </w:p>
    <w:p w14:paraId="730F9E71" w14:textId="72FE1A63" w:rsidR="00BB2558" w:rsidRPr="003062AA" w:rsidRDefault="003062AA" w:rsidP="003062AA">
      <w:pPr>
        <w:pStyle w:val="Paragraphedeliste"/>
        <w:numPr>
          <w:ilvl w:val="0"/>
          <w:numId w:val="34"/>
        </w:numPr>
        <w:ind w:right="-284"/>
        <w:rPr>
          <w:rFonts w:ascii="Aptos" w:hAnsi="Aptos"/>
        </w:rPr>
      </w:pPr>
      <w:r w:rsidRPr="003062AA">
        <w:rPr>
          <w:rFonts w:ascii="Aptos" w:hAnsi="Aptos"/>
        </w:rPr>
        <w:t>Un impact centré près de zéro reflète une faible contribution moyenne.</w:t>
      </w:r>
    </w:p>
    <w:p w14:paraId="72D9A4B1" w14:textId="77777777" w:rsidR="003062AA" w:rsidRPr="003062AA" w:rsidRDefault="003062AA" w:rsidP="003062AA">
      <w:pPr>
        <w:ind w:right="-284"/>
        <w:rPr>
          <w:rFonts w:ascii="Aptos" w:hAnsi="Aptos"/>
        </w:rPr>
      </w:pPr>
    </w:p>
    <w:p w14:paraId="75918A8D" w14:textId="1006AD5A" w:rsidR="00BB2558" w:rsidRPr="00BF12B0" w:rsidRDefault="00BB2558" w:rsidP="0036003B">
      <w:pPr>
        <w:ind w:left="-284" w:right="-284"/>
        <w:rPr>
          <w:rFonts w:ascii="Aptos" w:hAnsi="Aptos"/>
        </w:rPr>
      </w:pPr>
      <w:r w:rsidRPr="00BF12B0">
        <w:rPr>
          <w:rFonts w:ascii="Aptos" w:hAnsi="Aptos"/>
          <w:noProof/>
        </w:rPr>
        <w:drawing>
          <wp:inline distT="0" distB="0" distL="0" distR="0" wp14:anchorId="6B350A98" wp14:editId="3EF39877">
            <wp:extent cx="6019800" cy="3281045"/>
            <wp:effectExtent l="0" t="0" r="0" b="0"/>
            <wp:docPr id="129854801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548018" name="Image 129854801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19800" cy="3281045"/>
                    </a:xfrm>
                    <a:prstGeom prst="rect">
                      <a:avLst/>
                    </a:prstGeom>
                  </pic:spPr>
                </pic:pic>
              </a:graphicData>
            </a:graphic>
          </wp:inline>
        </w:drawing>
      </w:r>
    </w:p>
    <w:p w14:paraId="71A0EAC2" w14:textId="77777777" w:rsidR="00BB2558" w:rsidRPr="00BF12B0" w:rsidRDefault="00BB2558" w:rsidP="00D5326E">
      <w:pPr>
        <w:ind w:right="-284"/>
        <w:rPr>
          <w:rFonts w:ascii="Aptos" w:hAnsi="Aptos"/>
        </w:rPr>
      </w:pPr>
    </w:p>
    <w:p w14:paraId="6A53C6FC" w14:textId="77777777" w:rsidR="00D5326E" w:rsidRPr="00BF12B0" w:rsidRDefault="00D5326E" w:rsidP="00D5326E">
      <w:pPr>
        <w:ind w:left="-709" w:right="-284"/>
        <w:rPr>
          <w:rFonts w:ascii="Aptos" w:hAnsi="Aptos"/>
        </w:rPr>
      </w:pPr>
      <w:r w:rsidRPr="00BF12B0">
        <w:rPr>
          <w:rFonts w:ascii="Aptos" w:hAnsi="Aptos"/>
          <w:b/>
          <w:bCs/>
          <w:sz w:val="22"/>
          <w:szCs w:val="22"/>
        </w:rPr>
        <w:t>__________________________________________________________________________________________________</w:t>
      </w:r>
    </w:p>
    <w:p w14:paraId="4D9A9DFB" w14:textId="77777777" w:rsidR="00BB2558" w:rsidRPr="00BF12B0" w:rsidRDefault="00BB2558" w:rsidP="0036003B">
      <w:pPr>
        <w:ind w:left="-284" w:right="-284"/>
        <w:rPr>
          <w:rFonts w:ascii="Aptos" w:hAnsi="Aptos"/>
        </w:rPr>
      </w:pPr>
    </w:p>
    <w:p w14:paraId="096FF620" w14:textId="77777777" w:rsidR="00BB2558" w:rsidRPr="00BF12B0" w:rsidRDefault="00BB2558" w:rsidP="00BB2558">
      <w:pPr>
        <w:ind w:right="-284"/>
        <w:rPr>
          <w:rFonts w:ascii="Aptos" w:hAnsi="Aptos"/>
        </w:rPr>
      </w:pPr>
    </w:p>
    <w:p w14:paraId="724AB884" w14:textId="285F2861" w:rsidR="00BB2558" w:rsidRPr="00BF12B0" w:rsidRDefault="00BF12B0" w:rsidP="00BB2558">
      <w:pPr>
        <w:ind w:left="-284" w:right="-284"/>
        <w:rPr>
          <w:rFonts w:ascii="Aptos" w:hAnsi="Aptos"/>
          <w:b/>
          <w:bCs/>
          <w:u w:val="single"/>
        </w:rPr>
      </w:pPr>
      <w:r w:rsidRPr="00BF12B0">
        <w:rPr>
          <w:rFonts w:ascii="Aptos" w:hAnsi="Aptos"/>
          <w:b/>
          <w:bCs/>
          <w:u w:val="single"/>
        </w:rPr>
        <w:t xml:space="preserve">Force de la Prédiction </w:t>
      </w:r>
      <w:r w:rsidR="00BB2558" w:rsidRPr="00BF12B0">
        <w:rPr>
          <w:rFonts w:ascii="Aptos" w:hAnsi="Aptos"/>
          <w:b/>
          <w:bCs/>
        </w:rPr>
        <w:t>:</w:t>
      </w:r>
      <w:r w:rsidR="00BB2558" w:rsidRPr="00BF12B0">
        <w:rPr>
          <w:rFonts w:ascii="Aptos" w:hAnsi="Aptos"/>
        </w:rPr>
        <w:t xml:space="preserve"> </w:t>
      </w:r>
    </w:p>
    <w:p w14:paraId="6C1BB795" w14:textId="28B92E30" w:rsidR="00BB2558" w:rsidRPr="00BF12B0" w:rsidRDefault="00BB2558" w:rsidP="00913BFC">
      <w:pPr>
        <w:pStyle w:val="Paragraphedeliste"/>
        <w:numPr>
          <w:ilvl w:val="0"/>
          <w:numId w:val="24"/>
        </w:numPr>
        <w:ind w:left="284" w:right="-284"/>
        <w:rPr>
          <w:rFonts w:ascii="Aptos" w:hAnsi="Aptos"/>
        </w:rPr>
      </w:pPr>
      <w:r w:rsidRPr="00BF12B0">
        <w:rPr>
          <w:rFonts w:ascii="Aptos" w:hAnsi="Aptos"/>
        </w:rPr>
        <w:t xml:space="preserve">Ce graphique montre comment la valeur prédite finale (base value) est ajustée par les contributions des différentes caractéristiques. </w:t>
      </w:r>
      <w:r w:rsidR="00BF12B0" w:rsidRPr="00BF12B0">
        <w:rPr>
          <w:rFonts w:ascii="Aptos" w:hAnsi="Aptos"/>
        </w:rPr>
        <w:t xml:space="preserve"> En d’autres mots, il montre </w:t>
      </w:r>
      <w:r w:rsidR="00BF12B0" w:rsidRPr="00BF12B0">
        <w:rPr>
          <w:rFonts w:ascii="Aptos" w:hAnsi="Aptos"/>
          <w:b/>
          <w:bCs/>
        </w:rPr>
        <w:t>comment les contributions SHAP s’additionnent</w:t>
      </w:r>
      <w:r w:rsidR="00BF12B0" w:rsidRPr="00BF12B0">
        <w:rPr>
          <w:rFonts w:ascii="Aptos" w:hAnsi="Aptos"/>
        </w:rPr>
        <w:t xml:space="preserve"> à partir d’une valeur de base (base value) pour produire la prédiction finale.</w:t>
      </w:r>
    </w:p>
    <w:p w14:paraId="3D809C34" w14:textId="77777777" w:rsidR="00913BFC" w:rsidRPr="00BF12B0" w:rsidRDefault="00913BFC" w:rsidP="00913BFC">
      <w:pPr>
        <w:pStyle w:val="Paragraphedeliste"/>
        <w:ind w:left="284" w:right="-284"/>
        <w:rPr>
          <w:rFonts w:ascii="Aptos" w:hAnsi="Aptos"/>
        </w:rPr>
      </w:pPr>
    </w:p>
    <w:p w14:paraId="3ED503CC" w14:textId="0888DA92" w:rsidR="00BF12B0" w:rsidRDefault="00BB2558" w:rsidP="00BF12B0">
      <w:pPr>
        <w:pStyle w:val="Paragraphedeliste"/>
        <w:numPr>
          <w:ilvl w:val="0"/>
          <w:numId w:val="23"/>
        </w:numPr>
        <w:ind w:right="-284"/>
        <w:rPr>
          <w:rFonts w:ascii="Aptos" w:hAnsi="Aptos"/>
        </w:rPr>
      </w:pPr>
      <w:r w:rsidRPr="00BF12B0">
        <w:rPr>
          <w:rFonts w:ascii="Aptos" w:hAnsi="Aptos"/>
          <w:b/>
          <w:bCs/>
          <w:color w:val="156082" w:themeColor="accent1"/>
        </w:rPr>
        <w:t xml:space="preserve">Interprétation Locale : </w:t>
      </w:r>
      <w:r w:rsidRPr="00BF12B0">
        <w:rPr>
          <w:rFonts w:ascii="Aptos" w:hAnsi="Aptos"/>
        </w:rPr>
        <w:t xml:space="preserve">La base value est le point de départ de la prédiction, et chaque caractéristique apporte une contribution positive (vers le bleu) ou négative (vers le rouge) à cette prédiction. </w:t>
      </w:r>
    </w:p>
    <w:p w14:paraId="07A7BAFE" w14:textId="77777777" w:rsidR="00BF12B0" w:rsidRDefault="00BF12B0" w:rsidP="00BF12B0">
      <w:pPr>
        <w:pStyle w:val="Paragraphedeliste"/>
        <w:numPr>
          <w:ilvl w:val="0"/>
          <w:numId w:val="23"/>
        </w:numPr>
        <w:ind w:right="-284"/>
        <w:rPr>
          <w:rFonts w:ascii="Aptos" w:hAnsi="Aptos"/>
        </w:rPr>
      </w:pPr>
      <w:r w:rsidRPr="00BF12B0">
        <w:rPr>
          <w:rFonts w:ascii="Aptos" w:hAnsi="Aptos"/>
        </w:rPr>
        <w:t>Axe horizontal : impact cumulé de chaque feature.</w:t>
      </w:r>
    </w:p>
    <w:p w14:paraId="03419127" w14:textId="77777777" w:rsidR="00BF12B0" w:rsidRDefault="00BF12B0" w:rsidP="00BF12B0">
      <w:pPr>
        <w:pStyle w:val="Paragraphedeliste"/>
        <w:numPr>
          <w:ilvl w:val="0"/>
          <w:numId w:val="23"/>
        </w:numPr>
        <w:ind w:right="-284"/>
        <w:rPr>
          <w:rFonts w:ascii="Aptos" w:hAnsi="Aptos"/>
        </w:rPr>
      </w:pPr>
      <w:r w:rsidRPr="00BF12B0">
        <w:rPr>
          <w:rFonts w:ascii="Aptos" w:hAnsi="Aptos"/>
        </w:rPr>
        <w:t>Les flèches rouges diminuent la prédiction, les flèches bleues l’augmentent.</w:t>
      </w:r>
    </w:p>
    <w:p w14:paraId="46E1D626" w14:textId="05AE1AAA" w:rsidR="00D5326E" w:rsidRPr="00BF12B0" w:rsidRDefault="00BF12B0" w:rsidP="00BF12B0">
      <w:pPr>
        <w:pStyle w:val="Paragraphedeliste"/>
        <w:numPr>
          <w:ilvl w:val="0"/>
          <w:numId w:val="23"/>
        </w:numPr>
        <w:ind w:right="-284"/>
        <w:rPr>
          <w:rFonts w:ascii="Aptos" w:hAnsi="Aptos"/>
        </w:rPr>
      </w:pPr>
      <w:r w:rsidRPr="00BF12B0">
        <w:rPr>
          <w:rFonts w:ascii="Aptos" w:hAnsi="Aptos"/>
        </w:rPr>
        <w:t>Ici, la prédiction finale est -0.03, obtenue par la somme des effets positifs et négatifs</w:t>
      </w:r>
    </w:p>
    <w:p w14:paraId="4EFD2EA9" w14:textId="30AC2489" w:rsidR="00BB2558" w:rsidRPr="00BF12B0" w:rsidRDefault="00D5326E" w:rsidP="0036003B">
      <w:pPr>
        <w:ind w:left="-284" w:right="-284"/>
        <w:rPr>
          <w:rFonts w:ascii="Aptos" w:hAnsi="Aptos"/>
        </w:rPr>
      </w:pPr>
      <w:r w:rsidRPr="00BF12B0">
        <w:rPr>
          <w:rFonts w:ascii="Aptos" w:hAnsi="Aptos"/>
          <w:noProof/>
        </w:rPr>
        <w:drawing>
          <wp:inline distT="0" distB="0" distL="0" distR="0" wp14:anchorId="5702663F" wp14:editId="3DB7603B">
            <wp:extent cx="6197600" cy="1119505"/>
            <wp:effectExtent l="0" t="0" r="0" b="4445"/>
            <wp:docPr id="103245067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450672" name="Image 103245067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97600" cy="1119505"/>
                    </a:xfrm>
                    <a:prstGeom prst="rect">
                      <a:avLst/>
                    </a:prstGeom>
                  </pic:spPr>
                </pic:pic>
              </a:graphicData>
            </a:graphic>
          </wp:inline>
        </w:drawing>
      </w:r>
    </w:p>
    <w:p w14:paraId="63F6EB40" w14:textId="04A5561F" w:rsidR="00BB2558" w:rsidRPr="00BF12B0" w:rsidRDefault="00D5326E" w:rsidP="00D5326E">
      <w:pPr>
        <w:ind w:left="-709" w:right="-284"/>
        <w:rPr>
          <w:rFonts w:ascii="Aptos" w:hAnsi="Aptos"/>
        </w:rPr>
      </w:pPr>
      <w:r w:rsidRPr="00BF12B0">
        <w:rPr>
          <w:rFonts w:ascii="Aptos" w:hAnsi="Aptos"/>
          <w:b/>
          <w:bCs/>
          <w:sz w:val="22"/>
          <w:szCs w:val="22"/>
        </w:rPr>
        <w:t>__________________________________________________________________________________________________</w:t>
      </w:r>
    </w:p>
    <w:p w14:paraId="3DC69B1C" w14:textId="25F44C0C" w:rsidR="00D5326E" w:rsidRPr="00BF12B0" w:rsidRDefault="00D5326E" w:rsidP="00D5326E">
      <w:pPr>
        <w:ind w:left="-284" w:right="-284"/>
        <w:rPr>
          <w:rFonts w:ascii="Aptos" w:hAnsi="Aptos"/>
          <w:b/>
          <w:bCs/>
          <w:u w:val="single"/>
        </w:rPr>
      </w:pPr>
      <w:r w:rsidRPr="00BF12B0">
        <w:rPr>
          <w:rFonts w:ascii="Aptos" w:hAnsi="Aptos"/>
          <w:b/>
          <w:bCs/>
          <w:u w:val="single"/>
        </w:rPr>
        <w:t>Feature Importance locale</w:t>
      </w:r>
      <w:r w:rsidRPr="00BF12B0">
        <w:rPr>
          <w:rFonts w:ascii="Aptos" w:hAnsi="Aptos"/>
          <w:b/>
          <w:bCs/>
        </w:rPr>
        <w:t xml:space="preserve"> :</w:t>
      </w:r>
      <w:r w:rsidRPr="00BF12B0">
        <w:rPr>
          <w:rFonts w:ascii="Aptos" w:hAnsi="Aptos"/>
        </w:rPr>
        <w:t xml:space="preserve"> </w:t>
      </w:r>
    </w:p>
    <w:p w14:paraId="39922404" w14:textId="12CD0914" w:rsidR="00913BFC" w:rsidRPr="00BF12B0" w:rsidRDefault="00D5326E" w:rsidP="00913BFC">
      <w:pPr>
        <w:pStyle w:val="Paragraphedeliste"/>
        <w:numPr>
          <w:ilvl w:val="0"/>
          <w:numId w:val="24"/>
        </w:numPr>
        <w:ind w:left="284" w:right="-284"/>
        <w:rPr>
          <w:rFonts w:ascii="Aptos" w:hAnsi="Aptos"/>
        </w:rPr>
      </w:pPr>
      <w:r w:rsidRPr="00BF12B0">
        <w:rPr>
          <w:rFonts w:ascii="Aptos" w:hAnsi="Aptos"/>
        </w:rPr>
        <w:t xml:space="preserve">Ce graphique montre une prédiction locale spécifique pour un exemple donné, ainsi que les probabilités de classification. Il détaille également l'importance des caractéristiques individuelles pour cette prédiction. </w:t>
      </w:r>
      <w:r w:rsidR="00BF12B0" w:rsidRPr="00BF12B0">
        <w:rPr>
          <w:rFonts w:ascii="Aptos" w:hAnsi="Aptos"/>
        </w:rPr>
        <w:t xml:space="preserve">Il s’agit de l’explication </w:t>
      </w:r>
      <w:r w:rsidR="00BF12B0" w:rsidRPr="00BF12B0">
        <w:rPr>
          <w:rFonts w:ascii="Aptos" w:hAnsi="Aptos"/>
          <w:b/>
          <w:bCs/>
        </w:rPr>
        <w:t>d’une prédiction précise</w:t>
      </w:r>
      <w:r w:rsidR="00BF12B0" w:rsidRPr="00BF12B0">
        <w:rPr>
          <w:rFonts w:ascii="Aptos" w:hAnsi="Aptos"/>
        </w:rPr>
        <w:t>.</w:t>
      </w:r>
    </w:p>
    <w:p w14:paraId="1D68B0BB" w14:textId="77777777" w:rsidR="00913BFC" w:rsidRPr="00BF12B0" w:rsidRDefault="00913BFC" w:rsidP="00913BFC">
      <w:pPr>
        <w:pStyle w:val="Paragraphedeliste"/>
        <w:ind w:left="284" w:right="-284"/>
        <w:rPr>
          <w:rFonts w:ascii="Aptos" w:hAnsi="Aptos"/>
        </w:rPr>
      </w:pPr>
    </w:p>
    <w:p w14:paraId="7759381A" w14:textId="77777777" w:rsidR="00BF12B0" w:rsidRPr="00BF12B0" w:rsidRDefault="00BF12B0" w:rsidP="00857A5F">
      <w:pPr>
        <w:pStyle w:val="Paragraphedeliste"/>
        <w:numPr>
          <w:ilvl w:val="0"/>
          <w:numId w:val="29"/>
        </w:numPr>
        <w:spacing w:before="100" w:beforeAutospacing="1" w:after="100" w:afterAutospacing="1" w:line="240" w:lineRule="auto"/>
        <w:ind w:right="-284"/>
        <w:rPr>
          <w:rFonts w:ascii="Aptos" w:eastAsia="Times New Roman" w:hAnsi="Aptos" w:cs="Times New Roman"/>
          <w:kern w:val="0"/>
          <w:lang w:eastAsia="fr-FR"/>
          <w14:ligatures w14:val="none"/>
        </w:rPr>
      </w:pPr>
      <w:r w:rsidRPr="00BF12B0">
        <w:rPr>
          <w:rFonts w:ascii="Aptos" w:hAnsi="Aptos"/>
          <w:b/>
          <w:bCs/>
        </w:rPr>
        <w:t xml:space="preserve">Probabilités de classification : </w:t>
      </w:r>
      <w:r w:rsidRPr="00BF12B0">
        <w:rPr>
          <w:rFonts w:ascii="Aptos" w:hAnsi="Aptos"/>
        </w:rPr>
        <w:t>l’instance est prédite comme appartenant à la classe "Watches" avec une probabilité de</w:t>
      </w:r>
      <w:r w:rsidRPr="00BF12B0">
        <w:rPr>
          <w:rFonts w:ascii="Aptos" w:hAnsi="Aptos"/>
          <w:b/>
          <w:bCs/>
        </w:rPr>
        <w:t xml:space="preserve"> 0.89.</w:t>
      </w:r>
      <w:r w:rsidRPr="00BF12B0">
        <w:rPr>
          <w:rFonts w:ascii="Aptos" w:eastAsia="Times New Roman" w:hAnsi="Aptos" w:cs="Times New Roman"/>
          <w:kern w:val="0"/>
          <w:lang w:eastAsia="fr-FR"/>
          <w14:ligatures w14:val="none"/>
        </w:rPr>
        <w:t xml:space="preserve"> </w:t>
      </w:r>
    </w:p>
    <w:p w14:paraId="1ACCB1D7" w14:textId="77777777" w:rsidR="00BF12B0" w:rsidRPr="00BF12B0" w:rsidRDefault="00BF12B0" w:rsidP="00BF12B0">
      <w:pPr>
        <w:pStyle w:val="Paragraphedeliste"/>
        <w:numPr>
          <w:ilvl w:val="0"/>
          <w:numId w:val="29"/>
        </w:numPr>
        <w:spacing w:before="100" w:beforeAutospacing="1" w:after="100" w:afterAutospacing="1" w:line="240" w:lineRule="auto"/>
        <w:ind w:right="-284"/>
        <w:rPr>
          <w:rFonts w:ascii="Aptos" w:eastAsia="Times New Roman" w:hAnsi="Aptos" w:cs="Times New Roman"/>
          <w:kern w:val="0"/>
          <w:lang w:eastAsia="fr-FR"/>
          <w14:ligatures w14:val="none"/>
        </w:rPr>
      </w:pPr>
      <w:r w:rsidRPr="00BF12B0">
        <w:rPr>
          <w:rFonts w:ascii="Aptos" w:eastAsia="Times New Roman" w:hAnsi="Aptos" w:cs="Times New Roman"/>
          <w:kern w:val="0"/>
          <w:lang w:eastAsia="fr-FR"/>
          <w14:ligatures w14:val="none"/>
        </w:rPr>
        <w:t>Les barres horizontales indiquent l'effet de chaque feature sur la classification :</w:t>
      </w:r>
    </w:p>
    <w:p w14:paraId="7C187B3B" w14:textId="77777777" w:rsidR="00BF12B0" w:rsidRPr="00BF12B0" w:rsidRDefault="00BF12B0" w:rsidP="00BF12B0">
      <w:pPr>
        <w:pStyle w:val="Paragraphedeliste"/>
        <w:numPr>
          <w:ilvl w:val="0"/>
          <w:numId w:val="24"/>
        </w:numPr>
        <w:spacing w:before="100" w:beforeAutospacing="1" w:after="100" w:afterAutospacing="1" w:line="240" w:lineRule="auto"/>
        <w:ind w:left="1134" w:right="-284"/>
        <w:rPr>
          <w:rFonts w:ascii="Aptos" w:hAnsi="Aptos"/>
          <w:lang w:val="en-US" w:eastAsia="fr-FR"/>
        </w:rPr>
      </w:pPr>
      <w:r w:rsidRPr="00BF12B0">
        <w:rPr>
          <w:rFonts w:ascii="Aptos" w:hAnsi="Aptos"/>
          <w:lang w:val="en-US" w:eastAsia="fr-FR"/>
        </w:rPr>
        <w:t>Vers "Baby Care",</w:t>
      </w:r>
    </w:p>
    <w:p w14:paraId="35929E4B" w14:textId="060800EF" w:rsidR="00BF12B0" w:rsidRPr="00BF12B0" w:rsidRDefault="00BF12B0" w:rsidP="00BF12B0">
      <w:pPr>
        <w:pStyle w:val="Paragraphedeliste"/>
        <w:numPr>
          <w:ilvl w:val="0"/>
          <w:numId w:val="24"/>
        </w:numPr>
        <w:spacing w:before="100" w:beforeAutospacing="1" w:after="100" w:afterAutospacing="1" w:line="240" w:lineRule="auto"/>
        <w:ind w:left="1134" w:right="-284"/>
        <w:rPr>
          <w:rFonts w:ascii="Aptos" w:hAnsi="Aptos"/>
          <w:lang w:val="en-US" w:eastAsia="fr-FR"/>
        </w:rPr>
      </w:pPr>
      <w:r w:rsidRPr="00BF12B0">
        <w:rPr>
          <w:rFonts w:ascii="Aptos" w:hAnsi="Aptos"/>
          <w:lang w:val="en-US" w:eastAsia="fr-FR"/>
        </w:rPr>
        <w:t>Vers "NOT Baby Care" (ici : « Watches »).</w:t>
      </w:r>
    </w:p>
    <w:p w14:paraId="75EC39A2" w14:textId="77777777" w:rsidR="00BF12B0" w:rsidRPr="004F4407" w:rsidRDefault="00BF12B0" w:rsidP="00BF12B0">
      <w:pPr>
        <w:pStyle w:val="Paragraphedeliste"/>
        <w:spacing w:before="100" w:beforeAutospacing="1" w:after="100" w:afterAutospacing="1" w:line="240" w:lineRule="auto"/>
        <w:rPr>
          <w:rFonts w:ascii="Aptos" w:eastAsia="Times New Roman" w:hAnsi="Aptos" w:cs="Times New Roman"/>
          <w:kern w:val="0"/>
          <w:lang w:val="en-US" w:eastAsia="fr-FR"/>
          <w14:ligatures w14:val="none"/>
        </w:rPr>
      </w:pPr>
    </w:p>
    <w:p w14:paraId="54CF7CC9" w14:textId="523C7F4B" w:rsidR="00BF12B0" w:rsidRPr="00BF12B0" w:rsidRDefault="00BF12B0" w:rsidP="00BF12B0">
      <w:pPr>
        <w:pStyle w:val="Paragraphedeliste"/>
        <w:numPr>
          <w:ilvl w:val="0"/>
          <w:numId w:val="32"/>
        </w:numPr>
        <w:spacing w:before="100" w:beforeAutospacing="1" w:after="100" w:afterAutospacing="1" w:line="240" w:lineRule="auto"/>
        <w:rPr>
          <w:rFonts w:ascii="Aptos" w:eastAsia="Times New Roman" w:hAnsi="Aptos" w:cs="Times New Roman"/>
          <w:kern w:val="0"/>
          <w:lang w:eastAsia="fr-FR"/>
          <w14:ligatures w14:val="none"/>
        </w:rPr>
      </w:pPr>
      <w:r w:rsidRPr="00BF12B0">
        <w:rPr>
          <w:rFonts w:ascii="Aptos" w:eastAsia="Times New Roman" w:hAnsi="Aptos" w:cs="Times New Roman"/>
          <w:kern w:val="0"/>
          <w:lang w:eastAsia="fr-FR"/>
          <w14:ligatures w14:val="none"/>
        </w:rPr>
        <w:t xml:space="preserve">À droite, les </w:t>
      </w:r>
      <w:r w:rsidRPr="00BF12B0">
        <w:rPr>
          <w:rFonts w:ascii="Aptos" w:eastAsia="Times New Roman" w:hAnsi="Aptos" w:cs="Times New Roman"/>
          <w:b/>
          <w:bCs/>
          <w:kern w:val="0"/>
          <w:lang w:eastAsia="fr-FR"/>
          <w14:ligatures w14:val="none"/>
        </w:rPr>
        <w:t>valeurs réelles des features</w:t>
      </w:r>
      <w:r w:rsidRPr="00BF12B0">
        <w:rPr>
          <w:rFonts w:ascii="Aptos" w:eastAsia="Times New Roman" w:hAnsi="Aptos" w:cs="Times New Roman"/>
          <w:kern w:val="0"/>
          <w:lang w:eastAsia="fr-FR"/>
          <w14:ligatures w14:val="none"/>
        </w:rPr>
        <w:t xml:space="preserve"> sont colorées selon leur orientation.</w:t>
      </w:r>
    </w:p>
    <w:p w14:paraId="001838B2" w14:textId="77777777" w:rsidR="00D5326E" w:rsidRPr="00BF12B0" w:rsidRDefault="00D5326E" w:rsidP="00D5326E">
      <w:pPr>
        <w:numPr>
          <w:ilvl w:val="1"/>
          <w:numId w:val="26"/>
        </w:numPr>
        <w:ind w:right="-284"/>
        <w:rPr>
          <w:rFonts w:ascii="Aptos" w:hAnsi="Aptos"/>
        </w:rPr>
      </w:pPr>
    </w:p>
    <w:p w14:paraId="3C43C4BA" w14:textId="60A2EBAF" w:rsidR="00D5326E" w:rsidRPr="00BF12B0" w:rsidRDefault="00D5326E" w:rsidP="00D5326E">
      <w:pPr>
        <w:ind w:left="-284" w:right="-284"/>
        <w:rPr>
          <w:rFonts w:ascii="Aptos" w:hAnsi="Aptos"/>
        </w:rPr>
      </w:pPr>
      <w:r w:rsidRPr="00BF12B0">
        <w:rPr>
          <w:rFonts w:ascii="Aptos" w:hAnsi="Aptos"/>
          <w:noProof/>
        </w:rPr>
        <w:lastRenderedPageBreak/>
        <w:drawing>
          <wp:inline distT="0" distB="0" distL="0" distR="0" wp14:anchorId="65388FDC" wp14:editId="2BEF2E61">
            <wp:extent cx="5760720" cy="2609850"/>
            <wp:effectExtent l="0" t="0" r="0" b="0"/>
            <wp:docPr id="165953238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532385" name="Image 1659532385"/>
                    <pic:cNvPicPr/>
                  </pic:nvPicPr>
                  <pic:blipFill>
                    <a:blip r:embed="rId12">
                      <a:extLst>
                        <a:ext uri="{28A0092B-C50C-407E-A947-70E740481C1C}">
                          <a14:useLocalDpi xmlns:a14="http://schemas.microsoft.com/office/drawing/2010/main" val="0"/>
                        </a:ext>
                      </a:extLst>
                    </a:blip>
                    <a:stretch>
                      <a:fillRect/>
                    </a:stretch>
                  </pic:blipFill>
                  <pic:spPr>
                    <a:xfrm>
                      <a:off x="0" y="0"/>
                      <a:ext cx="5760720" cy="2609850"/>
                    </a:xfrm>
                    <a:prstGeom prst="rect">
                      <a:avLst/>
                    </a:prstGeom>
                  </pic:spPr>
                </pic:pic>
              </a:graphicData>
            </a:graphic>
          </wp:inline>
        </w:drawing>
      </w:r>
    </w:p>
    <w:p w14:paraId="55E58ABF" w14:textId="77777777" w:rsidR="00D5326E" w:rsidRPr="00BF12B0" w:rsidRDefault="00D5326E" w:rsidP="00D5326E">
      <w:pPr>
        <w:ind w:left="-709" w:right="-284"/>
        <w:rPr>
          <w:rFonts w:ascii="Aptos" w:hAnsi="Aptos"/>
        </w:rPr>
      </w:pPr>
      <w:bookmarkStart w:id="4" w:name="_Hlk200668173"/>
      <w:r w:rsidRPr="00BF12B0">
        <w:rPr>
          <w:rFonts w:ascii="Aptos" w:hAnsi="Aptos"/>
          <w:b/>
          <w:bCs/>
          <w:sz w:val="22"/>
          <w:szCs w:val="22"/>
        </w:rPr>
        <w:t>__________________________________________________________________________________________________</w:t>
      </w:r>
    </w:p>
    <w:bookmarkEnd w:id="4"/>
    <w:p w14:paraId="629E0C35" w14:textId="6C2963D2" w:rsidR="00D5326E" w:rsidRPr="00BF12B0" w:rsidRDefault="00D5326E" w:rsidP="00D5326E">
      <w:pPr>
        <w:ind w:left="-284" w:right="-284"/>
        <w:rPr>
          <w:rFonts w:ascii="Aptos" w:hAnsi="Aptos"/>
          <w:color w:val="156082" w:themeColor="accent1"/>
          <w:u w:val="single"/>
        </w:rPr>
      </w:pPr>
      <w:r w:rsidRPr="00BF12B0">
        <w:rPr>
          <w:rFonts w:ascii="Aptos" w:hAnsi="Aptos"/>
          <w:b/>
          <w:bCs/>
          <w:color w:val="156082" w:themeColor="accent1"/>
          <w:u w:val="single"/>
        </w:rPr>
        <w:t xml:space="preserve">Conclusion </w:t>
      </w:r>
    </w:p>
    <w:p w14:paraId="6447346E" w14:textId="6A91342F" w:rsidR="00D5326E" w:rsidRPr="00BF12B0" w:rsidRDefault="00D5326E" w:rsidP="00D5326E">
      <w:pPr>
        <w:ind w:left="-284" w:right="-284"/>
        <w:rPr>
          <w:rFonts w:ascii="Aptos" w:hAnsi="Aptos"/>
        </w:rPr>
      </w:pPr>
      <w:r w:rsidRPr="00BF12B0">
        <w:rPr>
          <w:rFonts w:ascii="Aptos" w:hAnsi="Aptos"/>
        </w:rPr>
        <w:t xml:space="preserve">L'analyse des valeurs SHAP révèle l'importance des caractéristiques globales et locales pour les décisions du modèle DeBERTa : </w:t>
      </w:r>
    </w:p>
    <w:p w14:paraId="1AB349D6" w14:textId="763100A9" w:rsidR="00D5326E" w:rsidRPr="00BF12B0" w:rsidRDefault="00D5326E" w:rsidP="00D5326E">
      <w:pPr>
        <w:numPr>
          <w:ilvl w:val="0"/>
          <w:numId w:val="27"/>
        </w:numPr>
        <w:ind w:right="-284"/>
        <w:rPr>
          <w:rFonts w:ascii="Aptos" w:hAnsi="Aptos"/>
        </w:rPr>
      </w:pPr>
      <w:r w:rsidRPr="00BF12B0">
        <w:rPr>
          <w:rFonts w:ascii="Aptos" w:hAnsi="Aptos"/>
          <w:b/>
          <w:bCs/>
        </w:rPr>
        <w:t xml:space="preserve">Importance Globale : </w:t>
      </w:r>
      <w:r w:rsidR="0086509B" w:rsidRPr="0086509B">
        <w:rPr>
          <w:rFonts w:ascii="Aptos" w:hAnsi="Aptos"/>
        </w:rPr>
        <w:t>certaines features (ex. : feature_2, feature_6) sont essentielles pour le modèle, mais leur importance varie selon les cas.</w:t>
      </w:r>
    </w:p>
    <w:p w14:paraId="6B246377" w14:textId="409882AC" w:rsidR="00D5326E" w:rsidRPr="00BF12B0" w:rsidRDefault="00D5326E" w:rsidP="00D5326E">
      <w:pPr>
        <w:numPr>
          <w:ilvl w:val="0"/>
          <w:numId w:val="27"/>
        </w:numPr>
        <w:ind w:right="-284"/>
        <w:rPr>
          <w:rFonts w:ascii="Aptos" w:hAnsi="Aptos"/>
        </w:rPr>
      </w:pPr>
      <w:r w:rsidRPr="00BF12B0">
        <w:rPr>
          <w:rFonts w:ascii="Aptos" w:hAnsi="Aptos"/>
          <w:b/>
          <w:bCs/>
        </w:rPr>
        <w:t xml:space="preserve">Importance Locale : </w:t>
      </w:r>
      <w:r w:rsidR="0086509B" w:rsidRPr="0086509B">
        <w:rPr>
          <w:rFonts w:ascii="Aptos" w:hAnsi="Aptos"/>
        </w:rPr>
        <w:t xml:space="preserve">pour cette instance, </w:t>
      </w:r>
      <w:r w:rsidR="0086509B" w:rsidRPr="0086509B">
        <w:rPr>
          <w:rFonts w:ascii="Aptos" w:hAnsi="Aptos"/>
          <w:b/>
          <w:bCs/>
        </w:rPr>
        <w:t>feature_726</w:t>
      </w:r>
      <w:r w:rsidR="0086509B" w:rsidRPr="0086509B">
        <w:rPr>
          <w:rFonts w:ascii="Aptos" w:hAnsi="Aptos"/>
        </w:rPr>
        <w:t xml:space="preserve"> a fortement poussé la prédiction vers « Watches », tandis que d’autres (feature_495, feature_480…) ont freiné la classe « Baby Care ».</w:t>
      </w:r>
    </w:p>
    <w:p w14:paraId="06CD572D" w14:textId="77777777" w:rsidR="00BB2558" w:rsidRPr="00BF12B0" w:rsidRDefault="00BB2558" w:rsidP="0086509B">
      <w:pPr>
        <w:ind w:right="-284"/>
        <w:rPr>
          <w:rFonts w:ascii="Aptos" w:hAnsi="Aptos"/>
        </w:rPr>
      </w:pPr>
    </w:p>
    <w:p w14:paraId="4D14E4FD" w14:textId="77777777" w:rsidR="00940F44" w:rsidRPr="00BF12B0" w:rsidRDefault="00940F44">
      <w:pPr>
        <w:rPr>
          <w:rFonts w:ascii="Aptos" w:hAnsi="Aptos"/>
          <w:b/>
          <w:bCs/>
          <w:color w:val="156082" w:themeColor="accent1"/>
          <w:sz w:val="32"/>
          <w:szCs w:val="32"/>
          <w:u w:val="single"/>
        </w:rPr>
      </w:pPr>
      <w:r w:rsidRPr="00BF12B0">
        <w:rPr>
          <w:rFonts w:ascii="Aptos" w:hAnsi="Aptos"/>
          <w:b/>
          <w:bCs/>
          <w:color w:val="156082" w:themeColor="accent1"/>
          <w:sz w:val="32"/>
          <w:szCs w:val="32"/>
          <w:u w:val="single"/>
        </w:rPr>
        <w:br w:type="page"/>
      </w:r>
    </w:p>
    <w:p w14:paraId="69EEEEA4" w14:textId="6BC058A0" w:rsidR="0036003B" w:rsidRPr="00BF12B0" w:rsidRDefault="0036003B" w:rsidP="0036003B">
      <w:pPr>
        <w:ind w:left="-284" w:right="-284"/>
        <w:rPr>
          <w:rFonts w:ascii="Aptos" w:hAnsi="Aptos"/>
          <w:b/>
          <w:bCs/>
          <w:color w:val="156082" w:themeColor="accent1"/>
          <w:sz w:val="32"/>
          <w:szCs w:val="32"/>
          <w:u w:val="single"/>
        </w:rPr>
      </w:pPr>
      <w:r w:rsidRPr="00BF12B0">
        <w:rPr>
          <w:rFonts w:ascii="Aptos" w:hAnsi="Aptos"/>
          <w:b/>
          <w:bCs/>
          <w:color w:val="156082" w:themeColor="accent1"/>
          <w:sz w:val="32"/>
          <w:szCs w:val="32"/>
          <w:u w:val="single"/>
        </w:rPr>
        <w:lastRenderedPageBreak/>
        <w:t>VI - Les limites et les améliorations possibles</w:t>
      </w:r>
    </w:p>
    <w:p w14:paraId="5A59F029" w14:textId="764F1A90" w:rsidR="00940F44" w:rsidRPr="00BF12B0" w:rsidRDefault="00940F44" w:rsidP="00940F44">
      <w:pPr>
        <w:ind w:left="-284" w:right="-284"/>
        <w:rPr>
          <w:rFonts w:ascii="Aptos" w:hAnsi="Aptos"/>
          <w:b/>
          <w:bCs/>
          <w:u w:val="single"/>
        </w:rPr>
      </w:pPr>
      <w:r w:rsidRPr="00BF12B0">
        <w:rPr>
          <w:rFonts w:ascii="Aptos" w:hAnsi="Aptos"/>
          <w:b/>
          <w:bCs/>
          <w:u w:val="single"/>
        </w:rPr>
        <w:t xml:space="preserve">Limites de l’Approche Actuelle </w:t>
      </w:r>
      <w:r w:rsidRPr="00BF12B0">
        <w:rPr>
          <w:rFonts w:ascii="Aptos" w:hAnsi="Aptos"/>
          <w:b/>
          <w:bCs/>
        </w:rPr>
        <w:t>:</w:t>
      </w:r>
      <w:r w:rsidRPr="00BF12B0">
        <w:rPr>
          <w:rFonts w:ascii="Aptos" w:hAnsi="Aptos"/>
        </w:rPr>
        <w:t xml:space="preserve"> </w:t>
      </w:r>
    </w:p>
    <w:p w14:paraId="543647BE" w14:textId="471A654D" w:rsidR="006B0B91" w:rsidRPr="00BF12B0" w:rsidRDefault="00940F44" w:rsidP="006B0B91">
      <w:pPr>
        <w:pStyle w:val="Paragraphedeliste"/>
        <w:numPr>
          <w:ilvl w:val="0"/>
          <w:numId w:val="24"/>
        </w:numPr>
        <w:ind w:left="284" w:right="-284"/>
        <w:rPr>
          <w:rFonts w:ascii="Aptos" w:hAnsi="Aptos"/>
          <w:b/>
          <w:bCs/>
          <w:color w:val="156082" w:themeColor="accent1"/>
        </w:rPr>
      </w:pPr>
      <w:r w:rsidRPr="00BF12B0">
        <w:rPr>
          <w:rFonts w:ascii="Aptos" w:hAnsi="Aptos"/>
          <w:b/>
          <w:bCs/>
          <w:color w:val="156082" w:themeColor="accent1"/>
        </w:rPr>
        <w:t>Temps de calcul important </w:t>
      </w:r>
    </w:p>
    <w:p w14:paraId="6D02AFF4" w14:textId="4F503CB8" w:rsidR="00940F44" w:rsidRPr="00BF12B0" w:rsidRDefault="00940F44" w:rsidP="00940F44">
      <w:pPr>
        <w:pStyle w:val="Paragraphedeliste"/>
        <w:ind w:left="-284" w:right="-284"/>
        <w:rPr>
          <w:rFonts w:ascii="Aptos" w:hAnsi="Aptos"/>
        </w:rPr>
      </w:pPr>
      <w:r w:rsidRPr="00BF12B0">
        <w:rPr>
          <w:rFonts w:ascii="Aptos" w:hAnsi="Aptos"/>
        </w:rPr>
        <w:t>L’un des principaux inconvénients de l'utilisation de modèles comme DeBERTa-large est leur coût computationnel élevé. Le traitement des données textuelles prend un temps non négligeable, en particulier lors de l’extraction des embeddings.</w:t>
      </w:r>
    </w:p>
    <w:p w14:paraId="7705D371" w14:textId="282376FC" w:rsidR="00940F44" w:rsidRPr="00BF12B0" w:rsidRDefault="00940F44" w:rsidP="00940F44">
      <w:pPr>
        <w:ind w:left="-284" w:right="-284"/>
        <w:rPr>
          <w:rFonts w:ascii="Aptos" w:hAnsi="Aptos"/>
        </w:rPr>
      </w:pPr>
      <w:r w:rsidRPr="00BF12B0">
        <w:rPr>
          <w:rFonts w:ascii="Aptos" w:hAnsi="Aptos"/>
        </w:rPr>
        <w:t>Par exemple lors de l’extraction avec microsoft/deberta-large, l'utilisation d’un batch size de 16 et d’une longueur maximale de 128 tokens a permis d’accélérer un peu le traitement, mais le modèle reste exigeant en ressources.</w:t>
      </w:r>
    </w:p>
    <w:p w14:paraId="0A7F120D" w14:textId="3298B179" w:rsidR="00940F44" w:rsidRPr="00BF12B0" w:rsidRDefault="006B0B91" w:rsidP="00940F44">
      <w:pPr>
        <w:ind w:left="-284" w:right="-284"/>
        <w:rPr>
          <w:rFonts w:ascii="Aptos" w:hAnsi="Aptos"/>
        </w:rPr>
      </w:pPr>
      <w:r w:rsidRPr="00BF12B0">
        <w:rPr>
          <w:rFonts w:ascii="Aptos" w:hAnsi="Aptos"/>
        </w:rPr>
        <w:t>Leur utilisation sur de petites machines ou en production temps réel peut poser problème.</w:t>
      </w:r>
    </w:p>
    <w:p w14:paraId="5F6F97F7" w14:textId="1E22E32A" w:rsidR="006B0B91" w:rsidRPr="00BF12B0" w:rsidRDefault="00940F44" w:rsidP="006B0B91">
      <w:pPr>
        <w:pStyle w:val="Paragraphedeliste"/>
        <w:numPr>
          <w:ilvl w:val="0"/>
          <w:numId w:val="24"/>
        </w:numPr>
        <w:ind w:left="284" w:right="-284"/>
        <w:rPr>
          <w:rFonts w:ascii="Aptos" w:hAnsi="Aptos"/>
          <w:color w:val="156082" w:themeColor="accent1"/>
        </w:rPr>
      </w:pPr>
      <w:r w:rsidRPr="00BF12B0">
        <w:rPr>
          <w:rFonts w:ascii="Aptos" w:hAnsi="Aptos"/>
          <w:b/>
          <w:bCs/>
          <w:color w:val="156082" w:themeColor="accent1"/>
        </w:rPr>
        <w:t>Performance modérée malgré un modèle avancé</w:t>
      </w:r>
      <w:r w:rsidR="006B0B91" w:rsidRPr="00BF12B0">
        <w:rPr>
          <w:rFonts w:ascii="Aptos" w:hAnsi="Aptos"/>
          <w:b/>
          <w:bCs/>
          <w:color w:val="156082" w:themeColor="accent1"/>
        </w:rPr>
        <w:t xml:space="preserve"> </w:t>
      </w:r>
    </w:p>
    <w:p w14:paraId="318AD05A" w14:textId="1795B713" w:rsidR="00940F44" w:rsidRPr="00BF12B0" w:rsidRDefault="00940F44" w:rsidP="006B0B91">
      <w:pPr>
        <w:ind w:left="-284" w:right="-284"/>
        <w:rPr>
          <w:rFonts w:ascii="Aptos" w:hAnsi="Aptos"/>
          <w:b/>
          <w:bCs/>
          <w:u w:val="single"/>
        </w:rPr>
      </w:pPr>
      <w:r w:rsidRPr="00BF12B0">
        <w:rPr>
          <w:rFonts w:ascii="Aptos" w:hAnsi="Aptos"/>
        </w:rPr>
        <w:t>Bien que DeBERTa soit supposé surpasser BERT sur de nombreuses tâches NLP, les résultats sur ce dataset (avec un ARI max de 0.281) sont modestes.</w:t>
      </w:r>
      <w:r w:rsidR="006B0B91" w:rsidRPr="00BF12B0">
        <w:rPr>
          <w:rFonts w:ascii="Aptos" w:hAnsi="Aptos"/>
          <w:b/>
          <w:bCs/>
          <w:u w:val="single"/>
        </w:rPr>
        <w:t xml:space="preserve"> </w:t>
      </w:r>
      <w:r w:rsidRPr="00BF12B0">
        <w:rPr>
          <w:rFonts w:ascii="Aptos" w:hAnsi="Aptos"/>
        </w:rPr>
        <w:t>Raisons possibles :</w:t>
      </w:r>
    </w:p>
    <w:p w14:paraId="6706F532" w14:textId="0426D697" w:rsidR="006B0B91" w:rsidRPr="00BF12B0" w:rsidRDefault="00940F44" w:rsidP="006B0B91">
      <w:pPr>
        <w:pStyle w:val="Paragraphedeliste"/>
        <w:numPr>
          <w:ilvl w:val="0"/>
          <w:numId w:val="23"/>
        </w:numPr>
        <w:ind w:right="-284"/>
        <w:rPr>
          <w:rFonts w:ascii="Aptos" w:hAnsi="Aptos"/>
        </w:rPr>
      </w:pPr>
      <w:r w:rsidRPr="00BF12B0">
        <w:rPr>
          <w:rFonts w:ascii="Aptos" w:hAnsi="Aptos"/>
        </w:rPr>
        <w:t>Complexité excessive du modèle par rapport à la taille des données</w:t>
      </w:r>
      <w:r w:rsidR="006B0B91" w:rsidRPr="00BF12B0">
        <w:rPr>
          <w:rFonts w:ascii="Aptos" w:hAnsi="Aptos"/>
        </w:rPr>
        <w:t>.</w:t>
      </w:r>
    </w:p>
    <w:p w14:paraId="182B9329" w14:textId="77777777" w:rsidR="006B0B91" w:rsidRPr="00BF12B0" w:rsidRDefault="006B0B91" w:rsidP="006B0B91">
      <w:pPr>
        <w:pStyle w:val="Paragraphedeliste"/>
        <w:numPr>
          <w:ilvl w:val="0"/>
          <w:numId w:val="23"/>
        </w:numPr>
        <w:ind w:right="-284"/>
        <w:rPr>
          <w:rFonts w:ascii="Aptos" w:hAnsi="Aptos"/>
        </w:rPr>
      </w:pPr>
      <w:r w:rsidRPr="00BF12B0">
        <w:rPr>
          <w:rFonts w:ascii="Aptos" w:hAnsi="Aptos"/>
        </w:rPr>
        <w:t xml:space="preserve">un tuning d’hyperparamètres limité. </w:t>
      </w:r>
    </w:p>
    <w:p w14:paraId="7ECF46EB" w14:textId="5E4E1DB3" w:rsidR="006B0B91" w:rsidRPr="00BF12B0" w:rsidRDefault="006B0B91" w:rsidP="006B0B91">
      <w:pPr>
        <w:pStyle w:val="Paragraphedeliste"/>
        <w:numPr>
          <w:ilvl w:val="0"/>
          <w:numId w:val="23"/>
        </w:numPr>
        <w:spacing w:line="480" w:lineRule="auto"/>
        <w:ind w:right="-284"/>
        <w:rPr>
          <w:rFonts w:ascii="Aptos" w:hAnsi="Aptos"/>
        </w:rPr>
      </w:pPr>
      <w:r w:rsidRPr="00BF12B0">
        <w:rPr>
          <w:rFonts w:ascii="Aptos" w:hAnsi="Aptos"/>
        </w:rPr>
        <w:t>un surapprentissage potentiel dû à la petite taille du dataset.</w:t>
      </w:r>
    </w:p>
    <w:p w14:paraId="5863A428" w14:textId="308D8178" w:rsidR="006B0B91" w:rsidRPr="00BF12B0" w:rsidRDefault="006B0B91" w:rsidP="00ED120D">
      <w:pPr>
        <w:pStyle w:val="Paragraphedeliste"/>
        <w:numPr>
          <w:ilvl w:val="0"/>
          <w:numId w:val="24"/>
        </w:numPr>
        <w:ind w:left="284" w:right="-284"/>
        <w:rPr>
          <w:rFonts w:ascii="Aptos" w:hAnsi="Aptos"/>
          <w:color w:val="156082" w:themeColor="accent1"/>
        </w:rPr>
      </w:pPr>
      <w:r w:rsidRPr="00BF12B0">
        <w:rPr>
          <w:rFonts w:ascii="Aptos" w:hAnsi="Aptos"/>
          <w:b/>
          <w:bCs/>
          <w:color w:val="156082" w:themeColor="accent1"/>
        </w:rPr>
        <w:t>Taille limitée du dataset et déséquilibre des catégories</w:t>
      </w:r>
    </w:p>
    <w:p w14:paraId="59985D1D" w14:textId="2CE53547" w:rsidR="00940F44" w:rsidRPr="00BF12B0" w:rsidRDefault="006B0B91" w:rsidP="00940F44">
      <w:pPr>
        <w:ind w:left="-284" w:right="-284"/>
        <w:rPr>
          <w:rFonts w:ascii="Aptos" w:hAnsi="Aptos"/>
        </w:rPr>
      </w:pPr>
      <w:r w:rsidRPr="00BF12B0">
        <w:rPr>
          <w:rFonts w:ascii="Aptos" w:hAnsi="Aptos"/>
        </w:rPr>
        <w:t>Avec seulement 1 050 exemples et des classes sous-représentées (ex. : "Baby Care"), le modèle manque de données pour bien généraliser, ce qui nuit à la qualité du clustering.</w:t>
      </w:r>
    </w:p>
    <w:p w14:paraId="46E6F618" w14:textId="0D1C9328" w:rsidR="006B0B91" w:rsidRPr="00BF12B0" w:rsidRDefault="006B0B91" w:rsidP="006B0B91">
      <w:pPr>
        <w:ind w:left="-709" w:right="-284"/>
        <w:rPr>
          <w:rFonts w:ascii="Aptos" w:hAnsi="Aptos"/>
        </w:rPr>
      </w:pPr>
      <w:r w:rsidRPr="00BF12B0">
        <w:rPr>
          <w:rFonts w:ascii="Aptos" w:hAnsi="Aptos"/>
          <w:b/>
          <w:bCs/>
          <w:sz w:val="22"/>
          <w:szCs w:val="22"/>
        </w:rPr>
        <w:t>__________________________________________________________________________________________________</w:t>
      </w:r>
    </w:p>
    <w:p w14:paraId="7E6EBEAE" w14:textId="124D9F5A" w:rsidR="00940F44" w:rsidRPr="00BF12B0" w:rsidRDefault="00940F44" w:rsidP="00940F44">
      <w:pPr>
        <w:ind w:left="-284" w:right="-284"/>
        <w:rPr>
          <w:rFonts w:ascii="Aptos" w:hAnsi="Aptos"/>
          <w:b/>
          <w:bCs/>
          <w:u w:val="single"/>
        </w:rPr>
      </w:pPr>
      <w:r w:rsidRPr="00BF12B0">
        <w:rPr>
          <w:rFonts w:ascii="Aptos" w:hAnsi="Aptos"/>
          <w:b/>
          <w:bCs/>
          <w:u w:val="single"/>
        </w:rPr>
        <w:t xml:space="preserve">Améliorations Possibles </w:t>
      </w:r>
      <w:r w:rsidRPr="00BF12B0">
        <w:rPr>
          <w:rFonts w:ascii="Aptos" w:hAnsi="Aptos"/>
          <w:b/>
          <w:bCs/>
        </w:rPr>
        <w:t>:</w:t>
      </w:r>
      <w:r w:rsidRPr="00BF12B0">
        <w:rPr>
          <w:rFonts w:ascii="Aptos" w:hAnsi="Aptos"/>
        </w:rPr>
        <w:t xml:space="preserve"> </w:t>
      </w:r>
    </w:p>
    <w:p w14:paraId="7573DA7E" w14:textId="00DF4E05" w:rsidR="006B0B91" w:rsidRPr="00BF12B0" w:rsidRDefault="006B0B91" w:rsidP="006B0B91">
      <w:pPr>
        <w:pStyle w:val="Paragraphedeliste"/>
        <w:numPr>
          <w:ilvl w:val="0"/>
          <w:numId w:val="24"/>
        </w:numPr>
        <w:ind w:left="284" w:right="-284"/>
        <w:rPr>
          <w:rFonts w:ascii="Aptos" w:hAnsi="Aptos" w:cs="Segoe UI Emoji"/>
          <w:b/>
          <w:bCs/>
          <w:color w:val="156082" w:themeColor="accent1"/>
        </w:rPr>
      </w:pPr>
      <w:r w:rsidRPr="00BF12B0">
        <w:rPr>
          <w:rFonts w:ascii="Aptos" w:hAnsi="Aptos" w:cs="Segoe UI Emoji"/>
          <w:b/>
          <w:bCs/>
          <w:color w:val="156082" w:themeColor="accent1"/>
        </w:rPr>
        <w:t>Ajuster les hyperparamètres</w:t>
      </w:r>
    </w:p>
    <w:p w14:paraId="4D41AB39" w14:textId="7D27A863" w:rsidR="006B0B91" w:rsidRPr="00BF12B0" w:rsidRDefault="006B0B91" w:rsidP="006B0B91">
      <w:pPr>
        <w:ind w:left="-284" w:right="-284"/>
        <w:rPr>
          <w:rFonts w:ascii="Aptos" w:hAnsi="Aptos" w:cs="Segoe UI Emoji"/>
        </w:rPr>
      </w:pPr>
      <w:r w:rsidRPr="00BF12B0">
        <w:rPr>
          <w:rFonts w:ascii="Aptos" w:hAnsi="Aptos" w:cs="Segoe UI Emoji"/>
        </w:rPr>
        <w:t>Une exploration plus fine de la longueur maximale des séquences ou de la taille des lots pourrait améliorer les résultats (ex. : max_length=128, batch_size=16 ont déjà montré un léger gain).</w:t>
      </w:r>
    </w:p>
    <w:p w14:paraId="167436D0" w14:textId="7D6D38BC" w:rsidR="006B0B91" w:rsidRPr="00BF12B0" w:rsidRDefault="006B0B91" w:rsidP="006B0B91">
      <w:pPr>
        <w:pStyle w:val="Paragraphedeliste"/>
        <w:numPr>
          <w:ilvl w:val="0"/>
          <w:numId w:val="24"/>
        </w:numPr>
        <w:ind w:left="284" w:right="-284"/>
        <w:rPr>
          <w:rFonts w:ascii="Aptos" w:hAnsi="Aptos" w:cs="Segoe UI Emoji"/>
          <w:b/>
          <w:bCs/>
          <w:color w:val="156082" w:themeColor="accent1"/>
        </w:rPr>
      </w:pPr>
      <w:r w:rsidRPr="00BF12B0">
        <w:rPr>
          <w:rFonts w:ascii="Aptos" w:hAnsi="Aptos" w:cs="Segoe UI Emoji"/>
          <w:b/>
          <w:bCs/>
          <w:color w:val="156082" w:themeColor="accent1"/>
        </w:rPr>
        <w:t>Augmenter la taille du dataset</w:t>
      </w:r>
    </w:p>
    <w:p w14:paraId="2111A064" w14:textId="0367843C" w:rsidR="006B0B91" w:rsidRPr="00BF12B0" w:rsidRDefault="006B0B91" w:rsidP="006B0B91">
      <w:pPr>
        <w:ind w:left="-284" w:right="-284"/>
        <w:rPr>
          <w:rFonts w:ascii="Aptos" w:hAnsi="Aptos" w:cs="Segoe UI Emoji"/>
        </w:rPr>
      </w:pPr>
      <w:r w:rsidRPr="00BF12B0">
        <w:rPr>
          <w:rFonts w:ascii="Aptos" w:hAnsi="Aptos" w:cs="Segoe UI Emoji"/>
        </w:rPr>
        <w:t>Plus d’exemples, surtout pour les catégories rares, permettraient de renforcer l’apprentissage et la cohérence des représentations.</w:t>
      </w:r>
    </w:p>
    <w:p w14:paraId="4043D13B" w14:textId="3930C13A" w:rsidR="006B0B91" w:rsidRPr="00BF12B0" w:rsidRDefault="006B0B91" w:rsidP="006B0B91">
      <w:pPr>
        <w:pStyle w:val="Paragraphedeliste"/>
        <w:numPr>
          <w:ilvl w:val="0"/>
          <w:numId w:val="24"/>
        </w:numPr>
        <w:ind w:left="284" w:right="-284"/>
        <w:rPr>
          <w:rFonts w:ascii="Aptos" w:hAnsi="Aptos" w:cs="Segoe UI Emoji"/>
          <w:b/>
          <w:bCs/>
          <w:color w:val="156082" w:themeColor="accent1"/>
        </w:rPr>
      </w:pPr>
      <w:r w:rsidRPr="00BF12B0">
        <w:rPr>
          <w:rFonts w:ascii="Aptos" w:hAnsi="Aptos" w:cs="Segoe UI Emoji"/>
          <w:b/>
          <w:bCs/>
          <w:color w:val="156082" w:themeColor="accent1"/>
        </w:rPr>
        <w:t>Réduire la complexité du modèle</w:t>
      </w:r>
    </w:p>
    <w:p w14:paraId="3C42F27F" w14:textId="3548ADE4" w:rsidR="006B0B91" w:rsidRPr="00BF12B0" w:rsidRDefault="006B0B91" w:rsidP="006B0B91">
      <w:pPr>
        <w:ind w:left="-284" w:right="-284"/>
        <w:rPr>
          <w:rFonts w:ascii="Aptos" w:hAnsi="Aptos" w:cs="Segoe UI Emoji"/>
        </w:rPr>
      </w:pPr>
      <w:r w:rsidRPr="00BF12B0">
        <w:rPr>
          <w:rFonts w:ascii="Aptos" w:hAnsi="Aptos" w:cs="Segoe UI Emoji"/>
        </w:rPr>
        <w:t>Des alternatives plus légères (comme DistilBERT) peuvent offrir un bon compromis entre qualité et rapidité, surtout sur des petits jeux de données.</w:t>
      </w:r>
    </w:p>
    <w:p w14:paraId="6F5DC7A1" w14:textId="77777777" w:rsidR="006B0B91" w:rsidRPr="00BF12B0" w:rsidRDefault="006B0B91" w:rsidP="006B0B91">
      <w:pPr>
        <w:ind w:left="-284" w:right="-284"/>
        <w:rPr>
          <w:rFonts w:ascii="Aptos" w:hAnsi="Aptos" w:cs="Segoe UI Emoji"/>
        </w:rPr>
      </w:pPr>
    </w:p>
    <w:p w14:paraId="41607E0E" w14:textId="2CD92313" w:rsidR="00913BFC" w:rsidRPr="00BF12B0" w:rsidRDefault="006B0B91" w:rsidP="00913BFC">
      <w:pPr>
        <w:pStyle w:val="Paragraphedeliste"/>
        <w:numPr>
          <w:ilvl w:val="0"/>
          <w:numId w:val="24"/>
        </w:numPr>
        <w:ind w:left="284" w:right="-284"/>
        <w:rPr>
          <w:rFonts w:ascii="Aptos" w:hAnsi="Aptos" w:cs="Segoe UI Emoji"/>
          <w:b/>
          <w:bCs/>
          <w:color w:val="156082" w:themeColor="accent1"/>
        </w:rPr>
      </w:pPr>
      <w:r w:rsidRPr="00BF12B0">
        <w:rPr>
          <w:rFonts w:ascii="Aptos" w:hAnsi="Aptos" w:cs="Segoe UI Emoji"/>
          <w:b/>
          <w:bCs/>
          <w:color w:val="156082" w:themeColor="accent1"/>
        </w:rPr>
        <w:lastRenderedPageBreak/>
        <w:t>Adapter le pré-entraînement</w:t>
      </w:r>
    </w:p>
    <w:p w14:paraId="1BA34882" w14:textId="73B3E7AB" w:rsidR="006B0B91" w:rsidRPr="00BF12B0" w:rsidRDefault="006B0B91" w:rsidP="00913BFC">
      <w:pPr>
        <w:ind w:left="-284" w:right="-284"/>
        <w:rPr>
          <w:rFonts w:ascii="Aptos" w:hAnsi="Aptos" w:cs="Segoe UI Emoji"/>
        </w:rPr>
      </w:pPr>
      <w:r w:rsidRPr="00BF12B0">
        <w:rPr>
          <w:rFonts w:ascii="Aptos" w:hAnsi="Aptos" w:cs="Segoe UI Emoji"/>
        </w:rPr>
        <w:t>Fine-tuner DeBERTa sur un corpus e-commerce spécifique pourrait améliorer la pertinence des embeddings.</w:t>
      </w:r>
    </w:p>
    <w:p w14:paraId="337F456D" w14:textId="3AA15D09" w:rsidR="00913BFC" w:rsidRPr="00BF12B0" w:rsidRDefault="006B0B91" w:rsidP="00913BFC">
      <w:pPr>
        <w:pStyle w:val="Paragraphedeliste"/>
        <w:numPr>
          <w:ilvl w:val="0"/>
          <w:numId w:val="24"/>
        </w:numPr>
        <w:ind w:left="284" w:right="-284"/>
        <w:rPr>
          <w:rFonts w:ascii="Aptos" w:hAnsi="Aptos" w:cs="Segoe UI Emoji"/>
          <w:b/>
          <w:bCs/>
          <w:color w:val="156082" w:themeColor="accent1"/>
        </w:rPr>
      </w:pPr>
      <w:r w:rsidRPr="00BF12B0">
        <w:rPr>
          <w:rFonts w:ascii="Aptos" w:hAnsi="Aptos" w:cs="Segoe UI Emoji"/>
          <w:b/>
          <w:bCs/>
          <w:color w:val="156082" w:themeColor="accent1"/>
        </w:rPr>
        <w:t>Exploiter les images disponibles</w:t>
      </w:r>
    </w:p>
    <w:p w14:paraId="62215BCC" w14:textId="57CB761E" w:rsidR="006B0B91" w:rsidRPr="00BF12B0" w:rsidRDefault="006B0B91" w:rsidP="006B0B91">
      <w:pPr>
        <w:ind w:left="-284" w:right="-284"/>
        <w:rPr>
          <w:rFonts w:ascii="Aptos" w:hAnsi="Aptos" w:cs="Segoe UI Emoji"/>
        </w:rPr>
      </w:pPr>
      <w:r w:rsidRPr="00BF12B0">
        <w:rPr>
          <w:rFonts w:ascii="Aptos" w:hAnsi="Aptos" w:cs="Segoe UI Emoji"/>
        </w:rPr>
        <w:t>Une approche multi-modale (texte + image) pourrait améliorer la différenciation entre les catégories.</w:t>
      </w:r>
    </w:p>
    <w:p w14:paraId="74C7DDF4" w14:textId="77777777" w:rsidR="00913BFC" w:rsidRPr="00BF12B0" w:rsidRDefault="00913BFC" w:rsidP="00913BFC">
      <w:pPr>
        <w:ind w:left="-709" w:right="-284"/>
        <w:rPr>
          <w:rFonts w:ascii="Aptos" w:hAnsi="Aptos"/>
        </w:rPr>
      </w:pPr>
      <w:r w:rsidRPr="00BF12B0">
        <w:rPr>
          <w:rFonts w:ascii="Aptos" w:hAnsi="Aptos"/>
          <w:b/>
          <w:bCs/>
          <w:sz w:val="22"/>
          <w:szCs w:val="22"/>
        </w:rPr>
        <w:t>__________________________________________________________________________________________________</w:t>
      </w:r>
    </w:p>
    <w:p w14:paraId="491A5D03" w14:textId="77777777" w:rsidR="00913BFC" w:rsidRPr="00BF12B0" w:rsidRDefault="00913BFC" w:rsidP="006B0B91">
      <w:pPr>
        <w:ind w:left="-284" w:right="-284"/>
        <w:rPr>
          <w:rFonts w:ascii="Aptos" w:hAnsi="Aptos" w:cs="Segoe UI Emoji"/>
        </w:rPr>
      </w:pPr>
    </w:p>
    <w:p w14:paraId="7E04A4C3" w14:textId="77777777" w:rsidR="006B0B91" w:rsidRPr="00BF12B0" w:rsidRDefault="006B0B91" w:rsidP="006B0B91">
      <w:pPr>
        <w:ind w:left="-284" w:right="-284"/>
        <w:rPr>
          <w:rFonts w:ascii="Aptos" w:hAnsi="Aptos" w:cs="Segoe UI Emoji"/>
          <w:b/>
          <w:bCs/>
          <w:color w:val="156082" w:themeColor="accent1"/>
          <w:u w:val="single"/>
        </w:rPr>
      </w:pPr>
      <w:r w:rsidRPr="00BF12B0">
        <w:rPr>
          <w:rFonts w:ascii="Aptos" w:hAnsi="Aptos" w:cs="Segoe UI Emoji"/>
          <w:b/>
          <w:bCs/>
          <w:color w:val="156082" w:themeColor="accent1"/>
          <w:u w:val="single"/>
        </w:rPr>
        <w:t>Conclusion</w:t>
      </w:r>
    </w:p>
    <w:p w14:paraId="1FBE3F63" w14:textId="77777777" w:rsidR="008F6D74" w:rsidRPr="00BF12B0" w:rsidRDefault="006B0B91" w:rsidP="008F6D74">
      <w:pPr>
        <w:ind w:left="-284" w:right="-284"/>
        <w:rPr>
          <w:rFonts w:ascii="Aptos" w:hAnsi="Aptos" w:cs="Segoe UI Emoji"/>
        </w:rPr>
      </w:pPr>
      <w:r w:rsidRPr="00BF12B0">
        <w:rPr>
          <w:rFonts w:ascii="Aptos" w:hAnsi="Aptos" w:cs="Segoe UI Emoji"/>
        </w:rPr>
        <w:t>DeBERTa montre un potentiel prometteur, mais son efficacité dépend fortement des ressources disponibles et du contexte d’usage. Avec un meilleur ajustement, un dataset plus riche et des stratégies adaptées, ses performances en clustering pourraient être significativement améliorées.</w:t>
      </w:r>
    </w:p>
    <w:p w14:paraId="6D3732A2" w14:textId="77777777" w:rsidR="008F6D74" w:rsidRPr="00BF12B0" w:rsidRDefault="008F6D74" w:rsidP="008F6D74">
      <w:pPr>
        <w:ind w:left="-284" w:right="-284"/>
        <w:rPr>
          <w:rFonts w:ascii="Aptos" w:hAnsi="Aptos" w:cs="Segoe UI Emoji"/>
        </w:rPr>
      </w:pPr>
    </w:p>
    <w:p w14:paraId="41390D41" w14:textId="60927249" w:rsidR="008F6D74" w:rsidRPr="00BF12B0" w:rsidRDefault="008F6D74" w:rsidP="008F6D74">
      <w:pPr>
        <w:ind w:left="-284" w:right="-284"/>
        <w:rPr>
          <w:rFonts w:ascii="Aptos" w:hAnsi="Aptos" w:cs="Segoe UI Emoji"/>
          <w:b/>
          <w:bCs/>
          <w:color w:val="156082" w:themeColor="accent1"/>
          <w:sz w:val="28"/>
          <w:szCs w:val="28"/>
          <w:u w:val="single"/>
        </w:rPr>
      </w:pPr>
      <w:r w:rsidRPr="00BF12B0">
        <w:rPr>
          <w:rFonts w:ascii="Aptos" w:hAnsi="Aptos"/>
          <w:b/>
          <w:bCs/>
          <w:color w:val="156082" w:themeColor="accent1"/>
          <w:sz w:val="28"/>
          <w:szCs w:val="28"/>
          <w:u w:val="single"/>
        </w:rPr>
        <w:t>Bibliographie</w:t>
      </w:r>
    </w:p>
    <w:p w14:paraId="15334F79" w14:textId="15F526E6" w:rsidR="00166740" w:rsidRPr="00166740" w:rsidRDefault="00166740" w:rsidP="0086509B">
      <w:pPr>
        <w:ind w:left="-284" w:right="-284"/>
        <w:rPr>
          <w:rFonts w:ascii="Aptos" w:eastAsiaTheme="minorEastAsia" w:hAnsi="Aptos"/>
          <w:kern w:val="0"/>
          <w:sz w:val="22"/>
          <w:szCs w:val="22"/>
          <w:lang w:val="en-US"/>
          <w14:ligatures w14:val="none"/>
        </w:rPr>
      </w:pPr>
      <w:r w:rsidRPr="00166740">
        <w:rPr>
          <w:rFonts w:ascii="Aptos" w:eastAsiaTheme="minorEastAsia" w:hAnsi="Aptos"/>
          <w:kern w:val="0"/>
          <w:sz w:val="22"/>
          <w:szCs w:val="22"/>
          <w:lang w:val="en-US"/>
          <w14:ligatures w14:val="none"/>
        </w:rPr>
        <w:t>- Papier officiel : He, P., Gao, J., Chen, W., &amp; Li, Z. (2020). DeBERTa: Decoding-enhanced BERT with Disentangled Attention. arXiv:2006.03654</w:t>
      </w:r>
      <w:r>
        <w:rPr>
          <w:rFonts w:ascii="Aptos" w:eastAsiaTheme="minorEastAsia" w:hAnsi="Aptos"/>
          <w:kern w:val="0"/>
          <w:sz w:val="22"/>
          <w:szCs w:val="22"/>
          <w:lang w:val="en-US"/>
          <w14:ligatures w14:val="none"/>
        </w:rPr>
        <w:t>.</w:t>
      </w:r>
    </w:p>
    <w:p w14:paraId="23EEEC4F" w14:textId="3C0E8C90" w:rsidR="0086509B" w:rsidRPr="0086509B" w:rsidRDefault="0086509B" w:rsidP="0086509B">
      <w:pPr>
        <w:ind w:left="-284" w:right="-284"/>
        <w:rPr>
          <w:rFonts w:ascii="Aptos" w:eastAsiaTheme="minorEastAsia" w:hAnsi="Aptos"/>
          <w:kern w:val="0"/>
          <w:sz w:val="22"/>
          <w:szCs w:val="22"/>
          <w14:ligatures w14:val="none"/>
        </w:rPr>
      </w:pPr>
      <w:r w:rsidRPr="0086509B">
        <w:rPr>
          <w:rFonts w:ascii="Aptos" w:eastAsiaTheme="minorEastAsia" w:hAnsi="Aptos"/>
          <w:kern w:val="0"/>
          <w:sz w:val="22"/>
          <w:szCs w:val="22"/>
          <w14:ligatures w14:val="none"/>
        </w:rPr>
        <w:t>- He et al. (2021). DeBERTa. https://arxiv.org/abs/2006.03654</w:t>
      </w:r>
    </w:p>
    <w:p w14:paraId="1FEC5191" w14:textId="77777777" w:rsidR="0086509B" w:rsidRPr="0086509B" w:rsidRDefault="0086509B" w:rsidP="0086509B">
      <w:pPr>
        <w:ind w:left="-284" w:right="-284"/>
        <w:rPr>
          <w:rFonts w:ascii="Aptos" w:eastAsiaTheme="minorEastAsia" w:hAnsi="Aptos"/>
          <w:kern w:val="0"/>
          <w:sz w:val="22"/>
          <w:szCs w:val="22"/>
          <w:lang w:val="nl-NL"/>
          <w14:ligatures w14:val="none"/>
        </w:rPr>
      </w:pPr>
      <w:r w:rsidRPr="0086509B">
        <w:rPr>
          <w:rFonts w:ascii="Aptos" w:eastAsiaTheme="minorEastAsia" w:hAnsi="Aptos"/>
          <w:kern w:val="0"/>
          <w:sz w:val="22"/>
          <w:szCs w:val="22"/>
          <w:lang w:val="nl-NL"/>
          <w14:ligatures w14:val="none"/>
        </w:rPr>
        <w:t>- Lundberg &amp; Lee (2017). SHAP. https://arxiv.org/abs/1705.07874</w:t>
      </w:r>
    </w:p>
    <w:p w14:paraId="4801EA5D" w14:textId="77777777" w:rsidR="0086509B" w:rsidRPr="0086509B" w:rsidRDefault="0086509B" w:rsidP="0086509B">
      <w:pPr>
        <w:ind w:left="-284" w:right="-284"/>
        <w:rPr>
          <w:rFonts w:ascii="Aptos" w:eastAsiaTheme="minorEastAsia" w:hAnsi="Aptos"/>
          <w:kern w:val="0"/>
          <w:sz w:val="22"/>
          <w:szCs w:val="22"/>
          <w:lang w:val="it-IT"/>
          <w14:ligatures w14:val="none"/>
        </w:rPr>
      </w:pPr>
      <w:r w:rsidRPr="0086509B">
        <w:rPr>
          <w:rFonts w:ascii="Aptos" w:eastAsiaTheme="minorEastAsia" w:hAnsi="Aptos"/>
          <w:kern w:val="0"/>
          <w:sz w:val="22"/>
          <w:szCs w:val="22"/>
          <w:lang w:val="nl-NL"/>
          <w14:ligatures w14:val="none"/>
        </w:rPr>
        <w:t xml:space="preserve">- Ribeiro et al. </w:t>
      </w:r>
      <w:r w:rsidRPr="0086509B">
        <w:rPr>
          <w:rFonts w:ascii="Aptos" w:eastAsiaTheme="minorEastAsia" w:hAnsi="Aptos"/>
          <w:kern w:val="0"/>
          <w:sz w:val="22"/>
          <w:szCs w:val="22"/>
          <w:lang w:val="it-IT"/>
          <w14:ligatures w14:val="none"/>
        </w:rPr>
        <w:t>(2016). LIME. https://arxiv.org/abs/1602.04938</w:t>
      </w:r>
    </w:p>
    <w:p w14:paraId="41BE6BC4" w14:textId="77777777" w:rsidR="008F6D74" w:rsidRPr="00BF12B0" w:rsidRDefault="008F6D74" w:rsidP="006B0B91">
      <w:pPr>
        <w:ind w:left="-284" w:right="-284"/>
        <w:rPr>
          <w:rFonts w:ascii="Aptos" w:hAnsi="Aptos"/>
          <w:lang w:val="it-IT"/>
        </w:rPr>
      </w:pPr>
    </w:p>
    <w:sectPr w:rsidR="008F6D74" w:rsidRPr="00BF12B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altName w:val="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0E367F9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i1025" type="#_x0000_t75" style="width:11.25pt;height:11.25pt;visibility:visible;mso-wrap-style:square">
            <v:imagedata r:id="rId1" o:title="msoAF99"/>
          </v:shape>
        </w:pict>
      </mc:Choice>
      <mc:Fallback>
        <w:drawing>
          <wp:inline distT="0" distB="0" distL="0" distR="0" wp14:anchorId="24586969" wp14:editId="6ED0A2B4">
            <wp:extent cx="142875" cy="142875"/>
            <wp:effectExtent l="0" t="0" r="9525" b="9525"/>
            <wp:docPr id="1619860797" name="Image 2" descr="C:\Users\matym\AppData\Local\Temp\msoAF9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20577" name="Image 81920577" descr="C:\Users\matym\AppData\Local\Temp\msoAF99.tmp"/>
                    <pic:cNvPicPr/>
                  </pic:nvPicPr>
                  <pic:blipFill>
                    <a:blip r:embed="rId2">
                      <a:extLst>
                        <a:ext uri="{28A0092B-C50C-407E-A947-70E740481C1C}">
                          <a14:useLocalDpi xmlns:a14="http://schemas.microsoft.com/office/drawing/2010/main" val="0"/>
                        </a:ext>
                      </a:extLst>
                    </a:blip>
                    <a:stretch>
                      <a:fillRect/>
                    </a:stretch>
                  </pic:blipFill>
                  <pic:spPr>
                    <a:xfrm>
                      <a:off x="0" y="0"/>
                      <a:ext cx="142875" cy="142875"/>
                    </a:xfrm>
                    <a:prstGeom prst="rect">
                      <a:avLst/>
                    </a:prstGeom>
                  </pic:spPr>
                </pic:pic>
              </a:graphicData>
            </a:graphic>
          </wp:inline>
        </w:drawing>
      </mc:Fallback>
    </mc:AlternateContent>
  </w:numPicBullet>
  <w:abstractNum w:abstractNumId="0" w15:restartNumberingAfterBreak="0">
    <w:nsid w:val="89325FD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699C1C4"/>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FFFFF89"/>
    <w:multiLevelType w:val="singleLevel"/>
    <w:tmpl w:val="19681F8E"/>
    <w:lvl w:ilvl="0">
      <w:start w:val="1"/>
      <w:numFmt w:val="bullet"/>
      <w:pStyle w:val="Listepuces"/>
      <w:lvlText w:val=""/>
      <w:lvlJc w:val="left"/>
      <w:pPr>
        <w:tabs>
          <w:tab w:val="num" w:pos="360"/>
        </w:tabs>
        <w:ind w:left="360" w:hanging="360"/>
      </w:pPr>
      <w:rPr>
        <w:rFonts w:ascii="Symbol" w:hAnsi="Symbol" w:hint="default"/>
      </w:rPr>
    </w:lvl>
  </w:abstractNum>
  <w:abstractNum w:abstractNumId="3" w15:restartNumberingAfterBreak="0">
    <w:nsid w:val="06575DD8"/>
    <w:multiLevelType w:val="hybridMultilevel"/>
    <w:tmpl w:val="013A7960"/>
    <w:lvl w:ilvl="0" w:tplc="040C0001">
      <w:start w:val="1"/>
      <w:numFmt w:val="bullet"/>
      <w:lvlText w:val=""/>
      <w:lvlJc w:val="left"/>
      <w:pPr>
        <w:ind w:left="436" w:hanging="360"/>
      </w:pPr>
      <w:rPr>
        <w:rFonts w:ascii="Symbol" w:hAnsi="Symbol" w:hint="default"/>
      </w:rPr>
    </w:lvl>
    <w:lvl w:ilvl="1" w:tplc="040C0003" w:tentative="1">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abstractNum w:abstractNumId="4" w15:restartNumberingAfterBreak="0">
    <w:nsid w:val="06AE7DE2"/>
    <w:multiLevelType w:val="hybridMultilevel"/>
    <w:tmpl w:val="CC8EDACA"/>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7795E41"/>
    <w:multiLevelType w:val="hybridMultilevel"/>
    <w:tmpl w:val="4EEAEFB0"/>
    <w:lvl w:ilvl="0" w:tplc="FD44C37A">
      <w:start w:val="1"/>
      <w:numFmt w:val="bullet"/>
      <w:lvlText w:val=""/>
      <w:lvlJc w:val="left"/>
      <w:pPr>
        <w:ind w:left="436" w:hanging="360"/>
      </w:pPr>
      <w:rPr>
        <w:rFonts w:ascii="Symbol" w:hAnsi="Symbol" w:hint="default"/>
        <w:color w:val="156082" w:themeColor="accent1"/>
      </w:rPr>
    </w:lvl>
    <w:lvl w:ilvl="1" w:tplc="040C0003" w:tentative="1">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abstractNum w:abstractNumId="6" w15:restartNumberingAfterBreak="0">
    <w:nsid w:val="0B0D197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D175433"/>
    <w:multiLevelType w:val="hybridMultilevel"/>
    <w:tmpl w:val="E0F25506"/>
    <w:lvl w:ilvl="0" w:tplc="040C0001">
      <w:start w:val="1"/>
      <w:numFmt w:val="bullet"/>
      <w:lvlText w:val=""/>
      <w:lvlJc w:val="left"/>
      <w:pPr>
        <w:ind w:left="436" w:hanging="360"/>
      </w:pPr>
      <w:rPr>
        <w:rFonts w:ascii="Symbol" w:hAnsi="Symbol" w:hint="default"/>
      </w:rPr>
    </w:lvl>
    <w:lvl w:ilvl="1" w:tplc="040C0003" w:tentative="1">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abstractNum w:abstractNumId="8" w15:restartNumberingAfterBreak="0">
    <w:nsid w:val="10682B59"/>
    <w:multiLevelType w:val="multilevel"/>
    <w:tmpl w:val="4560E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8B6A25"/>
    <w:multiLevelType w:val="hybridMultilevel"/>
    <w:tmpl w:val="A9E667F4"/>
    <w:lvl w:ilvl="0" w:tplc="040C0003">
      <w:start w:val="1"/>
      <w:numFmt w:val="bullet"/>
      <w:lvlText w:val="o"/>
      <w:lvlJc w:val="left"/>
      <w:pPr>
        <w:ind w:left="830" w:hanging="360"/>
      </w:pPr>
      <w:rPr>
        <w:rFonts w:ascii="Courier New" w:hAnsi="Courier New" w:cs="Courier New" w:hint="default"/>
      </w:rPr>
    </w:lvl>
    <w:lvl w:ilvl="1" w:tplc="040C0003" w:tentative="1">
      <w:start w:val="1"/>
      <w:numFmt w:val="bullet"/>
      <w:lvlText w:val="o"/>
      <w:lvlJc w:val="left"/>
      <w:pPr>
        <w:ind w:left="1550" w:hanging="360"/>
      </w:pPr>
      <w:rPr>
        <w:rFonts w:ascii="Courier New" w:hAnsi="Courier New" w:cs="Courier New" w:hint="default"/>
      </w:rPr>
    </w:lvl>
    <w:lvl w:ilvl="2" w:tplc="040C0005" w:tentative="1">
      <w:start w:val="1"/>
      <w:numFmt w:val="bullet"/>
      <w:lvlText w:val=""/>
      <w:lvlJc w:val="left"/>
      <w:pPr>
        <w:ind w:left="2270" w:hanging="360"/>
      </w:pPr>
      <w:rPr>
        <w:rFonts w:ascii="Wingdings" w:hAnsi="Wingdings" w:hint="default"/>
      </w:rPr>
    </w:lvl>
    <w:lvl w:ilvl="3" w:tplc="040C0001" w:tentative="1">
      <w:start w:val="1"/>
      <w:numFmt w:val="bullet"/>
      <w:lvlText w:val=""/>
      <w:lvlJc w:val="left"/>
      <w:pPr>
        <w:ind w:left="2990" w:hanging="360"/>
      </w:pPr>
      <w:rPr>
        <w:rFonts w:ascii="Symbol" w:hAnsi="Symbol" w:hint="default"/>
      </w:rPr>
    </w:lvl>
    <w:lvl w:ilvl="4" w:tplc="040C0003" w:tentative="1">
      <w:start w:val="1"/>
      <w:numFmt w:val="bullet"/>
      <w:lvlText w:val="o"/>
      <w:lvlJc w:val="left"/>
      <w:pPr>
        <w:ind w:left="3710" w:hanging="360"/>
      </w:pPr>
      <w:rPr>
        <w:rFonts w:ascii="Courier New" w:hAnsi="Courier New" w:cs="Courier New" w:hint="default"/>
      </w:rPr>
    </w:lvl>
    <w:lvl w:ilvl="5" w:tplc="040C0005" w:tentative="1">
      <w:start w:val="1"/>
      <w:numFmt w:val="bullet"/>
      <w:lvlText w:val=""/>
      <w:lvlJc w:val="left"/>
      <w:pPr>
        <w:ind w:left="4430" w:hanging="360"/>
      </w:pPr>
      <w:rPr>
        <w:rFonts w:ascii="Wingdings" w:hAnsi="Wingdings" w:hint="default"/>
      </w:rPr>
    </w:lvl>
    <w:lvl w:ilvl="6" w:tplc="040C0001" w:tentative="1">
      <w:start w:val="1"/>
      <w:numFmt w:val="bullet"/>
      <w:lvlText w:val=""/>
      <w:lvlJc w:val="left"/>
      <w:pPr>
        <w:ind w:left="5150" w:hanging="360"/>
      </w:pPr>
      <w:rPr>
        <w:rFonts w:ascii="Symbol" w:hAnsi="Symbol" w:hint="default"/>
      </w:rPr>
    </w:lvl>
    <w:lvl w:ilvl="7" w:tplc="040C0003" w:tentative="1">
      <w:start w:val="1"/>
      <w:numFmt w:val="bullet"/>
      <w:lvlText w:val="o"/>
      <w:lvlJc w:val="left"/>
      <w:pPr>
        <w:ind w:left="5870" w:hanging="360"/>
      </w:pPr>
      <w:rPr>
        <w:rFonts w:ascii="Courier New" w:hAnsi="Courier New" w:cs="Courier New" w:hint="default"/>
      </w:rPr>
    </w:lvl>
    <w:lvl w:ilvl="8" w:tplc="040C0005" w:tentative="1">
      <w:start w:val="1"/>
      <w:numFmt w:val="bullet"/>
      <w:lvlText w:val=""/>
      <w:lvlJc w:val="left"/>
      <w:pPr>
        <w:ind w:left="6590" w:hanging="360"/>
      </w:pPr>
      <w:rPr>
        <w:rFonts w:ascii="Wingdings" w:hAnsi="Wingdings" w:hint="default"/>
      </w:rPr>
    </w:lvl>
  </w:abstractNum>
  <w:abstractNum w:abstractNumId="10" w15:restartNumberingAfterBreak="0">
    <w:nsid w:val="13CD46C7"/>
    <w:multiLevelType w:val="hybridMultilevel"/>
    <w:tmpl w:val="28E0744A"/>
    <w:lvl w:ilvl="0" w:tplc="A8206846">
      <w:start w:val="1"/>
      <w:numFmt w:val="bullet"/>
      <w:lvlText w:val=""/>
      <w:lvlJc w:val="left"/>
      <w:pPr>
        <w:ind w:left="1002" w:hanging="360"/>
      </w:pPr>
      <w:rPr>
        <w:rFonts w:ascii="Symbol" w:hAnsi="Symbol" w:hint="default"/>
        <w:color w:val="156082" w:themeColor="accent1"/>
      </w:rPr>
    </w:lvl>
    <w:lvl w:ilvl="1" w:tplc="040C0003" w:tentative="1">
      <w:start w:val="1"/>
      <w:numFmt w:val="bullet"/>
      <w:lvlText w:val="o"/>
      <w:lvlJc w:val="left"/>
      <w:pPr>
        <w:ind w:left="1722" w:hanging="360"/>
      </w:pPr>
      <w:rPr>
        <w:rFonts w:ascii="Courier New" w:hAnsi="Courier New" w:cs="Courier New" w:hint="default"/>
      </w:rPr>
    </w:lvl>
    <w:lvl w:ilvl="2" w:tplc="040C0005" w:tentative="1">
      <w:start w:val="1"/>
      <w:numFmt w:val="bullet"/>
      <w:lvlText w:val=""/>
      <w:lvlJc w:val="left"/>
      <w:pPr>
        <w:ind w:left="2442" w:hanging="360"/>
      </w:pPr>
      <w:rPr>
        <w:rFonts w:ascii="Wingdings" w:hAnsi="Wingdings" w:hint="default"/>
      </w:rPr>
    </w:lvl>
    <w:lvl w:ilvl="3" w:tplc="040C0001" w:tentative="1">
      <w:start w:val="1"/>
      <w:numFmt w:val="bullet"/>
      <w:lvlText w:val=""/>
      <w:lvlJc w:val="left"/>
      <w:pPr>
        <w:ind w:left="3162" w:hanging="360"/>
      </w:pPr>
      <w:rPr>
        <w:rFonts w:ascii="Symbol" w:hAnsi="Symbol" w:hint="default"/>
      </w:rPr>
    </w:lvl>
    <w:lvl w:ilvl="4" w:tplc="040C0003" w:tentative="1">
      <w:start w:val="1"/>
      <w:numFmt w:val="bullet"/>
      <w:lvlText w:val="o"/>
      <w:lvlJc w:val="left"/>
      <w:pPr>
        <w:ind w:left="3882" w:hanging="360"/>
      </w:pPr>
      <w:rPr>
        <w:rFonts w:ascii="Courier New" w:hAnsi="Courier New" w:cs="Courier New" w:hint="default"/>
      </w:rPr>
    </w:lvl>
    <w:lvl w:ilvl="5" w:tplc="040C0005" w:tentative="1">
      <w:start w:val="1"/>
      <w:numFmt w:val="bullet"/>
      <w:lvlText w:val=""/>
      <w:lvlJc w:val="left"/>
      <w:pPr>
        <w:ind w:left="4602" w:hanging="360"/>
      </w:pPr>
      <w:rPr>
        <w:rFonts w:ascii="Wingdings" w:hAnsi="Wingdings" w:hint="default"/>
      </w:rPr>
    </w:lvl>
    <w:lvl w:ilvl="6" w:tplc="040C0001" w:tentative="1">
      <w:start w:val="1"/>
      <w:numFmt w:val="bullet"/>
      <w:lvlText w:val=""/>
      <w:lvlJc w:val="left"/>
      <w:pPr>
        <w:ind w:left="5322" w:hanging="360"/>
      </w:pPr>
      <w:rPr>
        <w:rFonts w:ascii="Symbol" w:hAnsi="Symbol" w:hint="default"/>
      </w:rPr>
    </w:lvl>
    <w:lvl w:ilvl="7" w:tplc="040C0003" w:tentative="1">
      <w:start w:val="1"/>
      <w:numFmt w:val="bullet"/>
      <w:lvlText w:val="o"/>
      <w:lvlJc w:val="left"/>
      <w:pPr>
        <w:ind w:left="6042" w:hanging="360"/>
      </w:pPr>
      <w:rPr>
        <w:rFonts w:ascii="Courier New" w:hAnsi="Courier New" w:cs="Courier New" w:hint="default"/>
      </w:rPr>
    </w:lvl>
    <w:lvl w:ilvl="8" w:tplc="040C0005" w:tentative="1">
      <w:start w:val="1"/>
      <w:numFmt w:val="bullet"/>
      <w:lvlText w:val=""/>
      <w:lvlJc w:val="left"/>
      <w:pPr>
        <w:ind w:left="6762" w:hanging="360"/>
      </w:pPr>
      <w:rPr>
        <w:rFonts w:ascii="Wingdings" w:hAnsi="Wingdings" w:hint="default"/>
      </w:rPr>
    </w:lvl>
  </w:abstractNum>
  <w:abstractNum w:abstractNumId="11" w15:restartNumberingAfterBreak="0">
    <w:nsid w:val="15C13203"/>
    <w:multiLevelType w:val="hybridMultilevel"/>
    <w:tmpl w:val="D47418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1531692"/>
    <w:multiLevelType w:val="hybridMultilevel"/>
    <w:tmpl w:val="386611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5F319DE"/>
    <w:multiLevelType w:val="multilevel"/>
    <w:tmpl w:val="34FAC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9C2E98"/>
    <w:multiLevelType w:val="hybridMultilevel"/>
    <w:tmpl w:val="2FC291F6"/>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C817DC2"/>
    <w:multiLevelType w:val="hybridMultilevel"/>
    <w:tmpl w:val="79ECE1FA"/>
    <w:lvl w:ilvl="0" w:tplc="040C0001">
      <w:start w:val="1"/>
      <w:numFmt w:val="bullet"/>
      <w:lvlText w:val=""/>
      <w:lvlJc w:val="left"/>
      <w:pPr>
        <w:ind w:left="436" w:hanging="360"/>
      </w:pPr>
      <w:rPr>
        <w:rFonts w:ascii="Symbol" w:hAnsi="Symbol" w:hint="default"/>
      </w:rPr>
    </w:lvl>
    <w:lvl w:ilvl="1" w:tplc="040C0003" w:tentative="1">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abstractNum w:abstractNumId="16" w15:restartNumberingAfterBreak="0">
    <w:nsid w:val="2DE1451F"/>
    <w:multiLevelType w:val="multilevel"/>
    <w:tmpl w:val="D0E22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743CFF"/>
    <w:multiLevelType w:val="hybridMultilevel"/>
    <w:tmpl w:val="0AE41A2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6744400"/>
    <w:multiLevelType w:val="hybridMultilevel"/>
    <w:tmpl w:val="1680B47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7CF385C"/>
    <w:multiLevelType w:val="hybridMultilevel"/>
    <w:tmpl w:val="F58EEB72"/>
    <w:lvl w:ilvl="0" w:tplc="040C0001">
      <w:start w:val="1"/>
      <w:numFmt w:val="bullet"/>
      <w:lvlText w:val=""/>
      <w:lvlJc w:val="left"/>
      <w:pPr>
        <w:ind w:left="436" w:hanging="360"/>
      </w:pPr>
      <w:rPr>
        <w:rFonts w:ascii="Symbol" w:hAnsi="Symbol" w:hint="default"/>
      </w:rPr>
    </w:lvl>
    <w:lvl w:ilvl="1" w:tplc="040C0003" w:tentative="1">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abstractNum w:abstractNumId="20" w15:restartNumberingAfterBreak="0">
    <w:nsid w:val="3A9365E8"/>
    <w:multiLevelType w:val="hybridMultilevel"/>
    <w:tmpl w:val="8CF4CEEE"/>
    <w:lvl w:ilvl="0" w:tplc="040C0003">
      <w:start w:val="1"/>
      <w:numFmt w:val="bullet"/>
      <w:lvlText w:val="o"/>
      <w:lvlJc w:val="left"/>
      <w:pPr>
        <w:ind w:left="436" w:hanging="360"/>
      </w:pPr>
      <w:rPr>
        <w:rFonts w:ascii="Courier New" w:hAnsi="Courier New" w:cs="Courier New" w:hint="default"/>
      </w:rPr>
    </w:lvl>
    <w:lvl w:ilvl="1" w:tplc="040C0003" w:tentative="1">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abstractNum w:abstractNumId="21" w15:restartNumberingAfterBreak="0">
    <w:nsid w:val="3B305609"/>
    <w:multiLevelType w:val="hybridMultilevel"/>
    <w:tmpl w:val="B2CCD15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C2066A7"/>
    <w:multiLevelType w:val="hybridMultilevel"/>
    <w:tmpl w:val="00B0B6D4"/>
    <w:lvl w:ilvl="0" w:tplc="040C0001">
      <w:start w:val="1"/>
      <w:numFmt w:val="bullet"/>
      <w:lvlText w:val=""/>
      <w:lvlJc w:val="left"/>
      <w:pPr>
        <w:ind w:left="436" w:hanging="360"/>
      </w:pPr>
      <w:rPr>
        <w:rFonts w:ascii="Symbol" w:hAnsi="Symbol" w:hint="default"/>
      </w:rPr>
    </w:lvl>
    <w:lvl w:ilvl="1" w:tplc="040C0003" w:tentative="1">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abstractNum w:abstractNumId="23" w15:restartNumberingAfterBreak="0">
    <w:nsid w:val="3C2D3A07"/>
    <w:multiLevelType w:val="multilevel"/>
    <w:tmpl w:val="C7826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514C0D"/>
    <w:multiLevelType w:val="hybridMultilevel"/>
    <w:tmpl w:val="94760D4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CE23C04"/>
    <w:multiLevelType w:val="hybridMultilevel"/>
    <w:tmpl w:val="161CAE6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05B6879"/>
    <w:multiLevelType w:val="hybridMultilevel"/>
    <w:tmpl w:val="7F463EAE"/>
    <w:lvl w:ilvl="0" w:tplc="040C0001">
      <w:start w:val="1"/>
      <w:numFmt w:val="bullet"/>
      <w:lvlText w:val=""/>
      <w:lvlJc w:val="left"/>
      <w:pPr>
        <w:ind w:left="436" w:hanging="360"/>
      </w:pPr>
      <w:rPr>
        <w:rFonts w:ascii="Symbol" w:hAnsi="Symbol" w:hint="default"/>
      </w:rPr>
    </w:lvl>
    <w:lvl w:ilvl="1" w:tplc="040C0003" w:tentative="1">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abstractNum w:abstractNumId="27" w15:restartNumberingAfterBreak="0">
    <w:nsid w:val="58143B3A"/>
    <w:multiLevelType w:val="hybridMultilevel"/>
    <w:tmpl w:val="9E0E0AFA"/>
    <w:lvl w:ilvl="0" w:tplc="6C849D34">
      <w:start w:val="1"/>
      <w:numFmt w:val="bullet"/>
      <w:lvlText w:val="•"/>
      <w:lvlJc w:val="left"/>
      <w:pPr>
        <w:tabs>
          <w:tab w:val="num" w:pos="720"/>
        </w:tabs>
        <w:ind w:left="720" w:hanging="360"/>
      </w:pPr>
      <w:rPr>
        <w:rFonts w:ascii="Arial" w:hAnsi="Arial" w:hint="default"/>
      </w:rPr>
    </w:lvl>
    <w:lvl w:ilvl="1" w:tplc="783E542A" w:tentative="1">
      <w:start w:val="1"/>
      <w:numFmt w:val="bullet"/>
      <w:lvlText w:val="•"/>
      <w:lvlJc w:val="left"/>
      <w:pPr>
        <w:tabs>
          <w:tab w:val="num" w:pos="1440"/>
        </w:tabs>
        <w:ind w:left="1440" w:hanging="360"/>
      </w:pPr>
      <w:rPr>
        <w:rFonts w:ascii="Arial" w:hAnsi="Arial" w:hint="default"/>
      </w:rPr>
    </w:lvl>
    <w:lvl w:ilvl="2" w:tplc="4A983ED6" w:tentative="1">
      <w:start w:val="1"/>
      <w:numFmt w:val="bullet"/>
      <w:lvlText w:val="•"/>
      <w:lvlJc w:val="left"/>
      <w:pPr>
        <w:tabs>
          <w:tab w:val="num" w:pos="2160"/>
        </w:tabs>
        <w:ind w:left="2160" w:hanging="360"/>
      </w:pPr>
      <w:rPr>
        <w:rFonts w:ascii="Arial" w:hAnsi="Arial" w:hint="default"/>
      </w:rPr>
    </w:lvl>
    <w:lvl w:ilvl="3" w:tplc="E64817E8" w:tentative="1">
      <w:start w:val="1"/>
      <w:numFmt w:val="bullet"/>
      <w:lvlText w:val="•"/>
      <w:lvlJc w:val="left"/>
      <w:pPr>
        <w:tabs>
          <w:tab w:val="num" w:pos="2880"/>
        </w:tabs>
        <w:ind w:left="2880" w:hanging="360"/>
      </w:pPr>
      <w:rPr>
        <w:rFonts w:ascii="Arial" w:hAnsi="Arial" w:hint="default"/>
      </w:rPr>
    </w:lvl>
    <w:lvl w:ilvl="4" w:tplc="A0684156" w:tentative="1">
      <w:start w:val="1"/>
      <w:numFmt w:val="bullet"/>
      <w:lvlText w:val="•"/>
      <w:lvlJc w:val="left"/>
      <w:pPr>
        <w:tabs>
          <w:tab w:val="num" w:pos="3600"/>
        </w:tabs>
        <w:ind w:left="3600" w:hanging="360"/>
      </w:pPr>
      <w:rPr>
        <w:rFonts w:ascii="Arial" w:hAnsi="Arial" w:hint="default"/>
      </w:rPr>
    </w:lvl>
    <w:lvl w:ilvl="5" w:tplc="FFCA9CF8" w:tentative="1">
      <w:start w:val="1"/>
      <w:numFmt w:val="bullet"/>
      <w:lvlText w:val="•"/>
      <w:lvlJc w:val="left"/>
      <w:pPr>
        <w:tabs>
          <w:tab w:val="num" w:pos="4320"/>
        </w:tabs>
        <w:ind w:left="4320" w:hanging="360"/>
      </w:pPr>
      <w:rPr>
        <w:rFonts w:ascii="Arial" w:hAnsi="Arial" w:hint="default"/>
      </w:rPr>
    </w:lvl>
    <w:lvl w:ilvl="6" w:tplc="7A52037A" w:tentative="1">
      <w:start w:val="1"/>
      <w:numFmt w:val="bullet"/>
      <w:lvlText w:val="•"/>
      <w:lvlJc w:val="left"/>
      <w:pPr>
        <w:tabs>
          <w:tab w:val="num" w:pos="5040"/>
        </w:tabs>
        <w:ind w:left="5040" w:hanging="360"/>
      </w:pPr>
      <w:rPr>
        <w:rFonts w:ascii="Arial" w:hAnsi="Arial" w:hint="default"/>
      </w:rPr>
    </w:lvl>
    <w:lvl w:ilvl="7" w:tplc="B19AF3FE" w:tentative="1">
      <w:start w:val="1"/>
      <w:numFmt w:val="bullet"/>
      <w:lvlText w:val="•"/>
      <w:lvlJc w:val="left"/>
      <w:pPr>
        <w:tabs>
          <w:tab w:val="num" w:pos="5760"/>
        </w:tabs>
        <w:ind w:left="5760" w:hanging="360"/>
      </w:pPr>
      <w:rPr>
        <w:rFonts w:ascii="Arial" w:hAnsi="Arial" w:hint="default"/>
      </w:rPr>
    </w:lvl>
    <w:lvl w:ilvl="8" w:tplc="E2488D6E"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5C7B2EB4"/>
    <w:multiLevelType w:val="hybridMultilevel"/>
    <w:tmpl w:val="D05E652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FEE7DA6"/>
    <w:multiLevelType w:val="hybridMultilevel"/>
    <w:tmpl w:val="025CEA0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0FE828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15:restartNumberingAfterBreak="0">
    <w:nsid w:val="67E330BF"/>
    <w:multiLevelType w:val="multilevel"/>
    <w:tmpl w:val="799CC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9E295A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3" w15:restartNumberingAfterBreak="0">
    <w:nsid w:val="72F26FB1"/>
    <w:multiLevelType w:val="hybridMultilevel"/>
    <w:tmpl w:val="580E9AD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92C6847"/>
    <w:multiLevelType w:val="hybridMultilevel"/>
    <w:tmpl w:val="5E6011C2"/>
    <w:lvl w:ilvl="0" w:tplc="040C0003">
      <w:start w:val="1"/>
      <w:numFmt w:val="bullet"/>
      <w:lvlText w:val="o"/>
      <w:lvlJc w:val="left"/>
      <w:pPr>
        <w:ind w:left="1004" w:hanging="360"/>
      </w:pPr>
      <w:rPr>
        <w:rFonts w:ascii="Courier New" w:hAnsi="Courier New" w:cs="Courier New"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num w:numId="1" w16cid:durableId="1734355331">
    <w:abstractNumId w:val="19"/>
  </w:num>
  <w:num w:numId="2" w16cid:durableId="1546023917">
    <w:abstractNumId w:val="7"/>
  </w:num>
  <w:num w:numId="3" w16cid:durableId="2007588556">
    <w:abstractNumId w:val="3"/>
  </w:num>
  <w:num w:numId="4" w16cid:durableId="745303721">
    <w:abstractNumId w:val="11"/>
  </w:num>
  <w:num w:numId="5" w16cid:durableId="1813524660">
    <w:abstractNumId w:val="15"/>
  </w:num>
  <w:num w:numId="6" w16cid:durableId="296303851">
    <w:abstractNumId w:val="26"/>
  </w:num>
  <w:num w:numId="7" w16cid:durableId="1235975136">
    <w:abstractNumId w:val="9"/>
  </w:num>
  <w:num w:numId="8" w16cid:durableId="941760064">
    <w:abstractNumId w:val="32"/>
  </w:num>
  <w:num w:numId="9" w16cid:durableId="608128049">
    <w:abstractNumId w:val="14"/>
  </w:num>
  <w:num w:numId="10" w16cid:durableId="16086584">
    <w:abstractNumId w:val="5"/>
  </w:num>
  <w:num w:numId="11" w16cid:durableId="330330289">
    <w:abstractNumId w:val="34"/>
  </w:num>
  <w:num w:numId="12" w16cid:durableId="788553356">
    <w:abstractNumId w:val="29"/>
  </w:num>
  <w:num w:numId="13" w16cid:durableId="1334527852">
    <w:abstractNumId w:val="20"/>
  </w:num>
  <w:num w:numId="14" w16cid:durableId="744574162">
    <w:abstractNumId w:val="28"/>
  </w:num>
  <w:num w:numId="15" w16cid:durableId="340469494">
    <w:abstractNumId w:val="16"/>
  </w:num>
  <w:num w:numId="16" w16cid:durableId="654845784">
    <w:abstractNumId w:val="31"/>
  </w:num>
  <w:num w:numId="17" w16cid:durableId="157694094">
    <w:abstractNumId w:val="8"/>
  </w:num>
  <w:num w:numId="18" w16cid:durableId="937175957">
    <w:abstractNumId w:val="17"/>
  </w:num>
  <w:num w:numId="19" w16cid:durableId="13308855">
    <w:abstractNumId w:val="10"/>
  </w:num>
  <w:num w:numId="20" w16cid:durableId="111363564">
    <w:abstractNumId w:val="18"/>
  </w:num>
  <w:num w:numId="21" w16cid:durableId="357194612">
    <w:abstractNumId w:val="30"/>
  </w:num>
  <w:num w:numId="22" w16cid:durableId="760415139">
    <w:abstractNumId w:val="22"/>
  </w:num>
  <w:num w:numId="23" w16cid:durableId="1977484619">
    <w:abstractNumId w:val="25"/>
  </w:num>
  <w:num w:numId="24" w16cid:durableId="624242080">
    <w:abstractNumId w:val="12"/>
  </w:num>
  <w:num w:numId="25" w16cid:durableId="1077089191">
    <w:abstractNumId w:val="1"/>
  </w:num>
  <w:num w:numId="26" w16cid:durableId="151138511">
    <w:abstractNumId w:val="0"/>
  </w:num>
  <w:num w:numId="27" w16cid:durableId="350881208">
    <w:abstractNumId w:val="6"/>
  </w:num>
  <w:num w:numId="28" w16cid:durableId="473451975">
    <w:abstractNumId w:val="23"/>
  </w:num>
  <w:num w:numId="29" w16cid:durableId="7951006">
    <w:abstractNumId w:val="24"/>
  </w:num>
  <w:num w:numId="30" w16cid:durableId="5183210">
    <w:abstractNumId w:val="2"/>
  </w:num>
  <w:num w:numId="31" w16cid:durableId="32047447">
    <w:abstractNumId w:val="13"/>
  </w:num>
  <w:num w:numId="32" w16cid:durableId="1563903942">
    <w:abstractNumId w:val="21"/>
  </w:num>
  <w:num w:numId="33" w16cid:durableId="270743858">
    <w:abstractNumId w:val="4"/>
  </w:num>
  <w:num w:numId="34" w16cid:durableId="745960855">
    <w:abstractNumId w:val="33"/>
  </w:num>
  <w:num w:numId="35" w16cid:durableId="8092491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03B"/>
    <w:rsid w:val="00166740"/>
    <w:rsid w:val="001C017C"/>
    <w:rsid w:val="00223017"/>
    <w:rsid w:val="002A7554"/>
    <w:rsid w:val="002E764D"/>
    <w:rsid w:val="003062AA"/>
    <w:rsid w:val="0036003B"/>
    <w:rsid w:val="0043500D"/>
    <w:rsid w:val="0044380E"/>
    <w:rsid w:val="00495807"/>
    <w:rsid w:val="004D1C17"/>
    <w:rsid w:val="004F4407"/>
    <w:rsid w:val="00513EF2"/>
    <w:rsid w:val="006163F9"/>
    <w:rsid w:val="00626DA0"/>
    <w:rsid w:val="006B0B91"/>
    <w:rsid w:val="00717D14"/>
    <w:rsid w:val="0078768B"/>
    <w:rsid w:val="0086509B"/>
    <w:rsid w:val="0089184A"/>
    <w:rsid w:val="008F6D74"/>
    <w:rsid w:val="00913BFC"/>
    <w:rsid w:val="00940F44"/>
    <w:rsid w:val="00AA473C"/>
    <w:rsid w:val="00AC6B8A"/>
    <w:rsid w:val="00BB2558"/>
    <w:rsid w:val="00BF12B0"/>
    <w:rsid w:val="00CD2149"/>
    <w:rsid w:val="00D5326E"/>
    <w:rsid w:val="00D915C9"/>
    <w:rsid w:val="00EB7E24"/>
    <w:rsid w:val="00ED7865"/>
    <w:rsid w:val="00FC3AA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08A637"/>
  <w15:chartTrackingRefBased/>
  <w15:docId w15:val="{57F84761-1CB2-46D0-9D7A-6690682DB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3BFC"/>
  </w:style>
  <w:style w:type="paragraph" w:styleId="Titre1">
    <w:name w:val="heading 1"/>
    <w:basedOn w:val="Normal"/>
    <w:next w:val="Normal"/>
    <w:link w:val="Titre1Car"/>
    <w:uiPriority w:val="9"/>
    <w:qFormat/>
    <w:rsid w:val="0036003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36003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36003B"/>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36003B"/>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36003B"/>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36003B"/>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36003B"/>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36003B"/>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36003B"/>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6003B"/>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36003B"/>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36003B"/>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36003B"/>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36003B"/>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36003B"/>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36003B"/>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36003B"/>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36003B"/>
    <w:rPr>
      <w:rFonts w:eastAsiaTheme="majorEastAsia" w:cstheme="majorBidi"/>
      <w:color w:val="272727" w:themeColor="text1" w:themeTint="D8"/>
    </w:rPr>
  </w:style>
  <w:style w:type="paragraph" w:styleId="Titre">
    <w:name w:val="Title"/>
    <w:basedOn w:val="Normal"/>
    <w:next w:val="Normal"/>
    <w:link w:val="TitreCar"/>
    <w:uiPriority w:val="10"/>
    <w:qFormat/>
    <w:rsid w:val="0036003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6003B"/>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36003B"/>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36003B"/>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36003B"/>
    <w:pPr>
      <w:spacing w:before="160"/>
      <w:jc w:val="center"/>
    </w:pPr>
    <w:rPr>
      <w:i/>
      <w:iCs/>
      <w:color w:val="404040" w:themeColor="text1" w:themeTint="BF"/>
    </w:rPr>
  </w:style>
  <w:style w:type="character" w:customStyle="1" w:styleId="CitationCar">
    <w:name w:val="Citation Car"/>
    <w:basedOn w:val="Policepardfaut"/>
    <w:link w:val="Citation"/>
    <w:uiPriority w:val="29"/>
    <w:rsid w:val="0036003B"/>
    <w:rPr>
      <w:i/>
      <w:iCs/>
      <w:color w:val="404040" w:themeColor="text1" w:themeTint="BF"/>
    </w:rPr>
  </w:style>
  <w:style w:type="paragraph" w:styleId="Paragraphedeliste">
    <w:name w:val="List Paragraph"/>
    <w:basedOn w:val="Normal"/>
    <w:uiPriority w:val="34"/>
    <w:qFormat/>
    <w:rsid w:val="0036003B"/>
    <w:pPr>
      <w:ind w:left="720"/>
      <w:contextualSpacing/>
    </w:pPr>
  </w:style>
  <w:style w:type="character" w:styleId="Accentuationintense">
    <w:name w:val="Intense Emphasis"/>
    <w:basedOn w:val="Policepardfaut"/>
    <w:uiPriority w:val="21"/>
    <w:qFormat/>
    <w:rsid w:val="0036003B"/>
    <w:rPr>
      <w:i/>
      <w:iCs/>
      <w:color w:val="0F4761" w:themeColor="accent1" w:themeShade="BF"/>
    </w:rPr>
  </w:style>
  <w:style w:type="paragraph" w:styleId="Citationintense">
    <w:name w:val="Intense Quote"/>
    <w:basedOn w:val="Normal"/>
    <w:next w:val="Normal"/>
    <w:link w:val="CitationintenseCar"/>
    <w:uiPriority w:val="30"/>
    <w:qFormat/>
    <w:rsid w:val="0036003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36003B"/>
    <w:rPr>
      <w:i/>
      <w:iCs/>
      <w:color w:val="0F4761" w:themeColor="accent1" w:themeShade="BF"/>
    </w:rPr>
  </w:style>
  <w:style w:type="character" w:styleId="Rfrenceintense">
    <w:name w:val="Intense Reference"/>
    <w:basedOn w:val="Policepardfaut"/>
    <w:uiPriority w:val="32"/>
    <w:qFormat/>
    <w:rsid w:val="0036003B"/>
    <w:rPr>
      <w:b/>
      <w:bCs/>
      <w:smallCaps/>
      <w:color w:val="0F4761" w:themeColor="accent1" w:themeShade="BF"/>
      <w:spacing w:val="5"/>
    </w:rPr>
  </w:style>
  <w:style w:type="character" w:styleId="Lienhypertexte">
    <w:name w:val="Hyperlink"/>
    <w:basedOn w:val="Policepardfaut"/>
    <w:uiPriority w:val="99"/>
    <w:unhideWhenUsed/>
    <w:rsid w:val="00223017"/>
    <w:rPr>
      <w:color w:val="467886" w:themeColor="hyperlink"/>
      <w:u w:val="single"/>
    </w:rPr>
  </w:style>
  <w:style w:type="character" w:styleId="Mentionnonrsolue">
    <w:name w:val="Unresolved Mention"/>
    <w:basedOn w:val="Policepardfaut"/>
    <w:uiPriority w:val="99"/>
    <w:semiHidden/>
    <w:unhideWhenUsed/>
    <w:rsid w:val="00223017"/>
    <w:rPr>
      <w:color w:val="605E5C"/>
      <w:shd w:val="clear" w:color="auto" w:fill="E1DFDD"/>
    </w:rPr>
  </w:style>
  <w:style w:type="paragraph" w:styleId="Sansinterligne">
    <w:name w:val="No Spacing"/>
    <w:uiPriority w:val="1"/>
    <w:qFormat/>
    <w:rsid w:val="00626DA0"/>
    <w:pPr>
      <w:spacing w:after="0" w:line="240" w:lineRule="auto"/>
    </w:pPr>
  </w:style>
  <w:style w:type="paragraph" w:styleId="NormalWeb">
    <w:name w:val="Normal (Web)"/>
    <w:basedOn w:val="Normal"/>
    <w:uiPriority w:val="99"/>
    <w:semiHidden/>
    <w:unhideWhenUsed/>
    <w:rsid w:val="001C017C"/>
    <w:rPr>
      <w:rFonts w:ascii="Times New Roman" w:hAnsi="Times New Roman" w:cs="Times New Roman"/>
    </w:rPr>
  </w:style>
  <w:style w:type="paragraph" w:styleId="Listepuces">
    <w:name w:val="List Bullet"/>
    <w:basedOn w:val="Normal"/>
    <w:uiPriority w:val="99"/>
    <w:unhideWhenUsed/>
    <w:rsid w:val="008F6D74"/>
    <w:pPr>
      <w:numPr>
        <w:numId w:val="30"/>
      </w:numPr>
      <w:spacing w:after="200" w:line="276" w:lineRule="auto"/>
      <w:contextualSpacing/>
    </w:pPr>
    <w:rPr>
      <w:rFonts w:eastAsiaTheme="minorEastAsia"/>
      <w:kern w:val="0"/>
      <w:sz w:val="22"/>
      <w:szCs w:val="22"/>
      <w:lang w:val="en-US"/>
      <w14:ligatures w14:val="none"/>
    </w:rPr>
  </w:style>
  <w:style w:type="character" w:styleId="lev">
    <w:name w:val="Strong"/>
    <w:basedOn w:val="Policepardfaut"/>
    <w:uiPriority w:val="22"/>
    <w:qFormat/>
    <w:rsid w:val="00BF12B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1408652">
      <w:bodyDiv w:val="1"/>
      <w:marLeft w:val="0"/>
      <w:marRight w:val="0"/>
      <w:marTop w:val="0"/>
      <w:marBottom w:val="0"/>
      <w:divBdr>
        <w:top w:val="none" w:sz="0" w:space="0" w:color="auto"/>
        <w:left w:val="none" w:sz="0" w:space="0" w:color="auto"/>
        <w:bottom w:val="none" w:sz="0" w:space="0" w:color="auto"/>
        <w:right w:val="none" w:sz="0" w:space="0" w:color="auto"/>
      </w:divBdr>
    </w:div>
    <w:div w:id="226886471">
      <w:bodyDiv w:val="1"/>
      <w:marLeft w:val="0"/>
      <w:marRight w:val="0"/>
      <w:marTop w:val="0"/>
      <w:marBottom w:val="0"/>
      <w:divBdr>
        <w:top w:val="none" w:sz="0" w:space="0" w:color="auto"/>
        <w:left w:val="none" w:sz="0" w:space="0" w:color="auto"/>
        <w:bottom w:val="none" w:sz="0" w:space="0" w:color="auto"/>
        <w:right w:val="none" w:sz="0" w:space="0" w:color="auto"/>
      </w:divBdr>
      <w:divsChild>
        <w:div w:id="2017685008">
          <w:marLeft w:val="360"/>
          <w:marRight w:val="0"/>
          <w:marTop w:val="140"/>
          <w:marBottom w:val="0"/>
          <w:divBdr>
            <w:top w:val="none" w:sz="0" w:space="0" w:color="auto"/>
            <w:left w:val="none" w:sz="0" w:space="0" w:color="auto"/>
            <w:bottom w:val="none" w:sz="0" w:space="0" w:color="auto"/>
            <w:right w:val="none" w:sz="0" w:space="0" w:color="auto"/>
          </w:divBdr>
        </w:div>
      </w:divsChild>
    </w:div>
    <w:div w:id="233665734">
      <w:bodyDiv w:val="1"/>
      <w:marLeft w:val="0"/>
      <w:marRight w:val="0"/>
      <w:marTop w:val="0"/>
      <w:marBottom w:val="0"/>
      <w:divBdr>
        <w:top w:val="none" w:sz="0" w:space="0" w:color="auto"/>
        <w:left w:val="none" w:sz="0" w:space="0" w:color="auto"/>
        <w:bottom w:val="none" w:sz="0" w:space="0" w:color="auto"/>
        <w:right w:val="none" w:sz="0" w:space="0" w:color="auto"/>
      </w:divBdr>
    </w:div>
    <w:div w:id="269626795">
      <w:bodyDiv w:val="1"/>
      <w:marLeft w:val="0"/>
      <w:marRight w:val="0"/>
      <w:marTop w:val="0"/>
      <w:marBottom w:val="0"/>
      <w:divBdr>
        <w:top w:val="none" w:sz="0" w:space="0" w:color="auto"/>
        <w:left w:val="none" w:sz="0" w:space="0" w:color="auto"/>
        <w:bottom w:val="none" w:sz="0" w:space="0" w:color="auto"/>
        <w:right w:val="none" w:sz="0" w:space="0" w:color="auto"/>
      </w:divBdr>
    </w:div>
    <w:div w:id="287323293">
      <w:bodyDiv w:val="1"/>
      <w:marLeft w:val="0"/>
      <w:marRight w:val="0"/>
      <w:marTop w:val="0"/>
      <w:marBottom w:val="0"/>
      <w:divBdr>
        <w:top w:val="none" w:sz="0" w:space="0" w:color="auto"/>
        <w:left w:val="none" w:sz="0" w:space="0" w:color="auto"/>
        <w:bottom w:val="none" w:sz="0" w:space="0" w:color="auto"/>
        <w:right w:val="none" w:sz="0" w:space="0" w:color="auto"/>
      </w:divBdr>
    </w:div>
    <w:div w:id="407266245">
      <w:bodyDiv w:val="1"/>
      <w:marLeft w:val="0"/>
      <w:marRight w:val="0"/>
      <w:marTop w:val="0"/>
      <w:marBottom w:val="0"/>
      <w:divBdr>
        <w:top w:val="none" w:sz="0" w:space="0" w:color="auto"/>
        <w:left w:val="none" w:sz="0" w:space="0" w:color="auto"/>
        <w:bottom w:val="none" w:sz="0" w:space="0" w:color="auto"/>
        <w:right w:val="none" w:sz="0" w:space="0" w:color="auto"/>
      </w:divBdr>
    </w:div>
    <w:div w:id="408697241">
      <w:bodyDiv w:val="1"/>
      <w:marLeft w:val="0"/>
      <w:marRight w:val="0"/>
      <w:marTop w:val="0"/>
      <w:marBottom w:val="0"/>
      <w:divBdr>
        <w:top w:val="none" w:sz="0" w:space="0" w:color="auto"/>
        <w:left w:val="none" w:sz="0" w:space="0" w:color="auto"/>
        <w:bottom w:val="none" w:sz="0" w:space="0" w:color="auto"/>
        <w:right w:val="none" w:sz="0" w:space="0" w:color="auto"/>
      </w:divBdr>
    </w:div>
    <w:div w:id="421296495">
      <w:bodyDiv w:val="1"/>
      <w:marLeft w:val="0"/>
      <w:marRight w:val="0"/>
      <w:marTop w:val="0"/>
      <w:marBottom w:val="0"/>
      <w:divBdr>
        <w:top w:val="none" w:sz="0" w:space="0" w:color="auto"/>
        <w:left w:val="none" w:sz="0" w:space="0" w:color="auto"/>
        <w:bottom w:val="none" w:sz="0" w:space="0" w:color="auto"/>
        <w:right w:val="none" w:sz="0" w:space="0" w:color="auto"/>
      </w:divBdr>
    </w:div>
    <w:div w:id="422186559">
      <w:bodyDiv w:val="1"/>
      <w:marLeft w:val="0"/>
      <w:marRight w:val="0"/>
      <w:marTop w:val="0"/>
      <w:marBottom w:val="0"/>
      <w:divBdr>
        <w:top w:val="none" w:sz="0" w:space="0" w:color="auto"/>
        <w:left w:val="none" w:sz="0" w:space="0" w:color="auto"/>
        <w:bottom w:val="none" w:sz="0" w:space="0" w:color="auto"/>
        <w:right w:val="none" w:sz="0" w:space="0" w:color="auto"/>
      </w:divBdr>
    </w:div>
    <w:div w:id="491140101">
      <w:bodyDiv w:val="1"/>
      <w:marLeft w:val="0"/>
      <w:marRight w:val="0"/>
      <w:marTop w:val="0"/>
      <w:marBottom w:val="0"/>
      <w:divBdr>
        <w:top w:val="none" w:sz="0" w:space="0" w:color="auto"/>
        <w:left w:val="none" w:sz="0" w:space="0" w:color="auto"/>
        <w:bottom w:val="none" w:sz="0" w:space="0" w:color="auto"/>
        <w:right w:val="none" w:sz="0" w:space="0" w:color="auto"/>
      </w:divBdr>
    </w:div>
    <w:div w:id="583563375">
      <w:bodyDiv w:val="1"/>
      <w:marLeft w:val="0"/>
      <w:marRight w:val="0"/>
      <w:marTop w:val="0"/>
      <w:marBottom w:val="0"/>
      <w:divBdr>
        <w:top w:val="none" w:sz="0" w:space="0" w:color="auto"/>
        <w:left w:val="none" w:sz="0" w:space="0" w:color="auto"/>
        <w:bottom w:val="none" w:sz="0" w:space="0" w:color="auto"/>
        <w:right w:val="none" w:sz="0" w:space="0" w:color="auto"/>
      </w:divBdr>
    </w:div>
    <w:div w:id="652024932">
      <w:bodyDiv w:val="1"/>
      <w:marLeft w:val="0"/>
      <w:marRight w:val="0"/>
      <w:marTop w:val="0"/>
      <w:marBottom w:val="0"/>
      <w:divBdr>
        <w:top w:val="none" w:sz="0" w:space="0" w:color="auto"/>
        <w:left w:val="none" w:sz="0" w:space="0" w:color="auto"/>
        <w:bottom w:val="none" w:sz="0" w:space="0" w:color="auto"/>
        <w:right w:val="none" w:sz="0" w:space="0" w:color="auto"/>
      </w:divBdr>
      <w:divsChild>
        <w:div w:id="814837842">
          <w:marLeft w:val="360"/>
          <w:marRight w:val="0"/>
          <w:marTop w:val="140"/>
          <w:marBottom w:val="0"/>
          <w:divBdr>
            <w:top w:val="none" w:sz="0" w:space="0" w:color="auto"/>
            <w:left w:val="none" w:sz="0" w:space="0" w:color="auto"/>
            <w:bottom w:val="none" w:sz="0" w:space="0" w:color="auto"/>
            <w:right w:val="none" w:sz="0" w:space="0" w:color="auto"/>
          </w:divBdr>
        </w:div>
        <w:div w:id="433669930">
          <w:marLeft w:val="360"/>
          <w:marRight w:val="0"/>
          <w:marTop w:val="140"/>
          <w:marBottom w:val="0"/>
          <w:divBdr>
            <w:top w:val="none" w:sz="0" w:space="0" w:color="auto"/>
            <w:left w:val="none" w:sz="0" w:space="0" w:color="auto"/>
            <w:bottom w:val="none" w:sz="0" w:space="0" w:color="auto"/>
            <w:right w:val="none" w:sz="0" w:space="0" w:color="auto"/>
          </w:divBdr>
        </w:div>
        <w:div w:id="2096776791">
          <w:marLeft w:val="360"/>
          <w:marRight w:val="0"/>
          <w:marTop w:val="140"/>
          <w:marBottom w:val="0"/>
          <w:divBdr>
            <w:top w:val="none" w:sz="0" w:space="0" w:color="auto"/>
            <w:left w:val="none" w:sz="0" w:space="0" w:color="auto"/>
            <w:bottom w:val="none" w:sz="0" w:space="0" w:color="auto"/>
            <w:right w:val="none" w:sz="0" w:space="0" w:color="auto"/>
          </w:divBdr>
        </w:div>
      </w:divsChild>
    </w:div>
    <w:div w:id="814761899">
      <w:bodyDiv w:val="1"/>
      <w:marLeft w:val="0"/>
      <w:marRight w:val="0"/>
      <w:marTop w:val="0"/>
      <w:marBottom w:val="0"/>
      <w:divBdr>
        <w:top w:val="none" w:sz="0" w:space="0" w:color="auto"/>
        <w:left w:val="none" w:sz="0" w:space="0" w:color="auto"/>
        <w:bottom w:val="none" w:sz="0" w:space="0" w:color="auto"/>
        <w:right w:val="none" w:sz="0" w:space="0" w:color="auto"/>
      </w:divBdr>
    </w:div>
    <w:div w:id="877745221">
      <w:bodyDiv w:val="1"/>
      <w:marLeft w:val="0"/>
      <w:marRight w:val="0"/>
      <w:marTop w:val="0"/>
      <w:marBottom w:val="0"/>
      <w:divBdr>
        <w:top w:val="none" w:sz="0" w:space="0" w:color="auto"/>
        <w:left w:val="none" w:sz="0" w:space="0" w:color="auto"/>
        <w:bottom w:val="none" w:sz="0" w:space="0" w:color="auto"/>
        <w:right w:val="none" w:sz="0" w:space="0" w:color="auto"/>
      </w:divBdr>
    </w:div>
    <w:div w:id="1126892181">
      <w:bodyDiv w:val="1"/>
      <w:marLeft w:val="0"/>
      <w:marRight w:val="0"/>
      <w:marTop w:val="0"/>
      <w:marBottom w:val="0"/>
      <w:divBdr>
        <w:top w:val="none" w:sz="0" w:space="0" w:color="auto"/>
        <w:left w:val="none" w:sz="0" w:space="0" w:color="auto"/>
        <w:bottom w:val="none" w:sz="0" w:space="0" w:color="auto"/>
        <w:right w:val="none" w:sz="0" w:space="0" w:color="auto"/>
      </w:divBdr>
    </w:div>
    <w:div w:id="1165559273">
      <w:bodyDiv w:val="1"/>
      <w:marLeft w:val="0"/>
      <w:marRight w:val="0"/>
      <w:marTop w:val="0"/>
      <w:marBottom w:val="0"/>
      <w:divBdr>
        <w:top w:val="none" w:sz="0" w:space="0" w:color="auto"/>
        <w:left w:val="none" w:sz="0" w:space="0" w:color="auto"/>
        <w:bottom w:val="none" w:sz="0" w:space="0" w:color="auto"/>
        <w:right w:val="none" w:sz="0" w:space="0" w:color="auto"/>
      </w:divBdr>
    </w:div>
    <w:div w:id="1218542806">
      <w:bodyDiv w:val="1"/>
      <w:marLeft w:val="0"/>
      <w:marRight w:val="0"/>
      <w:marTop w:val="0"/>
      <w:marBottom w:val="0"/>
      <w:divBdr>
        <w:top w:val="none" w:sz="0" w:space="0" w:color="auto"/>
        <w:left w:val="none" w:sz="0" w:space="0" w:color="auto"/>
        <w:bottom w:val="none" w:sz="0" w:space="0" w:color="auto"/>
        <w:right w:val="none" w:sz="0" w:space="0" w:color="auto"/>
      </w:divBdr>
    </w:div>
    <w:div w:id="1362046008">
      <w:bodyDiv w:val="1"/>
      <w:marLeft w:val="0"/>
      <w:marRight w:val="0"/>
      <w:marTop w:val="0"/>
      <w:marBottom w:val="0"/>
      <w:divBdr>
        <w:top w:val="none" w:sz="0" w:space="0" w:color="auto"/>
        <w:left w:val="none" w:sz="0" w:space="0" w:color="auto"/>
        <w:bottom w:val="none" w:sz="0" w:space="0" w:color="auto"/>
        <w:right w:val="none" w:sz="0" w:space="0" w:color="auto"/>
      </w:divBdr>
    </w:div>
    <w:div w:id="1413546870">
      <w:bodyDiv w:val="1"/>
      <w:marLeft w:val="0"/>
      <w:marRight w:val="0"/>
      <w:marTop w:val="0"/>
      <w:marBottom w:val="0"/>
      <w:divBdr>
        <w:top w:val="none" w:sz="0" w:space="0" w:color="auto"/>
        <w:left w:val="none" w:sz="0" w:space="0" w:color="auto"/>
        <w:bottom w:val="none" w:sz="0" w:space="0" w:color="auto"/>
        <w:right w:val="none" w:sz="0" w:space="0" w:color="auto"/>
      </w:divBdr>
    </w:div>
    <w:div w:id="1464695077">
      <w:bodyDiv w:val="1"/>
      <w:marLeft w:val="0"/>
      <w:marRight w:val="0"/>
      <w:marTop w:val="0"/>
      <w:marBottom w:val="0"/>
      <w:divBdr>
        <w:top w:val="none" w:sz="0" w:space="0" w:color="auto"/>
        <w:left w:val="none" w:sz="0" w:space="0" w:color="auto"/>
        <w:bottom w:val="none" w:sz="0" w:space="0" w:color="auto"/>
        <w:right w:val="none" w:sz="0" w:space="0" w:color="auto"/>
      </w:divBdr>
    </w:div>
    <w:div w:id="1622301453">
      <w:bodyDiv w:val="1"/>
      <w:marLeft w:val="0"/>
      <w:marRight w:val="0"/>
      <w:marTop w:val="0"/>
      <w:marBottom w:val="0"/>
      <w:divBdr>
        <w:top w:val="none" w:sz="0" w:space="0" w:color="auto"/>
        <w:left w:val="none" w:sz="0" w:space="0" w:color="auto"/>
        <w:bottom w:val="none" w:sz="0" w:space="0" w:color="auto"/>
        <w:right w:val="none" w:sz="0" w:space="0" w:color="auto"/>
      </w:divBdr>
    </w:div>
    <w:div w:id="1644508672">
      <w:bodyDiv w:val="1"/>
      <w:marLeft w:val="0"/>
      <w:marRight w:val="0"/>
      <w:marTop w:val="0"/>
      <w:marBottom w:val="0"/>
      <w:divBdr>
        <w:top w:val="none" w:sz="0" w:space="0" w:color="auto"/>
        <w:left w:val="none" w:sz="0" w:space="0" w:color="auto"/>
        <w:bottom w:val="none" w:sz="0" w:space="0" w:color="auto"/>
        <w:right w:val="none" w:sz="0" w:space="0" w:color="auto"/>
      </w:divBdr>
    </w:div>
    <w:div w:id="1676227610">
      <w:bodyDiv w:val="1"/>
      <w:marLeft w:val="0"/>
      <w:marRight w:val="0"/>
      <w:marTop w:val="0"/>
      <w:marBottom w:val="0"/>
      <w:divBdr>
        <w:top w:val="none" w:sz="0" w:space="0" w:color="auto"/>
        <w:left w:val="none" w:sz="0" w:space="0" w:color="auto"/>
        <w:bottom w:val="none" w:sz="0" w:space="0" w:color="auto"/>
        <w:right w:val="none" w:sz="0" w:space="0" w:color="auto"/>
      </w:divBdr>
    </w:div>
    <w:div w:id="1699044360">
      <w:bodyDiv w:val="1"/>
      <w:marLeft w:val="0"/>
      <w:marRight w:val="0"/>
      <w:marTop w:val="0"/>
      <w:marBottom w:val="0"/>
      <w:divBdr>
        <w:top w:val="none" w:sz="0" w:space="0" w:color="auto"/>
        <w:left w:val="none" w:sz="0" w:space="0" w:color="auto"/>
        <w:bottom w:val="none" w:sz="0" w:space="0" w:color="auto"/>
        <w:right w:val="none" w:sz="0" w:space="0" w:color="auto"/>
      </w:divBdr>
    </w:div>
    <w:div w:id="1730112041">
      <w:bodyDiv w:val="1"/>
      <w:marLeft w:val="0"/>
      <w:marRight w:val="0"/>
      <w:marTop w:val="0"/>
      <w:marBottom w:val="0"/>
      <w:divBdr>
        <w:top w:val="none" w:sz="0" w:space="0" w:color="auto"/>
        <w:left w:val="none" w:sz="0" w:space="0" w:color="auto"/>
        <w:bottom w:val="none" w:sz="0" w:space="0" w:color="auto"/>
        <w:right w:val="none" w:sz="0" w:space="0" w:color="auto"/>
      </w:divBdr>
      <w:divsChild>
        <w:div w:id="1130787103">
          <w:marLeft w:val="360"/>
          <w:marRight w:val="0"/>
          <w:marTop w:val="140"/>
          <w:marBottom w:val="0"/>
          <w:divBdr>
            <w:top w:val="none" w:sz="0" w:space="0" w:color="auto"/>
            <w:left w:val="none" w:sz="0" w:space="0" w:color="auto"/>
            <w:bottom w:val="none" w:sz="0" w:space="0" w:color="auto"/>
            <w:right w:val="none" w:sz="0" w:space="0" w:color="auto"/>
          </w:divBdr>
        </w:div>
      </w:divsChild>
    </w:div>
    <w:div w:id="1778066015">
      <w:bodyDiv w:val="1"/>
      <w:marLeft w:val="0"/>
      <w:marRight w:val="0"/>
      <w:marTop w:val="0"/>
      <w:marBottom w:val="0"/>
      <w:divBdr>
        <w:top w:val="none" w:sz="0" w:space="0" w:color="auto"/>
        <w:left w:val="none" w:sz="0" w:space="0" w:color="auto"/>
        <w:bottom w:val="none" w:sz="0" w:space="0" w:color="auto"/>
        <w:right w:val="none" w:sz="0" w:space="0" w:color="auto"/>
      </w:divBdr>
    </w:div>
    <w:div w:id="2057897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emf"/><Relationship Id="rId11" Type="http://schemas.openxmlformats.org/officeDocument/2006/relationships/image" Target="media/image8.png"/><Relationship Id="rId5" Type="http://schemas.openxmlformats.org/officeDocument/2006/relationships/hyperlink" Target="https://arxiv.org/abs/2006.03654" TargetMode="External"/><Relationship Id="rId10"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theme" Target="theme/theme1.xml"/></Relationships>
</file>

<file path=word/_rels/numbering.xml.rels><?xml version="1.0" encoding="UTF-8" standalone="yes"?>
<Relationships xmlns="http://schemas.openxmlformats.org/package/2006/relationships"><Relationship Id="rId2" Type="http://schemas.openxmlformats.org/officeDocument/2006/relationships/image" Target="media/image2.tmp"/><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2629</Words>
  <Characters>14461</Characters>
  <Application>Microsoft Office Word</Application>
  <DocSecurity>0</DocSecurity>
  <Lines>120</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MATY KANE</dc:creator>
  <cp:keywords/>
  <dc:description/>
  <cp:lastModifiedBy>MATY KANE</cp:lastModifiedBy>
  <cp:revision>5</cp:revision>
  <dcterms:created xsi:type="dcterms:W3CDTF">2025-06-12T22:57:00Z</dcterms:created>
  <dcterms:modified xsi:type="dcterms:W3CDTF">2025-06-15T23:34:00Z</dcterms:modified>
</cp:coreProperties>
</file>