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tbl>
      <w:tblPr>
        <w:tblW w:type="auto" w:w="0"/>
        <w:jc w:val="center"/>
        <w:tblBorders>
          <w:top w:val="nil"/>
          <w:left w:val="nil"/>
          <w:bottom w:val="nil"/>
          <w:right w:val="nil"/>
          <w:insideH w:val="nil"/>
          <w:insideV w:val="nil"/>
        </w:tblBorders>
        <w:tblCellMar>
          <w:top w:w="400" w:type="dxa"/>
          <w:left w:w="500" w:type="dxa"/>
          <w:bottom w:w="400" w:type="dxa"/>
          <w:right w:w="500" w:type="dxa"/>
        </w:tblCellMar>
        <w:tblLook w:firstColumn="1" w:firstRow="1" w:lastColumn="0" w:lastRow="0" w:noHBand="0" w:noVBand="1" w:val="04A0"/>
      </w:tblPr>
      <w:tblGrid>
        <w:gridCol w:w="9638"/>
      </w:tblGrid>
      <w:tr>
        <w:tc>
          <w:tcPr>
            <w:tcW w:type="dxa" w:w="9638"/>
            <w:shd w:val="clear" w:color="auto" w:fill="1F4E79"/>
          </w:tcPr>
          <w:p>
            <w:pPr>
              <w:spacing w:after="280"/>
            </w:pPr>
            <w:r>
              <w:rPr>
                <w:b/>
                <w:color w:val="9FD8EA"/>
                <w:sz w:val="20"/>
              </w:rPr>
              <w:t>IEEE ITBA I+D  ·  EUROPEAN ROVER CHALLENGE</w:t>
            </w:r>
          </w:p>
          <w:p>
            <w:pPr>
              <w:spacing w:after="80"/>
            </w:pPr>
            <w:r>
              <w:rPr>
                <w:b/>
                <w:color w:val="FFFFFF"/>
                <w:sz w:val="68"/>
              </w:rPr>
              <w:t>Guía de ingreso</w:t>
            </w:r>
          </w:p>
          <w:p>
            <w:pPr>
              <w:spacing w:after="360"/>
            </w:pPr>
            <w:r>
              <w:rPr>
                <w:color w:val="FFFFFF"/>
                <w:sz w:val="34"/>
              </w:rPr>
              <w:t>Subsistema de Electrónica y Potencia</w:t>
            </w:r>
          </w:p>
          <w:p>
            <w:r>
              <w:rPr>
                <w:i/>
                <w:color w:val="D6E6F2"/>
                <w:sz w:val="22"/>
              </w:rPr>
              <w:t>Todo el repo en media hora: qué hacemos, dónde estamos y dónde buscar.</w:t>
            </w:r>
          </w:p>
        </w:tc>
      </w:tr>
    </w:tbl>
    <w:p/>
    <w:p/>
    <w:p/>
    <w:p>
      <w:pPr>
        <w:spacing w:after="40"/>
      </w:pPr>
      <w:r>
        <w:rPr>
          <w:b/>
          <w:color w:val="1F4E79"/>
        </w:rPr>
        <w:t xml:space="preserve">Autor:  </w:t>
      </w:r>
      <w:r>
        <w:t>Matías Bélico, director del subsistema</w:t>
      </w:r>
    </w:p>
    <w:p>
      <w:pPr>
        <w:spacing w:after="40"/>
      </w:pPr>
      <w:r>
        <w:rPr>
          <w:b/>
          <w:color w:val="1F4E79"/>
        </w:rPr>
        <w:t xml:space="preserve">Versión:  </w:t>
      </w:r>
      <w:r>
        <w:t>1.0</w:t>
      </w:r>
    </w:p>
    <w:p>
      <w:pPr>
        <w:spacing w:after="40"/>
      </w:pPr>
      <w:r>
        <w:rPr>
          <w:b/>
          <w:color w:val="1F4E79"/>
        </w:rPr>
        <w:t xml:space="preserve">Fecha de corte:  </w:t>
      </w:r>
      <w:r>
        <w:t>28 de septiembre de 2026</w:t>
      </w:r>
    </w:p>
    <w:p/>
    <w:p/>
    <w:p/>
    <w:p/>
    <w:p/>
    <w:p/>
    <w:p/>
    <w:p/>
    <w:p>
      <w:pPr>
        <w:pBdr>
          <w:left w:val="single" w:sz="24" w:space="6" w:color="2BA3C9"/>
        </w:pBdr>
        <w:shd w:val="clear" w:color="auto" w:fill="E6F4FA"/>
        <w:spacing w:before="120" w:after="160"/>
        <w:ind w:left="142" w:right="142"/>
      </w:pPr>
      <w:r>
        <w:rPr>
          <w:b/>
        </w:rPr>
        <w:t>Esto es un resumen.</w:t>
      </w:r>
      <w:r>
        <w:t xml:space="preserve"> Los datos y el estado vivos están en el repo. Si algo de esta guía no coincide con el repo, manda el repo.</w:t>
      </w:r>
    </w:p>
    <w:p>
      <w:r>
        <w:br w:type="page"/>
      </w:r>
    </w:p>
    <w:p>
      <w:pPr>
        <w:spacing w:after="160"/>
      </w:pPr>
      <w:r>
        <w:rPr>
          <w:b/>
          <w:color w:val="1F4E79"/>
          <w:sz w:val="32"/>
        </w:rPr>
        <w:t>Cómo usar esta guía</w:t>
      </w:r>
    </w:p>
    <w:p>
      <w:pPr>
        <w:spacing w:after="160"/>
      </w:pPr>
      <w:r>
        <w:rPr>
          <w:b/>
          <w:color w:val="1F4E79"/>
          <w:sz w:val="23"/>
        </w:rPr>
        <w:t>Esta guía te pone al día en media hora. No reemplaza al repo: te cuenta qué hay y dónde buscarlo.</w:t>
      </w:r>
    </w:p>
    <w:p>
      <w:pPr>
        <w:pStyle w:val="ListBullet"/>
      </w:pPr>
      <w:r>
        <w:t>La primera vez, leela de corrido. Después usala como mapa.</w:t>
      </w:r>
    </w:p>
    <w:p>
      <w:pPr>
        <w:pStyle w:val="ListBullet"/>
      </w:pPr>
      <w:r>
        <w:t>Cada sección arranca con una frase en azul que dice lo esencial. Si solo tenés cinco minutos, leé esas frases.</w:t>
      </w:r>
    </w:p>
    <w:p>
      <w:pPr>
        <w:pStyle w:val="ListBullet"/>
      </w:pPr>
      <w:r>
        <w:t>Al final de cada sección hay un recuadro con links al archivo del repo donde está el detalle.</w:t>
      </w:r>
    </w:p>
    <w:p>
      <w:pPr>
        <w:pStyle w:val="ListBullet"/>
      </w:pPr>
      <w:r>
        <w:t>Si un término no te suena, está en el glosario (Anexo A).</w:t>
      </w:r>
    </w:p>
    <w:p>
      <w:pPr>
        <w:pStyle w:val="ListBullet"/>
      </w:pPr>
      <w:r>
        <w:t xml:space="preserve">En el repo, arrancá siempre por el </w:t>
      </w:r>
      <w:hyperlink r:id="rId10">
        <w:r>
          <w:rPr>
            <w:rFonts w:ascii="Arial" w:hAnsi="Arial" w:cs="Arial"/>
            <w:color w:val="1868A8"/>
            <w:u w:val="single"/>
          </w:rPr>
          <w:t xml:space="preserve">contexto maestro</w:t>
        </w:r>
      </w:hyperlink>
      <w:r>
        <w:t>: tiene el estado al día y los temas abiertos.</w:t>
      </w:r>
    </w:p>
    <w:p>
      <w:pPr>
        <w:spacing w:before="360" w:after="120"/>
      </w:pPr>
      <w:r>
        <w:rPr>
          <w:b/>
          <w:color w:val="1F4E79"/>
          <w:sz w:val="32"/>
        </w:rPr>
        <w:t>Índice</w:t>
      </w:r>
    </w:p>
    <w:p>
      <w:r>
        <w:fldChar w:fldCharType="begin"/>
      </w:r>
      <w:r>
        <w:instrText xml:space="preserve">TOC \o "1-1" \h \z \u</w:instrText>
      </w:r>
      <w:r>
        <w:fldChar w:fldCharType="separate"/>
      </w:r>
      <w:r>
        <w:t>Clic derecho → Actualizar campo para ver el índice.</w:t>
      </w:r>
      <w:r>
        <w:fldChar w:fldCharType="end"/>
      </w:r>
    </w:p>
    <w:p>
      <w:pPr>
        <w:pStyle w:val="Heading1"/>
      </w:pPr>
      <w:r>
        <w:t>1. El proyecto en una página</w:t>
      </w:r>
    </w:p>
    <w:p>
      <w:pPr>
        <w:spacing w:after="160"/>
      </w:pPr>
      <w:r>
        <w:rPr>
          <w:b/>
          <w:color w:val="1F4E79"/>
          <w:sz w:val="23"/>
        </w:rPr>
        <w:t>Somos el subsistema que alimenta y conecta todo el rover: si tiene corriente, es nuestro.</w:t>
      </w:r>
    </w:p>
    <w:p>
      <w:r>
        <w:t xml:space="preserve">La </w:t>
      </w:r>
      <w:r>
        <w:rPr>
          <w:b/>
        </w:rPr>
        <w:t>European Rover Challenge (ERC)</w:t>
      </w:r>
      <w:r>
        <w:t xml:space="preserve"> es una competencia internacional de rovers universitarios en un terreno que simula Marte. El equipo es </w:t>
      </w:r>
      <w:r>
        <w:rPr>
          <w:b/>
        </w:rPr>
        <w:t>IEEE ITBA I+D</w:t>
      </w:r>
      <w:r>
        <w:t xml:space="preserve"> y apunta a la edición 2027.</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4819"/>
        <w:gridCol w:w="4819"/>
      </w:tblGrid>
      <w:tr>
        <w:trPr>
          <w:cantSplit w:val="true"/>
          <w:tblHeader w:val="true"/>
        </w:trPr>
        <w:tc>
          <w:tcPr>
            <w:tcW w:type="dxa" w:w="4819"/>
            <w:shd w:val="clear" w:color="auto" w:fill="1F4E79"/>
            <w:vAlign w:val="center"/>
          </w:tcPr>
          <w:p>
            <w:pPr>
              <w:keepNext/>
              <w:spacing w:after="0" w:line="264" w:lineRule="auto"/>
            </w:pPr>
            <w:r>
              <w:rPr>
                <w:b/>
                <w:color w:val="FFFFFF"/>
                <w:sz w:val="19"/>
              </w:rPr>
              <w:t>Es nuestro</w:t>
            </w:r>
          </w:p>
        </w:tc>
        <w:tc>
          <w:tcPr>
            <w:tcW w:type="dxa" w:w="4819"/>
            <w:shd w:val="clear" w:color="auto" w:fill="1F4E79"/>
            <w:vAlign w:val="center"/>
          </w:tcPr>
          <w:p>
            <w:pPr>
              <w:keepNext/>
              <w:spacing w:after="0" w:line="264" w:lineRule="auto"/>
            </w:pPr>
            <w:r>
              <w:rPr>
                <w:b/>
                <w:color w:val="FFFFFF"/>
                <w:sz w:val="19"/>
              </w:rPr>
              <w:t>No es nuestro</w:t>
            </w:r>
          </w:p>
        </w:tc>
      </w:tr>
      <w:tr>
        <w:trPr>
          <w:cantSplit w:val="true"/>
        </w:trPr>
        <w:tc>
          <w:tcPr>
            <w:tcW w:type="dxa" w:w="4819"/>
            <w:vAlign w:val="center"/>
          </w:tcPr>
          <w:p>
            <w:pPr>
              <w:spacing w:after="0" w:line="264" w:lineRule="auto"/>
            </w:pPr>
            <w:r>
              <w:rPr>
                <w:sz w:val="19"/>
              </w:rPr>
              <w:t>Batería y su protección (BMS), distribución de potencia, control de motores, protecciones, sensores, firmware y telemetría</w:t>
            </w:r>
          </w:p>
        </w:tc>
        <w:tc>
          <w:tcPr>
            <w:tcW w:type="dxa" w:w="4819"/>
            <w:vAlign w:val="center"/>
          </w:tcPr>
          <w:p>
            <w:pPr>
              <w:spacing w:after="0" w:line="264" w:lineRule="auto"/>
            </w:pPr>
            <w:r>
              <w:rPr>
                <w:sz w:val="19"/>
              </w:rPr>
              <w:t xml:space="preserve">Estructura, ruedas, suspensión y transmisión: eso es de </w:t>
            </w:r>
            <w:r>
              <w:rPr>
                <w:b/>
                <w:sz w:val="19"/>
              </w:rPr>
              <w:t>Mecánica</w:t>
            </w:r>
            <w:r>
              <w:rPr>
                <w:sz w:val="19"/>
              </w:rPr>
              <w:t xml:space="preserve"> (Locomoción y Chasis). Nos cruzamos en la interfaz: masa, ruedas, motores y dónde va cada placa</w:t>
            </w:r>
          </w:p>
        </w:tc>
      </w:tr>
    </w:tbl>
    <w:p>
      <w:pPr>
        <w:spacing w:after="40"/>
      </w:pPr>
    </w:p>
    <w:p>
      <w:r>
        <w:t xml:space="preserve">Trabajamos en </w:t>
      </w:r>
      <w:r>
        <w:rPr>
          <w:b/>
        </w:rPr>
        <w:t>dos frentes</w:t>
      </w:r>
      <w:r>
        <w:t xml:space="preserve"> en paralelo:</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1814"/>
        <w:gridCol w:w="4195"/>
        <w:gridCol w:w="3628"/>
      </w:tblGrid>
      <w:tr>
        <w:trPr>
          <w:cantSplit w:val="true"/>
          <w:tblHeader w:val="true"/>
        </w:trPr>
        <w:tc>
          <w:tcPr>
            <w:tcW w:type="dxa" w:w="1814"/>
            <w:shd w:val="clear" w:color="auto" w:fill="1F4E79"/>
            <w:vAlign w:val="center"/>
          </w:tcPr>
          <w:p>
            <w:pPr>
              <w:keepNext/>
              <w:spacing w:after="0" w:line="264" w:lineRule="auto"/>
            </w:pPr>
            <w:r>
              <w:rPr>
                <w:b/>
                <w:color w:val="FFFFFF"/>
                <w:sz w:val="19"/>
              </w:rPr>
              <w:t>Frente</w:t>
            </w:r>
          </w:p>
        </w:tc>
        <w:tc>
          <w:tcPr>
            <w:tcW w:type="dxa" w:w="4195"/>
            <w:shd w:val="clear" w:color="auto" w:fill="1F4E79"/>
            <w:vAlign w:val="center"/>
          </w:tcPr>
          <w:p>
            <w:pPr>
              <w:keepNext/>
              <w:spacing w:after="0" w:line="264" w:lineRule="auto"/>
            </w:pPr>
            <w:r>
              <w:rPr>
                <w:b/>
                <w:color w:val="FFFFFF"/>
                <w:sz w:val="19"/>
              </w:rPr>
              <w:t>Qué es</w:t>
            </w:r>
          </w:p>
        </w:tc>
        <w:tc>
          <w:tcPr>
            <w:tcW w:type="dxa" w:w="3628"/>
            <w:shd w:val="clear" w:color="auto" w:fill="1F4E79"/>
            <w:vAlign w:val="center"/>
          </w:tcPr>
          <w:p>
            <w:pPr>
              <w:keepNext/>
              <w:spacing w:after="0" w:line="264" w:lineRule="auto"/>
            </w:pPr>
            <w:r>
              <w:rPr>
                <w:b/>
                <w:color w:val="FFFFFF"/>
                <w:sz w:val="19"/>
              </w:rPr>
              <w:t>Estado</w:t>
            </w:r>
          </w:p>
        </w:tc>
      </w:tr>
      <w:tr>
        <w:trPr>
          <w:cantSplit w:val="true"/>
        </w:trPr>
        <w:tc>
          <w:tcPr>
            <w:tcW w:type="dxa" w:w="1814"/>
            <w:vAlign w:val="center"/>
          </w:tcPr>
          <w:p>
            <w:pPr>
              <w:keepNext/>
              <w:spacing w:after="0" w:line="264" w:lineRule="auto"/>
            </w:pPr>
            <w:r>
              <w:rPr>
                <w:b/>
                <w:sz w:val="19"/>
              </w:rPr>
              <w:t>Rover final</w:t>
            </w:r>
          </w:p>
        </w:tc>
        <w:tc>
          <w:tcPr>
            <w:tcW w:type="dxa" w:w="4195"/>
            <w:vAlign w:val="center"/>
          </w:tcPr>
          <w:p>
            <w:pPr>
              <w:keepNext/>
              <w:spacing w:after="0" w:line="264" w:lineRule="auto"/>
            </w:pPr>
            <w:r>
              <w:rPr>
                <w:sz w:val="19"/>
              </w:rPr>
              <w:t>El vehículo que compite: 40 kg, bus de 24 V, 4 ruedas con dirección propia cada una (swerve)</w:t>
            </w:r>
          </w:p>
        </w:tc>
        <w:tc>
          <w:tcPr>
            <w:tcW w:type="dxa" w:w="3628"/>
            <w:vAlign w:val="center"/>
          </w:tcPr>
          <w:p>
            <w:pPr>
              <w:keepNext/>
              <w:spacing w:after="0" w:line="264" w:lineRule="auto"/>
            </w:pPr>
            <w:r>
              <w:rPr>
                <w:sz w:val="19"/>
              </w:rPr>
              <w:t xml:space="preserve">Mecánica definida. </w:t>
            </w:r>
            <w:r>
              <w:rPr>
                <w:b/>
                <w:sz w:val="19"/>
              </w:rPr>
              <w:t>Falta elegir el motor de tracción</w:t>
            </w:r>
          </w:p>
        </w:tc>
      </w:tr>
      <w:tr>
        <w:trPr>
          <w:cantSplit w:val="true"/>
        </w:trPr>
        <w:tc>
          <w:tcPr>
            <w:tcW w:type="dxa" w:w="1814"/>
            <w:shd w:val="clear" w:color="auto" w:fill="F3F6FA"/>
            <w:vAlign w:val="center"/>
          </w:tcPr>
          <w:p>
            <w:pPr>
              <w:spacing w:after="0" w:line="264" w:lineRule="auto"/>
            </w:pPr>
            <w:r>
              <w:rPr>
                <w:b/>
                <w:sz w:val="19"/>
              </w:rPr>
              <w:t>Modelo a escala</w:t>
            </w:r>
          </w:p>
        </w:tc>
        <w:tc>
          <w:tcPr>
            <w:tcW w:type="dxa" w:w="4195"/>
            <w:shd w:val="clear" w:color="auto" w:fill="F3F6FA"/>
            <w:vAlign w:val="center"/>
          </w:tcPr>
          <w:p>
            <w:pPr>
              <w:spacing w:after="0" w:line="264" w:lineRule="auto"/>
            </w:pPr>
            <w:r>
              <w:rPr>
                <w:sz w:val="19"/>
              </w:rPr>
              <w:t>Un rover chico, de unos 5,5 kg, armado para medir</w:t>
            </w:r>
          </w:p>
        </w:tc>
        <w:tc>
          <w:tcPr>
            <w:tcW w:type="dxa" w:w="3628"/>
            <w:shd w:val="clear" w:color="auto" w:fill="F3F6FA"/>
            <w:vAlign w:val="center"/>
          </w:tcPr>
          <w:p>
            <w:pPr>
              <w:spacing w:after="0" w:line="264" w:lineRule="auto"/>
            </w:pPr>
            <w:r>
              <w:rPr>
                <w:sz w:val="19"/>
              </w:rPr>
              <w:t xml:space="preserve">Placa fabricada, soldada y probada en parte. </w:t>
            </w:r>
            <w:r>
              <w:rPr>
                <w:b/>
                <w:sz w:val="19"/>
              </w:rPr>
              <w:t>Ensayos sin empezar</w:t>
            </w:r>
          </w:p>
        </w:tc>
      </w:tr>
    </w:tbl>
    <w:p>
      <w:pPr>
        <w:spacing w:after="40"/>
      </w:pPr>
    </w:p>
    <w:p>
      <w:pPr>
        <w:pBdr>
          <w:left w:val="single" w:sz="24" w:space="6" w:color="2BA3C9"/>
        </w:pBdr>
        <w:shd w:val="clear" w:color="auto" w:fill="E6F4FA"/>
        <w:spacing w:before="120" w:after="160"/>
        <w:ind w:left="142" w:right="142"/>
      </w:pPr>
      <w:r>
        <w:rPr>
          <w:b/>
        </w:rPr>
        <w:t>La idea central.</w:t>
      </w:r>
      <w:r>
        <w:t xml:space="preserve"> El modelo no es una maqueta: es un instrumento de medición. Medimos en chico cuánto torque hace falta de verdad y con eso elegimos el motor del rover real, sin comprar motores grandes a ciegas.</w:t>
      </w:r>
    </w:p>
    <w:p>
      <w:pPr>
        <w:keepNext/>
        <w:pBdr>
          <w:left w:val="single" w:sz="18" w:space="6" w:color="9FB3C8"/>
        </w:pBdr>
        <w:shd w:val="clear" w:color="auto" w:fill="F1F4F8"/>
        <w:spacing w:before="160" w:after="0"/>
        <w:ind w:left="142"/>
      </w:pPr>
      <w:r>
        <w:rPr>
          <w:b/>
          <w:color w:val="1F4E79"/>
          <w:sz w:val="19"/>
        </w:rPr>
        <w:t>Para seguir leyendo en el repo</w:t>
      </w:r>
    </w:p>
    <w:p>
      <w:pPr>
        <w:keepNext/>
        <w:pBdr>
          <w:left w:val="single" w:sz="18" w:space="6" w:color="9FB3C8"/>
        </w:pBdr>
        <w:shd w:val="clear" w:color="auto" w:fill="F1F4F8"/>
        <w:spacing w:after="0"/>
        <w:ind w:left="142"/>
      </w:pPr>
      <w:r>
        <w:rPr>
          <w:color w:val="666666"/>
          <w:sz w:val="19"/>
        </w:rPr>
        <w:t xml:space="preserve">→  </w:t>
      </w:r>
      <w:hyperlink r:id="rId10">
        <w:r>
          <w:rPr>
            <w:rFonts w:ascii="Arial" w:hAnsi="Arial" w:cs="Arial"/>
            <w:color w:val="1868A8"/>
            <w:sz w:val="19"/>
            <w:u w:val="single"/>
          </w:rPr>
          <w:t xml:space="preserve">00-contexto/00-contexto-maestro.md</w:t>
        </w:r>
      </w:hyperlink>
      <w:r>
        <w:rPr>
          <w:color w:val="666666"/>
          <w:sz w:val="19"/>
        </w:rPr>
        <w:t xml:space="preserve">  ·  estado general y mapa</w:t>
      </w:r>
    </w:p>
    <w:p>
      <w:pPr>
        <w:pBdr>
          <w:left w:val="single" w:sz="18" w:space="6" w:color="9FB3C8"/>
        </w:pBdr>
        <w:shd w:val="clear" w:color="auto" w:fill="F1F4F8"/>
        <w:spacing w:after="200"/>
        <w:ind w:left="142"/>
      </w:pPr>
      <w:r>
        <w:rPr>
          <w:color w:val="666666"/>
          <w:sz w:val="19"/>
        </w:rPr>
        <w:t xml:space="preserve">→  </w:t>
      </w:r>
      <w:hyperlink r:id="rId11">
        <w:r>
          <w:rPr>
            <w:rFonts w:ascii="Arial" w:hAnsi="Arial" w:cs="Arial"/>
            <w:color w:val="1868A8"/>
            <w:sz w:val="19"/>
            <w:u w:val="single"/>
          </w:rPr>
          <w:t xml:space="preserve">00-contexto/01-alcance-y-fronteras.md</w:t>
        </w:r>
      </w:hyperlink>
      <w:r>
        <w:rPr>
          <w:color w:val="666666"/>
          <w:sz w:val="19"/>
        </w:rPr>
        <w:t xml:space="preserve">  ·  qué es nuestro y qué no</w:t>
      </w:r>
    </w:p>
    <w:p>
      <w:pPr>
        <w:pStyle w:val="Heading1"/>
      </w:pPr>
      <w:r>
        <w:t>2. Dónde estamos hoy</w:t>
      </w:r>
    </w:p>
    <w:p>
      <w:pPr>
        <w:spacing w:after="160"/>
      </w:pPr>
      <w:r>
        <w:rPr>
          <w:b/>
          <w:color w:val="1F4E79"/>
          <w:sz w:val="23"/>
        </w:rPr>
        <w:t>El hardware del modelo está armado. Lo que sigue es medir.</w:t>
      </w:r>
    </w:p>
    <w:p>
      <w:pPr>
        <w:pStyle w:val="ListBullet"/>
      </w:pPr>
      <w:r>
        <w:rPr>
          <w:b/>
        </w:rPr>
        <w:t>Rover final:</w:t>
      </w:r>
      <w:r>
        <w:t xml:space="preserve"> no hay motor elegido. El último candidato se cayó porque el proveedor nunca respondió.</w:t>
      </w:r>
    </w:p>
    <w:p>
      <w:pPr>
        <w:pStyle w:val="ListBullet"/>
      </w:pPr>
      <w:r>
        <w:rPr>
          <w:b/>
        </w:rPr>
        <w:t>Modelo:</w:t>
      </w:r>
      <w:r>
        <w:t xml:space="preserve"> la placa está soldada. Ya funcionaron un encoder y un puente H de cada driver; falta probar el resto.</w:t>
      </w:r>
    </w:p>
    <w:p>
      <w:pPr>
        <w:pStyle w:val="ListBullet"/>
      </w:pPr>
      <w:r>
        <w:rPr>
          <w:b/>
        </w:rPr>
        <w:t>Ensayos:</w:t>
      </w:r>
      <w:r>
        <w:t xml:space="preserve"> ninguno corrido todavía. El primero es el Ensayo 0, que mide la fricción del suelo.</w:t>
      </w:r>
    </w:p>
    <w:p>
      <w:pPr>
        <w:pStyle w:val="ListBullet"/>
      </w:pPr>
      <w:r>
        <w:rPr>
          <w:b/>
        </w:rPr>
        <w:t>Ruedas del modelo:</w:t>
      </w:r>
      <w:r>
        <w:t xml:space="preserve"> miden 150 mm y no corresponden a la escala. Hay que decidir si se reimprimen o se le agrega peso al modelo.</w:t>
      </w:r>
    </w:p>
    <w:p>
      <w:pPr>
        <w:pStyle w:val="ListBullet"/>
      </w:pPr>
      <w:r>
        <w:rPr>
          <w:b/>
        </w:rPr>
        <w:t>Tres temas abiertos con Mecánica</w:t>
      </w:r>
      <w:r>
        <w:t>, que frenan la elección del motor:</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3402"/>
        <w:gridCol w:w="6236"/>
      </w:tblGrid>
      <w:tr>
        <w:trPr>
          <w:cantSplit w:val="true"/>
          <w:tblHeader w:val="true"/>
        </w:trPr>
        <w:tc>
          <w:tcPr>
            <w:tcW w:type="dxa" w:w="3402"/>
            <w:shd w:val="clear" w:color="auto" w:fill="1F4E79"/>
            <w:vAlign w:val="center"/>
          </w:tcPr>
          <w:p>
            <w:pPr>
              <w:keepNext/>
              <w:spacing w:after="0" w:line="264" w:lineRule="auto"/>
            </w:pPr>
            <w:r>
              <w:rPr>
                <w:b/>
                <w:color w:val="FFFFFF"/>
                <w:sz w:val="19"/>
              </w:rPr>
              <w:t>Tema</w:t>
            </w:r>
          </w:p>
        </w:tc>
        <w:tc>
          <w:tcPr>
            <w:tcW w:type="dxa" w:w="6236"/>
            <w:shd w:val="clear" w:color="auto" w:fill="1F4E79"/>
            <w:vAlign w:val="center"/>
          </w:tcPr>
          <w:p>
            <w:pPr>
              <w:keepNext/>
              <w:spacing w:after="0" w:line="264" w:lineRule="auto"/>
            </w:pPr>
            <w:r>
              <w:rPr>
                <w:b/>
                <w:color w:val="FFFFFF"/>
                <w:sz w:val="19"/>
              </w:rPr>
              <w:t>El problema, en una línea</w:t>
            </w:r>
          </w:p>
        </w:tc>
      </w:tr>
      <w:tr>
        <w:trPr>
          <w:cantSplit w:val="true"/>
        </w:trPr>
        <w:tc>
          <w:tcPr>
            <w:tcW w:type="dxa" w:w="3402"/>
            <w:vAlign w:val="center"/>
          </w:tcPr>
          <w:p>
            <w:pPr>
              <w:keepNext/>
              <w:spacing w:after="0" w:line="264" w:lineRule="auto"/>
            </w:pPr>
            <w:r>
              <w:rPr>
                <w:b/>
                <w:sz w:val="19"/>
              </w:rPr>
              <w:t>Diámetro de rueda del rover real</w:t>
            </w:r>
          </w:p>
        </w:tc>
        <w:tc>
          <w:tcPr>
            <w:tcW w:type="dxa" w:w="6236"/>
            <w:vAlign w:val="center"/>
          </w:tcPr>
          <w:p>
            <w:pPr>
              <w:keepNext/>
              <w:spacing w:after="0" w:line="264" w:lineRule="auto"/>
            </w:pPr>
            <w:r>
              <w:rPr>
                <w:sz w:val="19"/>
              </w:rPr>
              <w:t>Circulan tres valores: 0,28, 0,30 y 0,35 m</w:t>
            </w:r>
          </w:p>
        </w:tc>
      </w:tr>
      <w:tr>
        <w:trPr>
          <w:cantSplit w:val="true"/>
        </w:trPr>
        <w:tc>
          <w:tcPr>
            <w:tcW w:type="dxa" w:w="3402"/>
            <w:shd w:val="clear" w:color="auto" w:fill="F3F6FA"/>
            <w:vAlign w:val="center"/>
          </w:tcPr>
          <w:p>
            <w:pPr>
              <w:keepNext/>
              <w:spacing w:after="0" w:line="264" w:lineRule="auto"/>
            </w:pPr>
            <w:r>
              <w:rPr>
                <w:b/>
                <w:sz w:val="19"/>
              </w:rPr>
              <w:t>Fricción del suelo (μ)</w:t>
            </w:r>
          </w:p>
        </w:tc>
        <w:tc>
          <w:tcPr>
            <w:tcW w:type="dxa" w:w="6236"/>
            <w:shd w:val="clear" w:color="auto" w:fill="F3F6FA"/>
            <w:vAlign w:val="center"/>
          </w:tcPr>
          <w:p>
            <w:pPr>
              <w:keepNext/>
              <w:spacing w:after="0" w:line="264" w:lineRule="auto"/>
            </w:pPr>
            <w:r>
              <w:rPr>
                <w:sz w:val="19"/>
              </w:rPr>
              <w:t>Con el valor que se declaró, el rover no sube los 30° pedidos</w:t>
            </w:r>
          </w:p>
        </w:tc>
      </w:tr>
      <w:tr>
        <w:trPr>
          <w:cantSplit w:val="true"/>
        </w:trPr>
        <w:tc>
          <w:tcPr>
            <w:tcW w:type="dxa" w:w="3402"/>
            <w:vAlign w:val="center"/>
          </w:tcPr>
          <w:p>
            <w:pPr>
              <w:spacing w:after="0" w:line="264" w:lineRule="auto"/>
            </w:pPr>
            <w:r>
              <w:rPr>
                <w:b/>
                <w:sz w:val="19"/>
              </w:rPr>
              <w:t>Torque pedido por rueda</w:t>
            </w:r>
          </w:p>
        </w:tc>
        <w:tc>
          <w:tcPr>
            <w:tcW w:type="dxa" w:w="6236"/>
            <w:vAlign w:val="center"/>
          </w:tcPr>
          <w:p>
            <w:pPr>
              <w:spacing w:after="0" w:line="264" w:lineRule="auto"/>
            </w:pPr>
            <w:r>
              <w:rPr>
                <w:sz w:val="19"/>
              </w:rPr>
              <w:t>Es más de lo que el suelo puede transmitir antes de patinar</w:t>
            </w:r>
          </w:p>
        </w:tc>
      </w:tr>
    </w:tbl>
    <w:p>
      <w:pPr>
        <w:spacing w:after="40"/>
      </w:pPr>
    </w:p>
    <w:p>
      <w:pPr>
        <w:keepNext/>
        <w:pBdr>
          <w:left w:val="single" w:sz="18" w:space="6" w:color="9FB3C8"/>
        </w:pBdr>
        <w:shd w:val="clear" w:color="auto" w:fill="F1F4F8"/>
        <w:spacing w:before="160" w:after="0"/>
        <w:ind w:left="142"/>
      </w:pPr>
      <w:r>
        <w:rPr>
          <w:b/>
          <w:color w:val="1F4E79"/>
          <w:sz w:val="19"/>
        </w:rPr>
        <w:t>Para seguir leyendo en el repo</w:t>
      </w:r>
    </w:p>
    <w:p>
      <w:pPr>
        <w:pBdr>
          <w:left w:val="single" w:sz="18" w:space="6" w:color="9FB3C8"/>
        </w:pBdr>
        <w:shd w:val="clear" w:color="auto" w:fill="F1F4F8"/>
        <w:spacing w:after="200"/>
        <w:ind w:left="142"/>
      </w:pPr>
      <w:r>
        <w:rPr>
          <w:color w:val="666666"/>
          <w:sz w:val="19"/>
        </w:rPr>
        <w:t xml:space="preserve">→  </w:t>
      </w:r>
      <w:hyperlink r:id="rId12">
        <w:r>
          <w:rPr>
            <w:rFonts w:ascii="Arial" w:hAnsi="Arial" w:cs="Arial"/>
            <w:color w:val="1868A8"/>
            <w:sz w:val="19"/>
            <w:u w:val="single"/>
          </w:rPr>
          <w:t xml:space="preserve">00-contexto/03-conflictos-abiertos.md</w:t>
        </w:r>
      </w:hyperlink>
      <w:r>
        <w:rPr>
          <w:color w:val="666666"/>
          <w:sz w:val="19"/>
        </w:rPr>
        <w:t xml:space="preserve">  ·  los tres temas y la consulta a Mecánica</w:t>
      </w:r>
    </w:p>
    <w:p>
      <w:pPr>
        <w:pStyle w:val="Heading1"/>
      </w:pPr>
      <w:r>
        <w:t>3. Reglas de diseño</w:t>
      </w:r>
    </w:p>
    <w:p>
      <w:pPr>
        <w:spacing w:after="160"/>
      </w:pPr>
      <w:r>
        <w:rPr>
          <w:b/>
          <w:color w:val="1F4E79"/>
          <w:sz w:val="23"/>
        </w:rPr>
        <w:t>Siete reglas que ya se discutieron una vez y no se vuelven a discutir en cada diseño.</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2835"/>
        <w:gridCol w:w="6803"/>
      </w:tblGrid>
      <w:tr>
        <w:trPr>
          <w:cantSplit w:val="true"/>
          <w:tblHeader w:val="true"/>
        </w:trPr>
        <w:tc>
          <w:tcPr>
            <w:tcW w:type="dxa" w:w="2835"/>
            <w:shd w:val="clear" w:color="auto" w:fill="1F4E79"/>
            <w:vAlign w:val="center"/>
          </w:tcPr>
          <w:p>
            <w:pPr>
              <w:keepNext/>
              <w:spacing w:after="0" w:line="264" w:lineRule="auto"/>
            </w:pPr>
            <w:r>
              <w:rPr>
                <w:b/>
                <w:color w:val="FFFFFF"/>
                <w:sz w:val="19"/>
              </w:rPr>
              <w:t>Regla</w:t>
            </w:r>
          </w:p>
        </w:tc>
        <w:tc>
          <w:tcPr>
            <w:tcW w:type="dxa" w:w="6803"/>
            <w:shd w:val="clear" w:color="auto" w:fill="1F4E79"/>
            <w:vAlign w:val="center"/>
          </w:tcPr>
          <w:p>
            <w:pPr>
              <w:keepNext/>
              <w:spacing w:after="0" w:line="264" w:lineRule="auto"/>
            </w:pPr>
            <w:r>
              <w:rPr>
                <w:b/>
                <w:color w:val="FFFFFF"/>
                <w:sz w:val="19"/>
              </w:rPr>
              <w:t>Qué quiere decir</w:t>
            </w:r>
          </w:p>
        </w:tc>
      </w:tr>
      <w:tr>
        <w:trPr>
          <w:cantSplit w:val="true"/>
        </w:trPr>
        <w:tc>
          <w:tcPr>
            <w:tcW w:type="dxa" w:w="2835"/>
            <w:vAlign w:val="center"/>
          </w:tcPr>
          <w:p>
            <w:pPr>
              <w:keepNext/>
              <w:spacing w:after="0" w:line="264" w:lineRule="auto"/>
            </w:pPr>
            <w:r>
              <w:rPr>
                <w:b/>
                <w:sz w:val="19"/>
              </w:rPr>
              <w:t>COTS primero</w:t>
            </w:r>
          </w:p>
        </w:tc>
        <w:tc>
          <w:tcPr>
            <w:tcW w:type="dxa" w:w="6803"/>
            <w:vAlign w:val="center"/>
          </w:tcPr>
          <w:p>
            <w:pPr>
              <w:keepNext/>
              <w:spacing w:after="0" w:line="264" w:lineRule="auto"/>
            </w:pPr>
            <w:r>
              <w:rPr>
                <w:sz w:val="19"/>
              </w:rPr>
              <w:t>Primero módulos comprados. Placa propia solo si lo justifica el espacio, el peso o el ruido</w:t>
            </w:r>
          </w:p>
        </w:tc>
      </w:tr>
      <w:tr>
        <w:trPr>
          <w:cantSplit w:val="true"/>
        </w:trPr>
        <w:tc>
          <w:tcPr>
            <w:tcW w:type="dxa" w:w="2835"/>
            <w:shd w:val="clear" w:color="auto" w:fill="F3F6FA"/>
            <w:vAlign w:val="center"/>
          </w:tcPr>
          <w:p>
            <w:pPr>
              <w:keepNext/>
              <w:spacing w:after="0" w:line="264" w:lineRule="auto"/>
            </w:pPr>
            <w:r>
              <w:rPr>
                <w:b/>
                <w:sz w:val="19"/>
              </w:rPr>
              <w:t>Sobredimensionar</w:t>
            </w:r>
          </w:p>
        </w:tc>
        <w:tc>
          <w:tcPr>
            <w:tcW w:type="dxa" w:w="6803"/>
            <w:shd w:val="clear" w:color="auto" w:fill="F3F6FA"/>
            <w:vAlign w:val="center"/>
          </w:tcPr>
          <w:p>
            <w:pPr>
              <w:keepNext/>
              <w:spacing w:after="0" w:line="264" w:lineRule="auto"/>
            </w:pPr>
            <w:r>
              <w:rPr>
                <w:sz w:val="19"/>
              </w:rPr>
              <w:t>Por seguridad. Después se optimiza por peso y espacio</w:t>
            </w:r>
          </w:p>
        </w:tc>
      </w:tr>
      <w:tr>
        <w:trPr>
          <w:cantSplit w:val="true"/>
        </w:trPr>
        <w:tc>
          <w:tcPr>
            <w:tcW w:type="dxa" w:w="2835"/>
            <w:vAlign w:val="center"/>
          </w:tcPr>
          <w:p>
            <w:pPr>
              <w:keepNext/>
              <w:spacing w:after="0" w:line="264" w:lineRule="auto"/>
            </w:pPr>
            <w:r>
              <w:rPr>
                <w:b/>
                <w:sz w:val="19"/>
              </w:rPr>
              <w:t>Masas en estrella</w:t>
            </w:r>
          </w:p>
        </w:tc>
        <w:tc>
          <w:tcPr>
            <w:tcW w:type="dxa" w:w="6803"/>
            <w:vAlign w:val="center"/>
          </w:tcPr>
          <w:p>
            <w:pPr>
              <w:keepNext/>
              <w:spacing w:after="0" w:line="264" w:lineRule="auto"/>
            </w:pPr>
            <w:r>
              <w:rPr>
                <w:sz w:val="19"/>
              </w:rPr>
              <w:t>El retorno de los motores no comparte cobre con la lógica ni con lo analógico</w:t>
            </w:r>
          </w:p>
        </w:tc>
      </w:tr>
      <w:tr>
        <w:trPr>
          <w:cantSplit w:val="true"/>
        </w:trPr>
        <w:tc>
          <w:tcPr>
            <w:tcW w:type="dxa" w:w="2835"/>
            <w:shd w:val="clear" w:color="auto" w:fill="F3F6FA"/>
            <w:vAlign w:val="center"/>
          </w:tcPr>
          <w:p>
            <w:pPr>
              <w:keepNext/>
              <w:spacing w:after="0" w:line="264" w:lineRule="auto"/>
            </w:pPr>
            <w:r>
              <w:rPr>
                <w:b/>
                <w:sz w:val="19"/>
              </w:rPr>
              <w:t>Cable de silicona</w:t>
            </w:r>
          </w:p>
        </w:tc>
        <w:tc>
          <w:tcPr>
            <w:tcW w:type="dxa" w:w="6803"/>
            <w:shd w:val="clear" w:color="auto" w:fill="F3F6FA"/>
            <w:vAlign w:val="center"/>
          </w:tcPr>
          <w:p>
            <w:pPr>
              <w:keepNext/>
              <w:spacing w:after="0" w:line="264" w:lineRule="auto"/>
            </w:pPr>
            <w:r>
              <w:rPr>
                <w:sz w:val="19"/>
              </w:rPr>
              <w:t>En toda la potencia, con calibre AWG</w:t>
            </w:r>
          </w:p>
        </w:tc>
      </w:tr>
      <w:tr>
        <w:trPr>
          <w:cantSplit w:val="true"/>
        </w:trPr>
        <w:tc>
          <w:tcPr>
            <w:tcW w:type="dxa" w:w="2835"/>
            <w:vAlign w:val="center"/>
          </w:tcPr>
          <w:p>
            <w:pPr>
              <w:keepNext/>
              <w:spacing w:after="0" w:line="264" w:lineRule="auto"/>
            </w:pPr>
            <w:r>
              <w:rPr>
                <w:b/>
                <w:sz w:val="19"/>
              </w:rPr>
              <w:t>Nada de protoboard ni Dupont</w:t>
            </w:r>
          </w:p>
        </w:tc>
        <w:tc>
          <w:tcPr>
            <w:tcW w:type="dxa" w:w="6803"/>
            <w:vAlign w:val="center"/>
          </w:tcPr>
          <w:p>
            <w:pPr>
              <w:keepNext/>
              <w:spacing w:after="0" w:line="264" w:lineRule="auto"/>
            </w:pPr>
            <w:r>
              <w:rPr>
                <w:sz w:val="19"/>
              </w:rPr>
              <w:t>Con vibración fallan de forma intermitente. Siempre conectores con traba</w:t>
            </w:r>
          </w:p>
        </w:tc>
      </w:tr>
      <w:tr>
        <w:trPr>
          <w:cantSplit w:val="true"/>
        </w:trPr>
        <w:tc>
          <w:tcPr>
            <w:tcW w:type="dxa" w:w="2835"/>
            <w:shd w:val="clear" w:color="auto" w:fill="F3F6FA"/>
            <w:vAlign w:val="center"/>
          </w:tcPr>
          <w:p>
            <w:pPr>
              <w:keepNext/>
              <w:spacing w:after="0" w:line="264" w:lineRule="auto"/>
            </w:pPr>
            <w:r>
              <w:rPr>
                <w:b/>
                <w:sz w:val="19"/>
              </w:rPr>
              <w:t>E-Stop y fusibles</w:t>
            </w:r>
          </w:p>
        </w:tc>
        <w:tc>
          <w:tcPr>
            <w:tcW w:type="dxa" w:w="6803"/>
            <w:shd w:val="clear" w:color="auto" w:fill="F3F6FA"/>
            <w:vAlign w:val="center"/>
          </w:tcPr>
          <w:p>
            <w:pPr>
              <w:keepNext/>
              <w:spacing w:after="0" w:line="264" w:lineRule="auto"/>
            </w:pPr>
            <w:r>
              <w:rPr>
                <w:sz w:val="19"/>
              </w:rPr>
              <w:t>Innegociables. El fusible protege el cable, no la carga</w:t>
            </w:r>
          </w:p>
        </w:tc>
      </w:tr>
      <w:tr>
        <w:trPr>
          <w:cantSplit w:val="true"/>
        </w:trPr>
        <w:tc>
          <w:tcPr>
            <w:tcW w:type="dxa" w:w="2835"/>
            <w:vAlign w:val="center"/>
          </w:tcPr>
          <w:p>
            <w:pPr>
              <w:spacing w:after="0" w:line="264" w:lineRule="auto"/>
            </w:pPr>
            <w:r>
              <w:rPr>
                <w:b/>
                <w:sz w:val="19"/>
              </w:rPr>
              <w:t>Punteras tubulares</w:t>
            </w:r>
          </w:p>
        </w:tc>
        <w:tc>
          <w:tcPr>
            <w:tcW w:type="dxa" w:w="6803"/>
            <w:vAlign w:val="center"/>
          </w:tcPr>
          <w:p>
            <w:pPr>
              <w:spacing w:after="0" w:line="264" w:lineRule="auto"/>
            </w:pPr>
            <w:r>
              <w:rPr>
                <w:sz w:val="19"/>
              </w:rPr>
              <w:t>En todo cable multifilar que entre a una bornera</w:t>
            </w:r>
          </w:p>
        </w:tc>
      </w:tr>
    </w:tbl>
    <w:p>
      <w:pPr>
        <w:spacing w:after="40"/>
      </w:pPr>
    </w:p>
    <w:p>
      <w:r>
        <w:t xml:space="preserve">Todo diseño se pone a prueba contra tres escenarios: </w:t>
      </w:r>
      <w:r>
        <w:rPr>
          <w:b/>
        </w:rPr>
        <w:t>vibración continua</w:t>
      </w:r>
      <w:r>
        <w:t xml:space="preserve">, </w:t>
      </w:r>
      <w:r>
        <w:rPr>
          <w:b/>
        </w:rPr>
        <w:t>motor trabado</w:t>
      </w:r>
      <w:r>
        <w:t xml:space="preserve"> y </w:t>
      </w:r>
      <w:r>
        <w:rPr>
          <w:b/>
        </w:rPr>
        <w:t>calor</w:t>
      </w:r>
      <w:r>
        <w:t>.</w:t>
      </w:r>
    </w:p>
    <w:p>
      <w:pPr>
        <w:keepNext/>
        <w:pBdr>
          <w:left w:val="single" w:sz="18" w:space="6" w:color="9FB3C8"/>
        </w:pBdr>
        <w:shd w:val="clear" w:color="auto" w:fill="F1F4F8"/>
        <w:spacing w:before="160" w:after="0"/>
        <w:ind w:left="142"/>
      </w:pPr>
      <w:r>
        <w:rPr>
          <w:b/>
          <w:color w:val="1F4E79"/>
          <w:sz w:val="19"/>
        </w:rPr>
        <w:t>Para seguir leyendo en el repo</w:t>
      </w:r>
    </w:p>
    <w:p>
      <w:pPr>
        <w:pBdr>
          <w:left w:val="single" w:sz="18" w:space="6" w:color="9FB3C8"/>
        </w:pBdr>
        <w:shd w:val="clear" w:color="auto" w:fill="F1F4F8"/>
        <w:spacing w:after="200"/>
        <w:ind w:left="142"/>
      </w:pPr>
      <w:r>
        <w:rPr>
          <w:color w:val="666666"/>
          <w:sz w:val="19"/>
        </w:rPr>
        <w:t xml:space="preserve">→  </w:t>
      </w:r>
      <w:hyperlink r:id="rId13">
        <w:r>
          <w:rPr>
            <w:rFonts w:ascii="Arial" w:hAnsi="Arial" w:cs="Arial"/>
            <w:color w:val="1868A8"/>
            <w:sz w:val="19"/>
            <w:u w:val="single"/>
          </w:rPr>
          <w:t xml:space="preserve">00-contexto/02-filosofia-de-diseno.md</w:t>
        </w:r>
      </w:hyperlink>
      <w:r>
        <w:rPr>
          <w:color w:val="666666"/>
          <w:sz w:val="19"/>
        </w:rPr>
        <w:t xml:space="preserve">  ·  reglas y dónde se aplica cada una</w:t>
      </w:r>
    </w:p>
    <w:p>
      <w:pPr>
        <w:pStyle w:val="Heading1"/>
      </w:pPr>
      <w:r>
        <w:t>4. Rover final</w:t>
      </w:r>
    </w:p>
    <w:p>
      <w:pPr>
        <w:spacing w:after="160"/>
      </w:pPr>
      <w:r>
        <w:rPr>
          <w:b/>
          <w:color w:val="1F4E79"/>
          <w:sz w:val="23"/>
        </w:rPr>
        <w:t>La mecánica está definida; el motor de tracción todavía no.</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2835"/>
        <w:gridCol w:w="6803"/>
      </w:tblGrid>
      <w:tr>
        <w:trPr>
          <w:cantSplit w:val="true"/>
          <w:tblHeader w:val="true"/>
        </w:trPr>
        <w:tc>
          <w:tcPr>
            <w:tcW w:type="dxa" w:w="2835"/>
            <w:shd w:val="clear" w:color="auto" w:fill="1F4E79"/>
            <w:vAlign w:val="center"/>
          </w:tcPr>
          <w:p>
            <w:pPr>
              <w:keepNext/>
              <w:spacing w:after="0" w:line="264" w:lineRule="auto"/>
            </w:pPr>
            <w:r>
              <w:rPr>
                <w:b/>
                <w:color w:val="FFFFFF"/>
                <w:sz w:val="19"/>
              </w:rPr>
              <w:t>Dato</w:t>
            </w:r>
          </w:p>
        </w:tc>
        <w:tc>
          <w:tcPr>
            <w:tcW w:type="dxa" w:w="6803"/>
            <w:shd w:val="clear" w:color="auto" w:fill="1F4E79"/>
            <w:vAlign w:val="center"/>
          </w:tcPr>
          <w:p>
            <w:pPr>
              <w:keepNext/>
              <w:spacing w:after="0" w:line="264" w:lineRule="auto"/>
            </w:pPr>
            <w:r>
              <w:rPr>
                <w:b/>
                <w:color w:val="FFFFFF"/>
                <w:sz w:val="19"/>
              </w:rPr>
              <w:t>Valor</w:t>
            </w:r>
          </w:p>
        </w:tc>
      </w:tr>
      <w:tr>
        <w:trPr>
          <w:cantSplit w:val="true"/>
        </w:trPr>
        <w:tc>
          <w:tcPr>
            <w:tcW w:type="dxa" w:w="2835"/>
            <w:vAlign w:val="center"/>
          </w:tcPr>
          <w:p>
            <w:pPr>
              <w:keepNext/>
              <w:spacing w:after="0" w:line="264" w:lineRule="auto"/>
            </w:pPr>
            <w:r>
              <w:rPr>
                <w:b/>
                <w:sz w:val="19"/>
              </w:rPr>
              <w:t>Masa</w:t>
            </w:r>
          </w:p>
        </w:tc>
        <w:tc>
          <w:tcPr>
            <w:tcW w:type="dxa" w:w="6803"/>
            <w:vAlign w:val="center"/>
          </w:tcPr>
          <w:p>
            <w:pPr>
              <w:keepNext/>
              <w:spacing w:after="0" w:line="264" w:lineRule="auto"/>
            </w:pPr>
            <w:r>
              <w:rPr>
                <w:sz w:val="19"/>
              </w:rPr>
              <w:t>40 kg</w:t>
            </w:r>
          </w:p>
        </w:tc>
      </w:tr>
      <w:tr>
        <w:trPr>
          <w:cantSplit w:val="true"/>
        </w:trPr>
        <w:tc>
          <w:tcPr>
            <w:tcW w:type="dxa" w:w="2835"/>
            <w:shd w:val="clear" w:color="auto" w:fill="F3F6FA"/>
            <w:vAlign w:val="center"/>
          </w:tcPr>
          <w:p>
            <w:pPr>
              <w:keepNext/>
              <w:spacing w:after="0" w:line="264" w:lineRule="auto"/>
            </w:pPr>
            <w:r>
              <w:rPr>
                <w:b/>
                <w:sz w:val="19"/>
              </w:rPr>
              <w:t>Chasis</w:t>
            </w:r>
          </w:p>
        </w:tc>
        <w:tc>
          <w:tcPr>
            <w:tcW w:type="dxa" w:w="6803"/>
            <w:shd w:val="clear" w:color="auto" w:fill="F3F6FA"/>
            <w:vAlign w:val="center"/>
          </w:tcPr>
          <w:p>
            <w:pPr>
              <w:keepNext/>
              <w:spacing w:after="0" w:line="264" w:lineRule="auto"/>
            </w:pPr>
            <w:r>
              <w:rPr>
                <w:sz w:val="19"/>
              </w:rPr>
              <w:t>0,8 × 0,4 m</w:t>
            </w:r>
          </w:p>
        </w:tc>
      </w:tr>
      <w:tr>
        <w:trPr>
          <w:cantSplit w:val="true"/>
        </w:trPr>
        <w:tc>
          <w:tcPr>
            <w:tcW w:type="dxa" w:w="2835"/>
            <w:vAlign w:val="center"/>
          </w:tcPr>
          <w:p>
            <w:pPr>
              <w:keepNext/>
              <w:spacing w:after="0" w:line="264" w:lineRule="auto"/>
            </w:pPr>
            <w:r>
              <w:rPr>
                <w:b/>
                <w:sz w:val="19"/>
              </w:rPr>
              <w:t>Tracción</w:t>
            </w:r>
          </w:p>
        </w:tc>
        <w:tc>
          <w:tcPr>
            <w:tcW w:type="dxa" w:w="6803"/>
            <w:vAlign w:val="center"/>
          </w:tcPr>
          <w:p>
            <w:pPr>
              <w:keepNext/>
              <w:spacing w:after="0" w:line="264" w:lineRule="auto"/>
            </w:pPr>
            <w:r>
              <w:rPr>
                <w:sz w:val="19"/>
              </w:rPr>
              <w:t>4 ruedas swerve: cada una con su motor de tracción y un NEMA 23 que la hace girar</w:t>
            </w:r>
          </w:p>
        </w:tc>
      </w:tr>
      <w:tr>
        <w:trPr>
          <w:cantSplit w:val="true"/>
        </w:trPr>
        <w:tc>
          <w:tcPr>
            <w:tcW w:type="dxa" w:w="2835"/>
            <w:shd w:val="clear" w:color="auto" w:fill="F3F6FA"/>
            <w:vAlign w:val="center"/>
          </w:tcPr>
          <w:p>
            <w:pPr>
              <w:keepNext/>
              <w:spacing w:after="0" w:line="264" w:lineRule="auto"/>
            </w:pPr>
            <w:r>
              <w:rPr>
                <w:b/>
                <w:sz w:val="19"/>
              </w:rPr>
              <w:t>Tensión de potencia</w:t>
            </w:r>
          </w:p>
        </w:tc>
        <w:tc>
          <w:tcPr>
            <w:tcW w:type="dxa" w:w="6803"/>
            <w:shd w:val="clear" w:color="auto" w:fill="F3F6FA"/>
            <w:vAlign w:val="center"/>
          </w:tcPr>
          <w:p>
            <w:pPr>
              <w:keepNext/>
              <w:spacing w:after="0" w:line="264" w:lineRule="auto"/>
            </w:pPr>
            <w:r>
              <w:rPr>
                <w:sz w:val="19"/>
              </w:rPr>
              <w:t>24 V</w:t>
            </w:r>
          </w:p>
        </w:tc>
      </w:tr>
      <w:tr>
        <w:trPr>
          <w:cantSplit w:val="true"/>
        </w:trPr>
        <w:tc>
          <w:tcPr>
            <w:tcW w:type="dxa" w:w="2835"/>
            <w:vAlign w:val="center"/>
          </w:tcPr>
          <w:p>
            <w:pPr>
              <w:keepNext/>
              <w:spacing w:after="0" w:line="264" w:lineRule="auto"/>
            </w:pPr>
            <w:r>
              <w:rPr>
                <w:b/>
                <w:sz w:val="19"/>
              </w:rPr>
              <w:t>Presupuesto por motor</w:t>
            </w:r>
          </w:p>
        </w:tc>
        <w:tc>
          <w:tcPr>
            <w:tcW w:type="dxa" w:w="6803"/>
            <w:vAlign w:val="center"/>
          </w:tcPr>
          <w:p>
            <w:pPr>
              <w:keepNext/>
              <w:spacing w:after="0" w:line="264" w:lineRule="auto"/>
            </w:pPr>
            <w:r>
              <w:rPr>
                <w:sz w:val="19"/>
              </w:rPr>
              <w:t>Menos de 100 USD</w:t>
            </w:r>
          </w:p>
        </w:tc>
      </w:tr>
      <w:tr>
        <w:trPr>
          <w:cantSplit w:val="true"/>
        </w:trPr>
        <w:tc>
          <w:tcPr>
            <w:tcW w:type="dxa" w:w="2835"/>
            <w:shd w:val="clear" w:color="auto" w:fill="F3F6FA"/>
            <w:vAlign w:val="center"/>
          </w:tcPr>
          <w:p>
            <w:pPr>
              <w:spacing w:after="0" w:line="264" w:lineRule="auto"/>
            </w:pPr>
            <w:r>
              <w:rPr>
                <w:b/>
                <w:sz w:val="19"/>
              </w:rPr>
              <w:t>Diámetro de rueda</w:t>
            </w:r>
          </w:p>
        </w:tc>
        <w:tc>
          <w:tcPr>
            <w:tcW w:type="dxa" w:w="6803"/>
            <w:shd w:val="clear" w:color="auto" w:fill="F3F6FA"/>
            <w:vAlign w:val="center"/>
          </w:tcPr>
          <w:p>
            <w:pPr>
              <w:spacing w:after="0" w:line="264" w:lineRule="auto"/>
            </w:pPr>
            <w:r>
              <w:rPr>
                <w:sz w:val="19"/>
              </w:rPr>
              <w:t>En discusión con Mecánica</w:t>
            </w:r>
          </w:p>
        </w:tc>
      </w:tr>
    </w:tbl>
    <w:p>
      <w:pPr>
        <w:spacing w:after="40"/>
      </w:pPr>
    </w:p>
    <w:p>
      <w:pPr>
        <w:pStyle w:val="Heading2"/>
      </w:pPr>
      <w:r>
        <w:t>El motor que buscamos</w:t>
      </w:r>
    </w:p>
    <w:p>
      <w:pPr>
        <w:pStyle w:val="ListBullet"/>
      </w:pPr>
      <w:r>
        <w:t xml:space="preserve">Mecánica pide, por rueda, entre </w:t>
      </w:r>
      <w:r>
        <w:rPr>
          <w:b/>
        </w:rPr>
        <w:t>11 y 17 N·m</w:t>
      </w:r>
      <w:r>
        <w:t xml:space="preserve"> y al menos </w:t>
      </w:r>
      <w:r>
        <w:rPr>
          <w:b/>
        </w:rPr>
        <w:t>68 rpm</w:t>
      </w:r>
      <w:r>
        <w:t>. Esos números pueden moverse un 20 % cuando se cierre el diámetro de rueda.</w:t>
      </w:r>
    </w:p>
    <w:p>
      <w:pPr>
        <w:pStyle w:val="ListBullet"/>
      </w:pPr>
      <w:r>
        <w:t xml:space="preserve">Antes de comparar números, un candidato tiene que pasar dos filtros: </w:t>
      </w:r>
      <w:r>
        <w:rPr>
          <w:b/>
        </w:rPr>
        <w:t>un proveedor que conteste</w:t>
      </w:r>
      <w:r>
        <w:t xml:space="preserve"> y </w:t>
      </w:r>
      <w:r>
        <w:rPr>
          <w:b/>
        </w:rPr>
        <w:t>una hoja de datos que diga la corriente con el motor trabado</w:t>
      </w:r>
      <w:r>
        <w:t>, que es el dato que define el driver.</w:t>
      </w:r>
    </w:p>
    <w:p>
      <w:pPr>
        <w:pStyle w:val="ListBullet"/>
      </w:pPr>
      <w:r>
        <w:t>Con reductora, el motor tiene que trabajar en continuo por debajo del 75 % de su torque nominal, para que no caliente.</w:t>
      </w:r>
    </w:p>
    <w:p>
      <w:pPr>
        <w:pStyle w:val="Heading2"/>
      </w:pPr>
      <w:r>
        <w:t>Consumo</w:t>
      </w:r>
    </w:p>
    <w:p>
      <w:pPr>
        <w:pStyle w:val="ListBullet"/>
      </w:pPr>
      <w:r>
        <w:t xml:space="preserve">Tracción en la peor pendiente que se puede sostener: unos </w:t>
      </w:r>
      <w:r>
        <w:rPr>
          <w:b/>
        </w:rPr>
        <w:t>250 W, cerca de 10 A a 24 V</w:t>
      </w:r>
      <w:r>
        <w:t xml:space="preserve"> (estimado).</w:t>
      </w:r>
    </w:p>
    <w:p>
      <w:pPr>
        <w:pStyle w:val="ListBullet"/>
      </w:pPr>
      <w:r>
        <w:t>Falta sumar brazo, cómputo, comunicaciones y ciencia. Sin eso no se elige la batería ni se diseña la PDB del rover final.</w:t>
      </w:r>
    </w:p>
    <w:p>
      <w:pPr>
        <w:pStyle w:val="ListBullet"/>
      </w:pPr>
      <w:r>
        <w:t>Cables y fusibles están en versión preliminar hasta que haya motor.</w:t>
      </w:r>
    </w:p>
    <w:p>
      <w:pPr>
        <w:keepNext/>
        <w:pBdr>
          <w:left w:val="single" w:sz="18" w:space="6" w:color="9FB3C8"/>
        </w:pBdr>
        <w:shd w:val="clear" w:color="auto" w:fill="F1F4F8"/>
        <w:spacing w:before="160" w:after="0"/>
        <w:ind w:left="142"/>
      </w:pPr>
      <w:r>
        <w:rPr>
          <w:b/>
          <w:color w:val="1F4E79"/>
          <w:sz w:val="19"/>
        </w:rPr>
        <w:t>Para seguir leyendo en el repo</w:t>
      </w:r>
    </w:p>
    <w:p>
      <w:pPr>
        <w:keepNext/>
        <w:pBdr>
          <w:left w:val="single" w:sz="18" w:space="6" w:color="9FB3C8"/>
        </w:pBdr>
        <w:shd w:val="clear" w:color="auto" w:fill="F1F4F8"/>
        <w:spacing w:after="0"/>
        <w:ind w:left="142"/>
      </w:pPr>
      <w:r>
        <w:rPr>
          <w:color w:val="666666"/>
          <w:sz w:val="19"/>
        </w:rPr>
        <w:t xml:space="preserve">→  </w:t>
      </w:r>
      <w:hyperlink r:id="rId14">
        <w:r>
          <w:rPr>
            <w:rFonts w:ascii="Arial" w:hAnsi="Arial" w:cs="Arial"/>
            <w:color w:val="1868A8"/>
            <w:sz w:val="19"/>
            <w:u w:val="single"/>
          </w:rPr>
          <w:t xml:space="preserve">10-rover-final/10-locomocion/requisitos-motor.md</w:t>
        </w:r>
      </w:hyperlink>
      <w:r>
        <w:rPr>
          <w:color w:val="666666"/>
          <w:sz w:val="19"/>
        </w:rPr>
        <w:t xml:space="preserve">  ·  qué pide Mecánica</w:t>
      </w:r>
    </w:p>
    <w:p>
      <w:pPr>
        <w:keepNext/>
        <w:pBdr>
          <w:left w:val="single" w:sz="18" w:space="6" w:color="9FB3C8"/>
        </w:pBdr>
        <w:shd w:val="clear" w:color="auto" w:fill="F1F4F8"/>
        <w:spacing w:after="0"/>
        <w:ind w:left="142"/>
      </w:pPr>
      <w:r>
        <w:rPr>
          <w:color w:val="666666"/>
          <w:sz w:val="19"/>
        </w:rPr>
        <w:t xml:space="preserve">→  </w:t>
      </w:r>
      <w:hyperlink r:id="rId15">
        <w:r>
          <w:rPr>
            <w:rFonts w:ascii="Arial" w:hAnsi="Arial" w:cs="Arial"/>
            <w:color w:val="1868A8"/>
            <w:sz w:val="19"/>
            <w:u w:val="single"/>
          </w:rPr>
          <w:t xml:space="preserve">10-rover-final/10-locomocion/candidatos-motores.md</w:t>
        </w:r>
      </w:hyperlink>
      <w:r>
        <w:rPr>
          <w:color w:val="666666"/>
          <w:sz w:val="19"/>
        </w:rPr>
        <w:t xml:space="preserve">  ·  candidatos y criterio de búsqueda</w:t>
      </w:r>
    </w:p>
    <w:p>
      <w:pPr>
        <w:keepNext/>
        <w:pBdr>
          <w:left w:val="single" w:sz="18" w:space="6" w:color="9FB3C8"/>
        </w:pBdr>
        <w:shd w:val="clear" w:color="auto" w:fill="F1F4F8"/>
        <w:spacing w:after="0"/>
        <w:ind w:left="142"/>
      </w:pPr>
      <w:r>
        <w:rPr>
          <w:color w:val="666666"/>
          <w:sz w:val="19"/>
        </w:rPr>
        <w:t xml:space="preserve">→  </w:t>
      </w:r>
      <w:hyperlink r:id="rId16">
        <w:r>
          <w:rPr>
            <w:rFonts w:ascii="Arial" w:hAnsi="Arial" w:cs="Arial"/>
            <w:color w:val="1868A8"/>
            <w:sz w:val="19"/>
            <w:u w:val="single"/>
          </w:rPr>
          <w:t xml:space="preserve">10-rover-final/20-potencia/presupuesto-corriente.md</w:t>
        </w:r>
      </w:hyperlink>
      <w:r>
        <w:rPr>
          <w:color w:val="666666"/>
          <w:sz w:val="19"/>
        </w:rPr>
        <w:t xml:space="preserve">  ·  de dónde salen los 250 W</w:t>
      </w:r>
    </w:p>
    <w:p>
      <w:pPr>
        <w:pBdr>
          <w:left w:val="single" w:sz="18" w:space="6" w:color="9FB3C8"/>
        </w:pBdr>
        <w:shd w:val="clear" w:color="auto" w:fill="F1F4F8"/>
        <w:spacing w:after="200"/>
        <w:ind w:left="142"/>
      </w:pPr>
      <w:r>
        <w:rPr>
          <w:color w:val="666666"/>
          <w:sz w:val="19"/>
        </w:rPr>
        <w:t xml:space="preserve">→  </w:t>
      </w:r>
      <w:hyperlink r:id="rId17">
        <w:r>
          <w:rPr>
            <w:rFonts w:ascii="Arial" w:hAnsi="Arial" w:cs="Arial"/>
            <w:color w:val="1868A8"/>
            <w:sz w:val="19"/>
            <w:u w:val="single"/>
          </w:rPr>
          <w:t xml:space="preserve">10-rover-final/20-potencia/cableado-y-protecciones.md</w:t>
        </w:r>
      </w:hyperlink>
      <w:r>
        <w:rPr>
          <w:color w:val="666666"/>
          <w:sz w:val="19"/>
        </w:rPr>
        <w:t xml:space="preserve">  ·  cables y fusibles</w:t>
      </w:r>
    </w:p>
    <w:p>
      <w:pPr>
        <w:pStyle w:val="Heading1"/>
      </w:pPr>
      <w:r>
        <w:t>5. Modelo a escala</w:t>
      </w:r>
    </w:p>
    <w:p>
      <w:pPr>
        <w:spacing w:after="160"/>
      </w:pPr>
      <w:r>
        <w:rPr>
          <w:b/>
          <w:color w:val="1F4E79"/>
          <w:sz w:val="23"/>
        </w:rPr>
        <w:t>Es un rover chico armado para medir, y es donde hoy está casi todo el trabajo.</w:t>
      </w:r>
    </w:p>
    <w:p>
      <w:pPr>
        <w:pStyle w:val="Heading2"/>
      </w:pPr>
      <w:r>
        <w:t>Qué mide y qué no</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4819"/>
        <w:gridCol w:w="4819"/>
      </w:tblGrid>
      <w:tr>
        <w:trPr>
          <w:cantSplit w:val="true"/>
          <w:tblHeader w:val="true"/>
        </w:trPr>
        <w:tc>
          <w:tcPr>
            <w:tcW w:type="dxa" w:w="4819"/>
            <w:shd w:val="clear" w:color="auto" w:fill="1F4E79"/>
            <w:vAlign w:val="center"/>
          </w:tcPr>
          <w:p>
            <w:pPr>
              <w:keepNext/>
              <w:spacing w:after="0" w:line="264" w:lineRule="auto"/>
            </w:pPr>
            <w:r>
              <w:rPr>
                <w:b/>
                <w:color w:val="FFFFFF"/>
                <w:sz w:val="19"/>
              </w:rPr>
              <w:t>Sí nos dice</w:t>
            </w:r>
          </w:p>
        </w:tc>
        <w:tc>
          <w:tcPr>
            <w:tcW w:type="dxa" w:w="4819"/>
            <w:shd w:val="clear" w:color="auto" w:fill="1F4E79"/>
            <w:vAlign w:val="center"/>
          </w:tcPr>
          <w:p>
            <w:pPr>
              <w:keepNext/>
              <w:spacing w:after="0" w:line="264" w:lineRule="auto"/>
            </w:pPr>
            <w:r>
              <w:rPr>
                <w:b/>
                <w:color w:val="FFFFFF"/>
                <w:sz w:val="19"/>
              </w:rPr>
              <w:t>No nos dice</w:t>
            </w:r>
          </w:p>
        </w:tc>
      </w:tr>
      <w:tr>
        <w:trPr>
          <w:cantSplit w:val="true"/>
        </w:trPr>
        <w:tc>
          <w:tcPr>
            <w:tcW w:type="dxa" w:w="4819"/>
            <w:vAlign w:val="center"/>
          </w:tcPr>
          <w:p>
            <w:pPr>
              <w:keepNext/>
              <w:spacing w:after="0" w:line="264" w:lineRule="auto"/>
            </w:pPr>
            <w:r>
              <w:rPr>
                <w:sz w:val="19"/>
              </w:rPr>
              <w:t>Cuánto torque hace falta en piso duro y en arena</w:t>
            </w:r>
          </w:p>
        </w:tc>
        <w:tc>
          <w:tcPr>
            <w:tcW w:type="dxa" w:w="4819"/>
            <w:vAlign w:val="center"/>
          </w:tcPr>
          <w:p>
            <w:pPr>
              <w:keepNext/>
              <w:spacing w:after="0" w:line="264" w:lineRule="auto"/>
            </w:pPr>
            <w:r>
              <w:rPr>
                <w:sz w:val="19"/>
              </w:rPr>
              <w:t>Nada eléctrico ni térmico del rover real</w:t>
            </w:r>
          </w:p>
        </w:tc>
      </w:tr>
      <w:tr>
        <w:trPr>
          <w:cantSplit w:val="true"/>
        </w:trPr>
        <w:tc>
          <w:tcPr>
            <w:tcW w:type="dxa" w:w="4819"/>
            <w:shd w:val="clear" w:color="auto" w:fill="F3F6FA"/>
            <w:vAlign w:val="center"/>
          </w:tcPr>
          <w:p>
            <w:pPr>
              <w:keepNext/>
              <w:spacing w:after="0" w:line="264" w:lineRule="auto"/>
            </w:pPr>
            <w:r>
              <w:rPr>
                <w:sz w:val="19"/>
              </w:rPr>
              <w:t>La fricción real entre rueda y suelo</w:t>
            </w:r>
          </w:p>
        </w:tc>
        <w:tc>
          <w:tcPr>
            <w:tcW w:type="dxa" w:w="4819"/>
            <w:shd w:val="clear" w:color="auto" w:fill="F3F6FA"/>
            <w:vAlign w:val="center"/>
          </w:tcPr>
          <w:p>
            <w:pPr>
              <w:keepNext/>
              <w:spacing w:after="0" w:line="264" w:lineRule="auto"/>
            </w:pPr>
            <w:r>
              <w:rPr>
                <w:sz w:val="19"/>
              </w:rPr>
              <w:t>Cuánto calienta el motor grande</w:t>
            </w:r>
          </w:p>
        </w:tc>
      </w:tr>
      <w:tr>
        <w:trPr>
          <w:cantSplit w:val="true"/>
        </w:trPr>
        <w:tc>
          <w:tcPr>
            <w:tcW w:type="dxa" w:w="4819"/>
            <w:vAlign w:val="center"/>
          </w:tcPr>
          <w:p>
            <w:pPr>
              <w:keepNext/>
              <w:spacing w:after="0" w:line="264" w:lineRule="auto"/>
            </w:pPr>
            <w:r>
              <w:rPr>
                <w:sz w:val="19"/>
              </w:rPr>
              <w:t>Si la dirección swerve funciona</w:t>
            </w:r>
          </w:p>
        </w:tc>
        <w:tc>
          <w:tcPr>
            <w:tcW w:type="dxa" w:w="4819"/>
            <w:vAlign w:val="center"/>
          </w:tcPr>
          <w:p>
            <w:pPr>
              <w:keepNext/>
              <w:spacing w:after="0" w:line="264" w:lineRule="auto"/>
            </w:pPr>
            <w:r>
              <w:rPr>
                <w:sz w:val="19"/>
              </w:rPr>
              <w:t>Picos de arranque, rizado o interferencias</w:t>
            </w:r>
          </w:p>
        </w:tc>
      </w:tr>
      <w:tr>
        <w:trPr>
          <w:cantSplit w:val="true"/>
        </w:trPr>
        <w:tc>
          <w:tcPr>
            <w:tcW w:type="dxa" w:w="4819"/>
            <w:shd w:val="clear" w:color="auto" w:fill="F3F6FA"/>
            <w:vAlign w:val="center"/>
          </w:tcPr>
          <w:p>
            <w:pPr>
              <w:keepNext/>
              <w:spacing w:after="0" w:line="264" w:lineRule="auto"/>
            </w:pPr>
            <w:r>
              <w:rPr>
                <w:sz w:val="19"/>
              </w:rPr>
              <w:t>Si el control de velocidad por rueda anda</w:t>
            </w:r>
          </w:p>
        </w:tc>
        <w:tc>
          <w:tcPr>
            <w:tcW w:type="dxa" w:w="4819"/>
            <w:shd w:val="clear" w:color="auto" w:fill="F3F6FA"/>
            <w:vAlign w:val="center"/>
          </w:tcPr>
          <w:p>
            <w:pPr>
              <w:keepNext/>
              <w:spacing w:after="0" w:line="264" w:lineRule="auto"/>
            </w:pPr>
            <w:r>
              <w:rPr>
                <w:sz w:val="19"/>
              </w:rPr>
              <w:t>El rendimiento de la reductora real</w:t>
            </w:r>
          </w:p>
        </w:tc>
      </w:tr>
      <w:tr>
        <w:trPr>
          <w:cantSplit w:val="true"/>
        </w:trPr>
        <w:tc>
          <w:tcPr>
            <w:tcW w:type="dxa" w:w="4819"/>
            <w:vAlign w:val="center"/>
          </w:tcPr>
          <w:p>
            <w:pPr>
              <w:spacing w:after="0" w:line="264" w:lineRule="auto"/>
            </w:pPr>
            <w:r>
              <w:rPr>
                <w:sz w:val="19"/>
              </w:rPr>
              <w:t>Si el firmware y la telemetría andan</w:t>
            </w:r>
          </w:p>
        </w:tc>
        <w:tc>
          <w:tcPr>
            <w:tcW w:type="dxa" w:w="4819"/>
            <w:vAlign w:val="center"/>
          </w:tcPr>
          <w:p>
            <w:pPr>
              <w:spacing w:after="0" w:line="264" w:lineRule="auto"/>
            </w:pPr>
          </w:p>
        </w:tc>
      </w:tr>
    </w:tbl>
    <w:p>
      <w:pPr>
        <w:spacing w:after="40"/>
      </w:pPr>
    </w:p>
    <w:p>
      <w:r>
        <w:t xml:space="preserve">Regla práctica: </w:t>
      </w:r>
      <w:r>
        <w:rPr>
          <w:b/>
        </w:rPr>
        <w:t>si una magnitud tiene unidades eléctricas o térmicas, el modelo no la dice.</w:t>
      </w:r>
    </w:p>
    <w:p>
      <w:pPr>
        <w:pStyle w:val="Heading2"/>
      </w:pPr>
      <w:r>
        <w:t>Escala</w:t>
      </w:r>
    </w:p>
    <w:p>
      <w:r>
        <w:t xml:space="preserve">El torque que se mide en el modelo se lleva al rover real con un factor de escala, que sale de comparar los dos. Hoy hay una decisión abierta: las ruedas del modelo no están a escala y se van a reimprimir o se va a agregar peso. El detalle está en </w:t>
      </w:r>
      <w:hyperlink r:id="rId18">
        <w:r>
          <w:rPr>
            <w:rFonts w:ascii="Arial" w:hAnsi="Arial" w:cs="Arial"/>
            <w:color w:val="1868A8"/>
            <w:u w:val="single"/>
          </w:rPr>
          <w:t xml:space="preserve">10-metodologia-similitud.md</w:t>
        </w:r>
      </w:hyperlink>
      <w:r>
        <w:t>.</w:t>
      </w:r>
    </w:p>
    <w:p>
      <w:pPr>
        <w:pStyle w:val="Heading2"/>
      </w:pPr>
      <w:r>
        <w:t>Qué tiene</w:t>
      </w:r>
    </w:p>
    <w:p>
      <w:pPr>
        <w:keepNext/>
        <w:jc w:val="center"/>
      </w:pPr>
      <w:r>
        <w:drawing>
          <wp:inline xmlns:a="http://schemas.openxmlformats.org/drawingml/2006/main" xmlns:pic="http://schemas.openxmlformats.org/drawingml/2006/picture">
            <wp:extent cx="3960000" cy="2226400"/>
            <wp:docPr id="1" name="Picture 1"/>
            <wp:cNvGraphicFramePr>
              <a:graphicFrameLocks noChangeAspect="1"/>
            </wp:cNvGraphicFramePr>
            <a:graphic>
              <a:graphicData uri="http://schemas.openxmlformats.org/drawingml/2006/picture">
                <pic:pic>
                  <pic:nvPicPr>
                    <pic:cNvPr id="0" name="Foto_chasis_web.jpg"/>
                    <pic:cNvPicPr/>
                  </pic:nvPicPr>
                  <pic:blipFill>
                    <a:blip r:embed="rId19"/>
                    <a:stretch>
                      <a:fillRect/>
                    </a:stretch>
                  </pic:blipFill>
                  <pic:spPr>
                    <a:xfrm>
                      <a:off x="0" y="0"/>
                      <a:ext cx="3960000" cy="2226400"/>
                    </a:xfrm>
                    <a:prstGeom prst="rect"/>
                  </pic:spPr>
                </pic:pic>
              </a:graphicData>
            </a:graphic>
          </wp:inline>
        </w:drawing>
      </w:r>
    </w:p>
    <w:p>
      <w:pPr>
        <w:jc w:val="center"/>
      </w:pPr>
      <w:r>
        <w:rPr>
          <w:i/>
          <w:color w:val="666666"/>
          <w:sz w:val="17"/>
        </w:rPr>
        <w:t>El modelo armado: cuatro ruedas con su motor y su servo de dirección.</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3515"/>
        <w:gridCol w:w="737"/>
        <w:gridCol w:w="5386"/>
      </w:tblGrid>
      <w:tr>
        <w:trPr>
          <w:cantSplit w:val="true"/>
          <w:tblHeader w:val="true"/>
        </w:trPr>
        <w:tc>
          <w:tcPr>
            <w:tcW w:type="dxa" w:w="3515"/>
            <w:shd w:val="clear" w:color="auto" w:fill="1F4E79"/>
            <w:vAlign w:val="center"/>
          </w:tcPr>
          <w:p>
            <w:pPr>
              <w:keepNext/>
              <w:spacing w:after="0" w:line="264" w:lineRule="auto"/>
            </w:pPr>
            <w:r>
              <w:rPr>
                <w:b/>
                <w:color w:val="FFFFFF"/>
                <w:sz w:val="19"/>
              </w:rPr>
              <w:t>Componente</w:t>
            </w:r>
          </w:p>
        </w:tc>
        <w:tc>
          <w:tcPr>
            <w:tcW w:type="dxa" w:w="737"/>
            <w:shd w:val="clear" w:color="auto" w:fill="1F4E79"/>
            <w:vAlign w:val="center"/>
          </w:tcPr>
          <w:p>
            <w:pPr>
              <w:keepNext/>
              <w:spacing w:after="0" w:line="264" w:lineRule="auto"/>
            </w:pPr>
            <w:r>
              <w:rPr>
                <w:b/>
                <w:color w:val="FFFFFF"/>
                <w:sz w:val="19"/>
              </w:rPr>
              <w:t>Cant.</w:t>
            </w:r>
          </w:p>
        </w:tc>
        <w:tc>
          <w:tcPr>
            <w:tcW w:type="dxa" w:w="5386"/>
            <w:shd w:val="clear" w:color="auto" w:fill="1F4E79"/>
            <w:vAlign w:val="center"/>
          </w:tcPr>
          <w:p>
            <w:pPr>
              <w:keepNext/>
              <w:spacing w:after="0" w:line="264" w:lineRule="auto"/>
            </w:pPr>
            <w:r>
              <w:rPr>
                <w:b/>
                <w:color w:val="FFFFFF"/>
                <w:sz w:val="19"/>
              </w:rPr>
              <w:t>Para qué sirve</w:t>
            </w:r>
          </w:p>
        </w:tc>
      </w:tr>
      <w:tr>
        <w:trPr>
          <w:cantSplit w:val="true"/>
        </w:trPr>
        <w:tc>
          <w:tcPr>
            <w:tcW w:type="dxa" w:w="3515"/>
            <w:vAlign w:val="center"/>
          </w:tcPr>
          <w:p>
            <w:pPr>
              <w:keepNext/>
              <w:spacing w:after="0" w:line="264" w:lineRule="auto"/>
            </w:pPr>
            <w:r>
              <w:rPr>
                <w:b/>
                <w:sz w:val="19"/>
              </w:rPr>
              <w:t>Motor CQRobot 37D (12 V, reducción 90:1, con encoder)</w:t>
            </w:r>
          </w:p>
        </w:tc>
        <w:tc>
          <w:tcPr>
            <w:tcW w:type="dxa" w:w="737"/>
            <w:vAlign w:val="center"/>
          </w:tcPr>
          <w:p>
            <w:pPr>
              <w:keepNext/>
              <w:spacing w:after="0" w:line="264" w:lineRule="auto"/>
            </w:pPr>
            <w:r>
              <w:rPr>
                <w:sz w:val="19"/>
              </w:rPr>
              <w:t>4</w:t>
            </w:r>
          </w:p>
        </w:tc>
        <w:tc>
          <w:tcPr>
            <w:tcW w:type="dxa" w:w="5386"/>
            <w:vAlign w:val="center"/>
          </w:tcPr>
          <w:p>
            <w:pPr>
              <w:keepNext/>
              <w:spacing w:after="0" w:line="264" w:lineRule="auto"/>
            </w:pPr>
            <w:r>
              <w:rPr>
                <w:sz w:val="19"/>
              </w:rPr>
              <w:t>Tracción. El encoder cuenta vueltas para medir velocidad</w:t>
            </w:r>
          </w:p>
        </w:tc>
      </w:tr>
      <w:tr>
        <w:trPr>
          <w:cantSplit w:val="true"/>
        </w:trPr>
        <w:tc>
          <w:tcPr>
            <w:tcW w:type="dxa" w:w="3515"/>
            <w:shd w:val="clear" w:color="auto" w:fill="F3F6FA"/>
            <w:vAlign w:val="center"/>
          </w:tcPr>
          <w:p>
            <w:pPr>
              <w:keepNext/>
              <w:spacing w:after="0" w:line="264" w:lineRule="auto"/>
            </w:pPr>
            <w:r>
              <w:rPr>
                <w:b/>
                <w:sz w:val="19"/>
              </w:rPr>
              <w:t>Servo de dirección</w:t>
            </w:r>
          </w:p>
        </w:tc>
        <w:tc>
          <w:tcPr>
            <w:tcW w:type="dxa" w:w="737"/>
            <w:shd w:val="clear" w:color="auto" w:fill="F3F6FA"/>
            <w:vAlign w:val="center"/>
          </w:tcPr>
          <w:p>
            <w:pPr>
              <w:keepNext/>
              <w:spacing w:after="0" w:line="264" w:lineRule="auto"/>
            </w:pPr>
            <w:r>
              <w:rPr>
                <w:sz w:val="19"/>
              </w:rPr>
              <w:t>4</w:t>
            </w:r>
          </w:p>
        </w:tc>
        <w:tc>
          <w:tcPr>
            <w:tcW w:type="dxa" w:w="5386"/>
            <w:shd w:val="clear" w:color="auto" w:fill="F3F6FA"/>
            <w:vAlign w:val="center"/>
          </w:tcPr>
          <w:p>
            <w:pPr>
              <w:keepNext/>
              <w:spacing w:after="0" w:line="264" w:lineRule="auto"/>
            </w:pPr>
            <w:r>
              <w:rPr>
                <w:sz w:val="19"/>
              </w:rPr>
              <w:t>Gira cada rueda (swerve)</w:t>
            </w:r>
          </w:p>
        </w:tc>
      </w:tr>
      <w:tr>
        <w:trPr>
          <w:cantSplit w:val="true"/>
        </w:trPr>
        <w:tc>
          <w:tcPr>
            <w:tcW w:type="dxa" w:w="3515"/>
            <w:vAlign w:val="center"/>
          </w:tcPr>
          <w:p>
            <w:pPr>
              <w:keepNext/>
              <w:spacing w:after="0" w:line="264" w:lineRule="auto"/>
            </w:pPr>
            <w:r>
              <w:rPr>
                <w:b/>
                <w:sz w:val="19"/>
              </w:rPr>
              <w:t>Batería de plomo, 12 V y 7 Ah</w:t>
            </w:r>
          </w:p>
        </w:tc>
        <w:tc>
          <w:tcPr>
            <w:tcW w:type="dxa" w:w="737"/>
            <w:vAlign w:val="center"/>
          </w:tcPr>
          <w:p>
            <w:pPr>
              <w:keepNext/>
              <w:spacing w:after="0" w:line="264" w:lineRule="auto"/>
            </w:pPr>
            <w:r>
              <w:rPr>
                <w:sz w:val="19"/>
              </w:rPr>
              <w:t>1</w:t>
            </w:r>
          </w:p>
        </w:tc>
        <w:tc>
          <w:tcPr>
            <w:tcW w:type="dxa" w:w="5386"/>
            <w:vAlign w:val="center"/>
          </w:tcPr>
          <w:p>
            <w:pPr>
              <w:keepNext/>
              <w:spacing w:after="0" w:line="264" w:lineRule="auto"/>
            </w:pPr>
            <w:r>
              <w:rPr>
                <w:sz w:val="19"/>
              </w:rPr>
              <w:t>Alimenta todo</w:t>
            </w:r>
          </w:p>
        </w:tc>
      </w:tr>
      <w:tr>
        <w:trPr>
          <w:cantSplit w:val="true"/>
        </w:trPr>
        <w:tc>
          <w:tcPr>
            <w:tcW w:type="dxa" w:w="3515"/>
            <w:shd w:val="clear" w:color="auto" w:fill="F3F6FA"/>
            <w:vAlign w:val="center"/>
          </w:tcPr>
          <w:p>
            <w:pPr>
              <w:keepNext/>
              <w:spacing w:after="0" w:line="264" w:lineRule="auto"/>
            </w:pPr>
            <w:r>
              <w:rPr>
                <w:b/>
                <w:sz w:val="19"/>
              </w:rPr>
              <w:t>ESP32-DevKitC</w:t>
            </w:r>
          </w:p>
        </w:tc>
        <w:tc>
          <w:tcPr>
            <w:tcW w:type="dxa" w:w="737"/>
            <w:shd w:val="clear" w:color="auto" w:fill="F3F6FA"/>
            <w:vAlign w:val="center"/>
          </w:tcPr>
          <w:p>
            <w:pPr>
              <w:keepNext/>
              <w:spacing w:after="0" w:line="264" w:lineRule="auto"/>
            </w:pPr>
            <w:r>
              <w:rPr>
                <w:sz w:val="19"/>
              </w:rPr>
              <w:t>1</w:t>
            </w:r>
          </w:p>
        </w:tc>
        <w:tc>
          <w:tcPr>
            <w:tcW w:type="dxa" w:w="5386"/>
            <w:shd w:val="clear" w:color="auto" w:fill="F3F6FA"/>
            <w:vAlign w:val="center"/>
          </w:tcPr>
          <w:p>
            <w:pPr>
              <w:keepNext/>
              <w:spacing w:after="0" w:line="264" w:lineRule="auto"/>
            </w:pPr>
            <w:r>
              <w:rPr>
                <w:sz w:val="19"/>
              </w:rPr>
              <w:t>El cerebro: maneja motores y servos, lee sensores y manda datos por Wi-Fi</w:t>
            </w:r>
          </w:p>
        </w:tc>
      </w:tr>
      <w:tr>
        <w:trPr>
          <w:cantSplit w:val="true"/>
        </w:trPr>
        <w:tc>
          <w:tcPr>
            <w:tcW w:type="dxa" w:w="3515"/>
            <w:vAlign w:val="center"/>
          </w:tcPr>
          <w:p>
            <w:pPr>
              <w:keepNext/>
              <w:spacing w:after="0" w:line="264" w:lineRule="auto"/>
            </w:pPr>
            <w:r>
              <w:rPr>
                <w:b/>
                <w:sz w:val="19"/>
              </w:rPr>
              <w:t>Driver BTS7960 (puente H)</w:t>
            </w:r>
          </w:p>
        </w:tc>
        <w:tc>
          <w:tcPr>
            <w:tcW w:type="dxa" w:w="737"/>
            <w:vAlign w:val="center"/>
          </w:tcPr>
          <w:p>
            <w:pPr>
              <w:keepNext/>
              <w:spacing w:after="0" w:line="264" w:lineRule="auto"/>
            </w:pPr>
            <w:r>
              <w:rPr>
                <w:sz w:val="19"/>
              </w:rPr>
              <w:t>4</w:t>
            </w:r>
          </w:p>
        </w:tc>
        <w:tc>
          <w:tcPr>
            <w:tcW w:type="dxa" w:w="5386"/>
            <w:vAlign w:val="center"/>
          </w:tcPr>
          <w:p>
            <w:pPr>
              <w:keepNext/>
              <w:spacing w:after="0" w:line="264" w:lineRule="auto"/>
            </w:pPr>
            <w:r>
              <w:rPr>
                <w:sz w:val="19"/>
              </w:rPr>
              <w:t>Maneja cada motor según las señales del ESP32</w:t>
            </w:r>
          </w:p>
        </w:tc>
      </w:tr>
      <w:tr>
        <w:trPr>
          <w:cantSplit w:val="true"/>
        </w:trPr>
        <w:tc>
          <w:tcPr>
            <w:tcW w:type="dxa" w:w="3515"/>
            <w:shd w:val="clear" w:color="auto" w:fill="F3F6FA"/>
            <w:vAlign w:val="center"/>
          </w:tcPr>
          <w:p>
            <w:pPr>
              <w:keepNext/>
              <w:spacing w:after="0" w:line="264" w:lineRule="auto"/>
            </w:pPr>
            <w:r>
              <w:rPr>
                <w:b/>
                <w:sz w:val="19"/>
              </w:rPr>
              <w:t>Regulador LM2596</w:t>
            </w:r>
          </w:p>
        </w:tc>
        <w:tc>
          <w:tcPr>
            <w:tcW w:type="dxa" w:w="737"/>
            <w:shd w:val="clear" w:color="auto" w:fill="F3F6FA"/>
            <w:vAlign w:val="center"/>
          </w:tcPr>
          <w:p>
            <w:pPr>
              <w:keepNext/>
              <w:spacing w:after="0" w:line="264" w:lineRule="auto"/>
            </w:pPr>
            <w:r>
              <w:rPr>
                <w:sz w:val="19"/>
              </w:rPr>
              <w:t>1</w:t>
            </w:r>
          </w:p>
        </w:tc>
        <w:tc>
          <w:tcPr>
            <w:tcW w:type="dxa" w:w="5386"/>
            <w:shd w:val="clear" w:color="auto" w:fill="F3F6FA"/>
            <w:vAlign w:val="center"/>
          </w:tcPr>
          <w:p>
            <w:pPr>
              <w:keepNext/>
              <w:spacing w:after="0" w:line="264" w:lineRule="auto"/>
            </w:pPr>
            <w:r>
              <w:rPr>
                <w:sz w:val="19"/>
              </w:rPr>
              <w:t>Baja la tensión de la batería para el ESP32 y los servos</w:t>
            </w:r>
          </w:p>
        </w:tc>
      </w:tr>
      <w:tr>
        <w:trPr>
          <w:cantSplit w:val="true"/>
        </w:trPr>
        <w:tc>
          <w:tcPr>
            <w:tcW w:type="dxa" w:w="3515"/>
            <w:vAlign w:val="center"/>
          </w:tcPr>
          <w:p>
            <w:pPr>
              <w:keepNext/>
              <w:spacing w:after="0" w:line="264" w:lineRule="auto"/>
            </w:pPr>
            <w:r>
              <w:rPr>
                <w:b/>
                <w:sz w:val="19"/>
              </w:rPr>
              <w:t>Seta de emergencia y relé</w:t>
            </w:r>
          </w:p>
        </w:tc>
        <w:tc>
          <w:tcPr>
            <w:tcW w:type="dxa" w:w="737"/>
            <w:vAlign w:val="center"/>
          </w:tcPr>
          <w:p>
            <w:pPr>
              <w:keepNext/>
              <w:spacing w:after="0" w:line="264" w:lineRule="auto"/>
            </w:pPr>
            <w:r>
              <w:rPr>
                <w:sz w:val="19"/>
              </w:rPr>
              <w:t>1</w:t>
            </w:r>
          </w:p>
        </w:tc>
        <w:tc>
          <w:tcPr>
            <w:tcW w:type="dxa" w:w="5386"/>
            <w:vAlign w:val="center"/>
          </w:tcPr>
          <w:p>
            <w:pPr>
              <w:keepNext/>
              <w:spacing w:after="0" w:line="264" w:lineRule="auto"/>
            </w:pPr>
            <w:r>
              <w:rPr>
                <w:sz w:val="19"/>
              </w:rPr>
              <w:t>Cortan la tracción</w:t>
            </w:r>
          </w:p>
        </w:tc>
      </w:tr>
      <w:tr>
        <w:trPr>
          <w:cantSplit w:val="true"/>
        </w:trPr>
        <w:tc>
          <w:tcPr>
            <w:tcW w:type="dxa" w:w="3515"/>
            <w:shd w:val="clear" w:color="auto" w:fill="F3F6FA"/>
            <w:vAlign w:val="center"/>
          </w:tcPr>
          <w:p>
            <w:pPr>
              <w:keepNext/>
              <w:spacing w:after="0" w:line="264" w:lineRule="auto"/>
            </w:pPr>
            <w:r>
              <w:rPr>
                <w:b/>
                <w:sz w:val="19"/>
              </w:rPr>
              <w:t>Sensor de corriente TMCS1126</w:t>
            </w:r>
          </w:p>
        </w:tc>
        <w:tc>
          <w:tcPr>
            <w:tcW w:type="dxa" w:w="737"/>
            <w:shd w:val="clear" w:color="auto" w:fill="F3F6FA"/>
            <w:vAlign w:val="center"/>
          </w:tcPr>
          <w:p>
            <w:pPr>
              <w:keepNext/>
              <w:spacing w:after="0" w:line="264" w:lineRule="auto"/>
            </w:pPr>
            <w:r>
              <w:rPr>
                <w:sz w:val="19"/>
              </w:rPr>
              <w:t>1</w:t>
            </w:r>
          </w:p>
        </w:tc>
        <w:tc>
          <w:tcPr>
            <w:tcW w:type="dxa" w:w="5386"/>
            <w:shd w:val="clear" w:color="auto" w:fill="F3F6FA"/>
            <w:vAlign w:val="center"/>
          </w:tcPr>
          <w:p>
            <w:pPr>
              <w:keepNext/>
              <w:spacing w:after="0" w:line="264" w:lineRule="auto"/>
            </w:pPr>
            <w:r>
              <w:rPr>
                <w:sz w:val="19"/>
              </w:rPr>
              <w:t>En la placa: mide la corriente de los 4 motores juntos</w:t>
            </w:r>
          </w:p>
        </w:tc>
      </w:tr>
      <w:tr>
        <w:trPr>
          <w:cantSplit w:val="true"/>
        </w:trPr>
        <w:tc>
          <w:tcPr>
            <w:tcW w:type="dxa" w:w="3515"/>
            <w:vAlign w:val="center"/>
          </w:tcPr>
          <w:p>
            <w:pPr>
              <w:keepNext/>
              <w:spacing w:after="0" w:line="264" w:lineRule="auto"/>
            </w:pPr>
            <w:r>
              <w:rPr>
                <w:b/>
                <w:sz w:val="19"/>
              </w:rPr>
              <w:t>Sensor de corriente ACS712</w:t>
            </w:r>
          </w:p>
        </w:tc>
        <w:tc>
          <w:tcPr>
            <w:tcW w:type="dxa" w:w="737"/>
            <w:vAlign w:val="center"/>
          </w:tcPr>
          <w:p>
            <w:pPr>
              <w:keepNext/>
              <w:spacing w:after="0" w:line="264" w:lineRule="auto"/>
            </w:pPr>
            <w:r>
              <w:rPr>
                <w:sz w:val="19"/>
              </w:rPr>
              <w:t>1</w:t>
            </w:r>
          </w:p>
        </w:tc>
        <w:tc>
          <w:tcPr>
            <w:tcW w:type="dxa" w:w="5386"/>
            <w:vAlign w:val="center"/>
          </w:tcPr>
          <w:p>
            <w:pPr>
              <w:keepNext/>
              <w:spacing w:after="0" w:line="264" w:lineRule="auto"/>
            </w:pPr>
            <w:r>
              <w:rPr>
                <w:sz w:val="19"/>
              </w:rPr>
              <w:t>Mide un solo motor, de una rueda delantera (se está sumando)</w:t>
            </w:r>
          </w:p>
        </w:tc>
      </w:tr>
      <w:tr>
        <w:trPr>
          <w:cantSplit w:val="true"/>
        </w:trPr>
        <w:tc>
          <w:tcPr>
            <w:tcW w:type="dxa" w:w="3515"/>
            <w:shd w:val="clear" w:color="auto" w:fill="F3F6FA"/>
            <w:vAlign w:val="center"/>
          </w:tcPr>
          <w:p>
            <w:pPr>
              <w:keepNext/>
              <w:spacing w:after="0" w:line="264" w:lineRule="auto"/>
            </w:pPr>
            <w:r>
              <w:rPr>
                <w:b/>
                <w:sz w:val="19"/>
              </w:rPr>
              <w:t>Conversor ADS1115</w:t>
            </w:r>
          </w:p>
        </w:tc>
        <w:tc>
          <w:tcPr>
            <w:tcW w:type="dxa" w:w="737"/>
            <w:shd w:val="clear" w:color="auto" w:fill="F3F6FA"/>
            <w:vAlign w:val="center"/>
          </w:tcPr>
          <w:p>
            <w:pPr>
              <w:keepNext/>
              <w:spacing w:after="0" w:line="264" w:lineRule="auto"/>
            </w:pPr>
            <w:r>
              <w:rPr>
                <w:sz w:val="19"/>
              </w:rPr>
              <w:t>1</w:t>
            </w:r>
          </w:p>
        </w:tc>
        <w:tc>
          <w:tcPr>
            <w:tcW w:type="dxa" w:w="5386"/>
            <w:shd w:val="clear" w:color="auto" w:fill="F3F6FA"/>
            <w:vAlign w:val="center"/>
          </w:tcPr>
          <w:p>
            <w:pPr>
              <w:keepNext/>
              <w:spacing w:after="0" w:line="264" w:lineRule="auto"/>
            </w:pPr>
            <w:r>
              <w:rPr>
                <w:sz w:val="19"/>
              </w:rPr>
              <w:t>Lee los sensores de corriente con más precisión que el ESP32 (comprado, falta cablear)</w:t>
            </w:r>
          </w:p>
        </w:tc>
      </w:tr>
      <w:tr>
        <w:trPr>
          <w:cantSplit w:val="true"/>
        </w:trPr>
        <w:tc>
          <w:tcPr>
            <w:tcW w:type="dxa" w:w="3515"/>
            <w:vAlign w:val="center"/>
          </w:tcPr>
          <w:p>
            <w:pPr>
              <w:spacing w:after="0" w:line="264" w:lineRule="auto"/>
            </w:pPr>
            <w:r>
              <w:rPr>
                <w:b/>
                <w:sz w:val="19"/>
              </w:rPr>
              <w:t>IMU MPU6050</w:t>
            </w:r>
          </w:p>
        </w:tc>
        <w:tc>
          <w:tcPr>
            <w:tcW w:type="dxa" w:w="737"/>
            <w:vAlign w:val="center"/>
          </w:tcPr>
          <w:p>
            <w:pPr>
              <w:spacing w:after="0" w:line="264" w:lineRule="auto"/>
            </w:pPr>
            <w:r>
              <w:rPr>
                <w:sz w:val="19"/>
              </w:rPr>
              <w:t>1</w:t>
            </w:r>
          </w:p>
        </w:tc>
        <w:tc>
          <w:tcPr>
            <w:tcW w:type="dxa" w:w="5386"/>
            <w:vAlign w:val="center"/>
          </w:tcPr>
          <w:p>
            <w:pPr>
              <w:spacing w:after="0" w:line="264" w:lineRule="auto"/>
            </w:pPr>
            <w:r>
              <w:rPr>
                <w:sz w:val="19"/>
              </w:rPr>
              <w:t>Mide inclinación y aceleración</w:t>
            </w:r>
          </w:p>
        </w:tc>
      </w:tr>
    </w:tbl>
    <w:p>
      <w:pPr>
        <w:spacing w:after="40"/>
      </w:pPr>
    </w:p>
    <w:p>
      <w:r>
        <w:t xml:space="preserve">Los drivers, el regulador y el ESP32 son </w:t>
      </w:r>
      <w:r>
        <w:rPr>
          <w:b/>
        </w:rPr>
        <w:t>módulos comprados</w:t>
      </w:r>
      <w:r>
        <w:t xml:space="preserve"> (regla COTS). La placa propia solo reparte la energía, protege y conecta todo.</w:t>
      </w:r>
    </w:p>
    <w:p>
      <w:pPr>
        <w:pStyle w:val="Heading2"/>
      </w:pPr>
      <w:r>
        <w:t>La placa</w:t>
      </w:r>
    </w:p>
    <w:p>
      <w:r>
        <w:t xml:space="preserve">Es una </w:t>
      </w:r>
      <w:r>
        <w:rPr>
          <w:b/>
        </w:rPr>
        <w:t>PDB</w:t>
      </w:r>
      <w:r>
        <w:t xml:space="preserve"> (placa de distribución de potencia) que además lleva el ESP32. La energía de la batería se abre en dos caminos:</w:t>
      </w:r>
    </w:p>
    <w:p>
      <w:pPr>
        <w:keepNext/>
        <w:jc w:val="center"/>
      </w:pPr>
      <w:r>
        <w:drawing>
          <wp:inline xmlns:a="http://schemas.openxmlformats.org/drawingml/2006/main" xmlns:pic="http://schemas.openxmlformats.org/drawingml/2006/picture">
            <wp:extent cx="5940000" cy="2468081"/>
            <wp:docPr id="2" name="Picture 2"/>
            <wp:cNvGraphicFramePr>
              <a:graphicFrameLocks noChangeAspect="1"/>
            </wp:cNvGraphicFramePr>
            <a:graphic>
              <a:graphicData uri="http://schemas.openxmlformats.org/drawingml/2006/picture">
                <pic:pic>
                  <pic:nvPicPr>
                    <pic:cNvPr id="0" name="diagrama-potencia.png"/>
                    <pic:cNvPicPr/>
                  </pic:nvPicPr>
                  <pic:blipFill>
                    <a:blip r:embed="rId20"/>
                    <a:stretch>
                      <a:fillRect/>
                    </a:stretch>
                  </pic:blipFill>
                  <pic:spPr>
                    <a:xfrm>
                      <a:off x="0" y="0"/>
                      <a:ext cx="5940000" cy="2468081"/>
                    </a:xfrm>
                    <a:prstGeom prst="rect"/>
                  </pic:spPr>
                </pic:pic>
              </a:graphicData>
            </a:graphic>
          </wp:inline>
        </w:drawing>
      </w:r>
    </w:p>
    <w:p>
      <w:pPr>
        <w:jc w:val="center"/>
      </w:pPr>
      <w:r>
        <w:rPr>
          <w:i/>
          <w:color w:val="666666"/>
          <w:sz w:val="17"/>
        </w:rPr>
        <w:t>Cadena de potencia de la placa, simplificada.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551"/>
        <w:gridCol w:w="7087"/>
      </w:tblGrid>
      <w:tr>
        <w:tc>
          <w:tcPr>
            <w:tcW w:type="dxa" w:w="2551"/>
          </w:tcPr>
          <w:p>
            <w:pPr>
              <w:jc w:val="center"/>
            </w:pPr>
            <w:r>
              <w:drawing>
                <wp:inline xmlns:a="http://schemas.openxmlformats.org/drawingml/2006/main" xmlns:pic="http://schemas.openxmlformats.org/drawingml/2006/picture">
                  <wp:extent cx="1404000" cy="2496000"/>
                  <wp:docPr id="3" name="Picture 3"/>
                  <wp:cNvGraphicFramePr>
                    <a:graphicFrameLocks noChangeAspect="1"/>
                  </wp:cNvGraphicFramePr>
                  <a:graphic>
                    <a:graphicData uri="http://schemas.openxmlformats.org/drawingml/2006/picture">
                      <pic:pic>
                        <pic:nvPicPr>
                          <pic:cNvPr id="0" name="foto_pcb1_web.jpg"/>
                          <pic:cNvPicPr/>
                        </pic:nvPicPr>
                        <pic:blipFill>
                          <a:blip r:embed="rId21"/>
                          <a:stretch>
                            <a:fillRect/>
                          </a:stretch>
                        </pic:blipFill>
                        <pic:spPr>
                          <a:xfrm>
                            <a:off x="0" y="0"/>
                            <a:ext cx="1404000" cy="2496000"/>
                          </a:xfrm>
                          <a:prstGeom prst="rect"/>
                        </pic:spPr>
                      </pic:pic>
                    </a:graphicData>
                  </a:graphic>
                </wp:inline>
              </w:drawing>
            </w:r>
          </w:p>
          <w:p>
            <w:pPr>
              <w:jc w:val="center"/>
            </w:pPr>
            <w:r>
              <w:rPr>
                <w:i/>
                <w:color w:val="666666"/>
                <w:sz w:val="17"/>
              </w:rPr>
              <w:t>La placa soldada.</w:t>
            </w:r>
          </w:p>
        </w:tc>
        <w:tc>
          <w:tcPr>
            <w:tcW w:type="dxa" w:w="7087"/>
            <w:vAlign w:val="center"/>
          </w:tcPr>
          <w:p>
            <w:pPr>
              <w:pStyle w:val="ListBullet"/>
              <w:spacing w:after="0"/>
            </w:pPr>
            <w:r>
              <w:rPr>
                <w:b/>
              </w:rPr>
              <w:t>La seta corta solo la tracción.</w:t>
            </w:r>
            <w:r>
              <w:t xml:space="preserve"> El ESP32 y los servos siguen alimentados, así la telemetría sobrevive al corte.</w:t>
            </w:r>
          </w:p>
          <w:p>
            <w:pPr>
              <w:pStyle w:val="ListBullet"/>
            </w:pPr>
            <w:r>
              <w:t>Cada driver tiene su propio fusible. Los drivers van fuera de la placa, para poder cambiarlos rápido.</w:t>
            </w:r>
          </w:p>
          <w:p>
            <w:pPr>
              <w:pStyle w:val="ListBullet"/>
            </w:pPr>
            <w:r>
              <w:t xml:space="preserve">La polaridad se protege con un conector que entra en un solo sentido. </w:t>
            </w:r>
            <w:r>
              <w:rPr>
                <w:b/>
              </w:rPr>
              <w:t>Nunca alimentes la placa con cables sueltos o pinzas.</w:t>
            </w:r>
          </w:p>
          <w:p>
            <w:pPr>
              <w:pStyle w:val="ListBullet"/>
            </w:pPr>
            <w:r>
              <w:t>No hay regulador de 3,3 V propio: lo da el módulo del ESP32.</w:t>
            </w:r>
          </w:p>
        </w:tc>
      </w:tr>
    </w:tbl>
    <w:p>
      <w:pPr>
        <w:spacing w:after="0"/>
      </w:pPr>
    </w:p>
    <w:p>
      <w:pPr>
        <w:pStyle w:val="Heading2"/>
      </w:pPr>
      <w:r>
        <w:t>Firmware</w:t>
      </w:r>
    </w:p>
    <w:p>
      <w:pPr>
        <w:pStyle w:val="ListBullet"/>
      </w:pPr>
      <w:r>
        <w:t xml:space="preserve">El ESP32 usa </w:t>
      </w:r>
      <w:r>
        <w:rPr>
          <w:b/>
        </w:rPr>
        <w:t>todos</w:t>
      </w:r>
      <w:r>
        <w:t xml:space="preserve"> sus pines: no queda ninguno libre. Una función nueva obliga a sacar algo o a sumar un expansor.</w:t>
      </w:r>
    </w:p>
    <w:p>
      <w:pPr>
        <w:pStyle w:val="ListBullet"/>
      </w:pPr>
      <w:r>
        <w:t xml:space="preserve">Algunos pines definen cómo arranca el ESP32 (pines de strapping). La placa los resuelve con un truco de hardware, así que </w:t>
      </w:r>
      <w:r>
        <w:rPr>
          <w:b/>
        </w:rPr>
        <w:t>antes de reasignar un pin, leé el mapa de GPIO</w:t>
      </w:r>
      <w:r>
        <w:t>.</w:t>
      </w:r>
    </w:p>
    <w:p>
      <w:pPr>
        <w:pStyle w:val="ListBullet"/>
      </w:pPr>
      <w:r>
        <w:t xml:space="preserve">El </w:t>
      </w:r>
      <w:hyperlink r:id="rId22">
        <w:r>
          <w:rPr>
            <w:rFonts w:ascii="Arial" w:hAnsi="Arial" w:cs="Arial"/>
            <w:color w:val="1868A8"/>
            <w:u w:val="single"/>
          </w:rPr>
          <w:t xml:space="preserve">mapa de GPIO</w:t>
        </w:r>
      </w:hyperlink>
      <w:r>
        <w:t xml:space="preserve"> es la </w:t>
      </w:r>
      <w:r>
        <w:rPr>
          <w:b/>
        </w:rPr>
        <w:t>única</w:t>
      </w:r>
      <w:r>
        <w:t xml:space="preserve"> fuente del pinout. No copies la tabla de pines en otro lado: si hay dos, tarde o temprano no coinciden.</w:t>
      </w:r>
    </w:p>
    <w:p>
      <w:pPr>
        <w:pStyle w:val="ListBullet"/>
      </w:pPr>
      <w:r>
        <w:t>Los encoders se leen con el contador de pulsos por hardware del ESP32 (PCNT). La IMU y el ADS1115 comparten el bus I2C.</w:t>
      </w:r>
    </w:p>
    <w:p>
      <w:pPr>
        <w:pStyle w:val="ListBullet"/>
      </w:pPr>
      <w:r>
        <w:t>El firmware que registra datos para los ensayos es parte de la preparación (fase 0 del plan).</w:t>
      </w:r>
    </w:p>
    <w:p>
      <w:pPr>
        <w:pStyle w:val="Heading2"/>
      </w:pPr>
      <w:r>
        <w:t>Medición de corriente</w:t>
      </w:r>
    </w:p>
    <w:p>
      <w:pPr>
        <w:pStyle w:val="ListBullet"/>
      </w:pPr>
      <w:r>
        <w:t xml:space="preserve">El </w:t>
      </w:r>
      <w:r>
        <w:rPr>
          <w:b/>
        </w:rPr>
        <w:t>TMCS1126</w:t>
      </w:r>
      <w:r>
        <w:t>, en la placa, mide la corriente de los 4 motores juntos. No ve ni el ESP32 ni los servos.</w:t>
      </w:r>
    </w:p>
    <w:p>
      <w:pPr>
        <w:pStyle w:val="ListBullet"/>
      </w:pPr>
      <w:r>
        <w:t xml:space="preserve">El </w:t>
      </w:r>
      <w:r>
        <w:rPr>
          <w:b/>
        </w:rPr>
        <w:t>ACS712</w:t>
      </w:r>
      <w:r>
        <w:t xml:space="preserve"> mide un solo motor, de una rueda delantera. Sirve de respaldo y para validar al otro sensor.</w:t>
      </w:r>
    </w:p>
    <w:p>
      <w:pPr>
        <w:pStyle w:val="ListBullet"/>
      </w:pPr>
      <w:r>
        <w:t xml:space="preserve">Los dos se leen con el </w:t>
      </w:r>
      <w:r>
        <w:rPr>
          <w:b/>
        </w:rPr>
        <w:t>ADS1115</w:t>
      </w:r>
      <w:r>
        <w:t>, porque el conversor del ESP32 es poco preciso.</w:t>
      </w:r>
    </w:p>
    <w:p>
      <w:pPr>
        <w:pStyle w:val="ListBullet"/>
      </w:pPr>
      <w:r>
        <w:t>Ojo con el PWM: el sensor de la placa ve la corriente que sale de la batería, que es menor que la del motor cuando el ciclo de trabajo no es 100 %. Por eso el firmware registra el ciclo de trabajo de cada rueda y la medición se corrige.</w:t>
      </w:r>
    </w:p>
    <w:p>
      <w:pPr>
        <w:pStyle w:val="Heading2"/>
      </w:pPr>
      <w:r>
        <w:t>Estado de la placa</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2835"/>
        <w:gridCol w:w="6803"/>
      </w:tblGrid>
      <w:tr>
        <w:trPr>
          <w:cantSplit w:val="true"/>
          <w:tblHeader w:val="true"/>
        </w:trPr>
        <w:tc>
          <w:tcPr>
            <w:tcW w:type="dxa" w:w="2835"/>
            <w:shd w:val="clear" w:color="auto" w:fill="1F4E79"/>
            <w:vAlign w:val="center"/>
          </w:tcPr>
          <w:p>
            <w:pPr>
              <w:keepNext/>
              <w:spacing w:after="0" w:line="264" w:lineRule="auto"/>
            </w:pPr>
            <w:r>
              <w:rPr>
                <w:b/>
                <w:color w:val="FFFFFF"/>
                <w:sz w:val="19"/>
              </w:rPr>
              <w:t>Bloque</w:t>
            </w:r>
          </w:p>
        </w:tc>
        <w:tc>
          <w:tcPr>
            <w:tcW w:type="dxa" w:w="6803"/>
            <w:shd w:val="clear" w:color="auto" w:fill="1F4E79"/>
            <w:vAlign w:val="center"/>
          </w:tcPr>
          <w:p>
            <w:pPr>
              <w:keepNext/>
              <w:spacing w:after="0" w:line="264" w:lineRule="auto"/>
            </w:pPr>
            <w:r>
              <w:rPr>
                <w:b/>
                <w:color w:val="FFFFFF"/>
                <w:sz w:val="19"/>
              </w:rPr>
              <w:t>Estado</w:t>
            </w:r>
          </w:p>
        </w:tc>
      </w:tr>
      <w:tr>
        <w:trPr>
          <w:cantSplit w:val="true"/>
        </w:trPr>
        <w:tc>
          <w:tcPr>
            <w:tcW w:type="dxa" w:w="2835"/>
            <w:vAlign w:val="center"/>
          </w:tcPr>
          <w:p>
            <w:pPr>
              <w:keepNext/>
              <w:spacing w:after="0" w:line="264" w:lineRule="auto"/>
            </w:pPr>
            <w:r>
              <w:rPr>
                <w:b/>
                <w:sz w:val="19"/>
              </w:rPr>
              <w:t>Encoders</w:t>
            </w:r>
          </w:p>
        </w:tc>
        <w:tc>
          <w:tcPr>
            <w:tcW w:type="dxa" w:w="6803"/>
            <w:vAlign w:val="center"/>
          </w:tcPr>
          <w:p>
            <w:pPr>
              <w:keepNext/>
              <w:spacing w:after="0" w:line="264" w:lineRule="auto"/>
            </w:pPr>
            <w:r>
              <w:rPr>
                <w:sz w:val="19"/>
              </w:rPr>
              <w:t>1 de 4 probado, anda</w:t>
            </w:r>
          </w:p>
        </w:tc>
      </w:tr>
      <w:tr>
        <w:trPr>
          <w:cantSplit w:val="true"/>
        </w:trPr>
        <w:tc>
          <w:tcPr>
            <w:tcW w:type="dxa" w:w="2835"/>
            <w:shd w:val="clear" w:color="auto" w:fill="F3F6FA"/>
            <w:vAlign w:val="center"/>
          </w:tcPr>
          <w:p>
            <w:pPr>
              <w:keepNext/>
              <w:spacing w:after="0" w:line="264" w:lineRule="auto"/>
            </w:pPr>
            <w:r>
              <w:rPr>
                <w:b/>
                <w:sz w:val="19"/>
              </w:rPr>
              <w:t>Drivers</w:t>
            </w:r>
          </w:p>
        </w:tc>
        <w:tc>
          <w:tcPr>
            <w:tcW w:type="dxa" w:w="6803"/>
            <w:shd w:val="clear" w:color="auto" w:fill="F3F6FA"/>
            <w:vAlign w:val="center"/>
          </w:tcPr>
          <w:p>
            <w:pPr>
              <w:keepNext/>
              <w:spacing w:after="0" w:line="264" w:lineRule="auto"/>
            </w:pPr>
            <w:r>
              <w:rPr>
                <w:sz w:val="19"/>
              </w:rPr>
              <w:t>Un puente H de cada driver probado, anda</w:t>
            </w:r>
          </w:p>
        </w:tc>
      </w:tr>
      <w:tr>
        <w:trPr>
          <w:cantSplit w:val="true"/>
        </w:trPr>
        <w:tc>
          <w:tcPr>
            <w:tcW w:type="dxa" w:w="2835"/>
            <w:vAlign w:val="center"/>
          </w:tcPr>
          <w:p>
            <w:pPr>
              <w:keepNext/>
              <w:spacing w:after="0" w:line="264" w:lineRule="auto"/>
            </w:pPr>
            <w:r>
              <w:rPr>
                <w:b/>
                <w:sz w:val="19"/>
              </w:rPr>
              <w:t>Sensor de corriente</w:t>
            </w:r>
          </w:p>
        </w:tc>
        <w:tc>
          <w:tcPr>
            <w:tcW w:type="dxa" w:w="6803"/>
            <w:vAlign w:val="center"/>
          </w:tcPr>
          <w:p>
            <w:pPr>
              <w:keepNext/>
              <w:spacing w:after="0" w:line="264" w:lineRule="auto"/>
            </w:pPr>
            <w:r>
              <w:rPr>
                <w:sz w:val="19"/>
              </w:rPr>
              <w:t>Montado, falta calibrar</w:t>
            </w:r>
          </w:p>
        </w:tc>
      </w:tr>
      <w:tr>
        <w:trPr>
          <w:cantSplit w:val="true"/>
        </w:trPr>
        <w:tc>
          <w:tcPr>
            <w:tcW w:type="dxa" w:w="2835"/>
            <w:shd w:val="clear" w:color="auto" w:fill="F3F6FA"/>
            <w:vAlign w:val="center"/>
          </w:tcPr>
          <w:p>
            <w:pPr>
              <w:keepNext/>
              <w:spacing w:after="0" w:line="264" w:lineRule="auto"/>
            </w:pPr>
            <w:r>
              <w:rPr>
                <w:b/>
                <w:sz w:val="19"/>
              </w:rPr>
              <w:t>Dirección y servos</w:t>
            </w:r>
          </w:p>
        </w:tc>
        <w:tc>
          <w:tcPr>
            <w:tcW w:type="dxa" w:w="6803"/>
            <w:shd w:val="clear" w:color="auto" w:fill="F3F6FA"/>
            <w:vAlign w:val="center"/>
          </w:tcPr>
          <w:p>
            <w:pPr>
              <w:keepNext/>
              <w:spacing w:after="0" w:line="264" w:lineRule="auto"/>
            </w:pPr>
            <w:r>
              <w:rPr>
                <w:sz w:val="19"/>
              </w:rPr>
              <w:t>Sin probar</w:t>
            </w:r>
          </w:p>
        </w:tc>
      </w:tr>
      <w:tr>
        <w:trPr>
          <w:cantSplit w:val="true"/>
        </w:trPr>
        <w:tc>
          <w:tcPr>
            <w:tcW w:type="dxa" w:w="2835"/>
            <w:vAlign w:val="center"/>
          </w:tcPr>
          <w:p>
            <w:pPr>
              <w:keepNext/>
              <w:spacing w:after="0" w:line="264" w:lineRule="auto"/>
            </w:pPr>
            <w:r>
              <w:rPr>
                <w:b/>
                <w:sz w:val="19"/>
              </w:rPr>
              <w:t>Protecciones</w:t>
            </w:r>
          </w:p>
        </w:tc>
        <w:tc>
          <w:tcPr>
            <w:tcW w:type="dxa" w:w="6803"/>
            <w:vAlign w:val="center"/>
          </w:tcPr>
          <w:p>
            <w:pPr>
              <w:keepNext/>
              <w:spacing w:after="0" w:line="264" w:lineRule="auto"/>
            </w:pPr>
            <w:r>
              <w:rPr>
                <w:sz w:val="19"/>
              </w:rPr>
              <w:t>Montadas; quedan mediciones pendientes</w:t>
            </w:r>
          </w:p>
        </w:tc>
      </w:tr>
      <w:tr>
        <w:trPr>
          <w:cantSplit w:val="true"/>
        </w:trPr>
        <w:tc>
          <w:tcPr>
            <w:tcW w:type="dxa" w:w="2835"/>
            <w:shd w:val="clear" w:color="auto" w:fill="F3F6FA"/>
            <w:vAlign w:val="center"/>
          </w:tcPr>
          <w:p>
            <w:pPr>
              <w:spacing w:after="0" w:line="264" w:lineRule="auto"/>
            </w:pPr>
            <w:r>
              <w:rPr>
                <w:b/>
                <w:sz w:val="19"/>
              </w:rPr>
              <w:t>Alimentación</w:t>
            </w:r>
          </w:p>
        </w:tc>
        <w:tc>
          <w:tcPr>
            <w:tcW w:type="dxa" w:w="6803"/>
            <w:shd w:val="clear" w:color="auto" w:fill="F3F6FA"/>
            <w:vAlign w:val="center"/>
          </w:tcPr>
          <w:p>
            <w:pPr>
              <w:spacing w:after="0" w:line="264" w:lineRule="auto"/>
            </w:pPr>
            <w:r>
              <w:rPr>
                <w:sz w:val="19"/>
              </w:rPr>
              <w:t>Sin medir</w:t>
            </w:r>
          </w:p>
        </w:tc>
      </w:tr>
    </w:tbl>
    <w:p>
      <w:pPr>
        <w:spacing w:after="40"/>
      </w:pPr>
    </w:p>
    <w:p>
      <w:r>
        <w:t xml:space="preserve">En los documentos vas a ver marcas como (V1) o (V5). Son </w:t>
      </w:r>
      <w:r>
        <w:rPr>
          <w:b/>
        </w:rPr>
        <w:t>12 dudas</w:t>
      </w:r>
      <w:r>
        <w:t xml:space="preserve"> que surgieron al revisar el esquemático en papel. </w:t>
      </w:r>
      <w:r>
        <w:rPr>
          <w:b/>
        </w:rPr>
        <w:t>No son fallas:</w:t>
      </w:r>
      <w:r>
        <w:t xml:space="preserve"> son preguntas que se cierran midiendo, muchas en dos minutos. Al cerrar una, se anota el resultado en su archivo.</w:t>
      </w:r>
    </w:p>
    <w:p>
      <w:pPr>
        <w:pStyle w:val="ListBullet"/>
      </w:pPr>
      <w:r>
        <w:t xml:space="preserve">Las primeras a atacar: </w:t>
      </w:r>
      <w:r>
        <w:rPr>
          <w:b/>
        </w:rPr>
        <w:t>V1</w:t>
      </w:r>
      <w:r>
        <w:t xml:space="preserve"> (que el motor 4 no se mueva solo al encender; ya tiene un arreglo que falta verificar con osciloscopio) y </w:t>
      </w:r>
      <w:r>
        <w:rPr>
          <w:b/>
        </w:rPr>
        <w:t>V3</w:t>
      </w:r>
      <w:r>
        <w:t xml:space="preserve"> (que los servos trabados no reinicien el ESP32).</w:t>
      </w:r>
    </w:p>
    <w:p>
      <w:pPr>
        <w:pStyle w:val="ListBullet"/>
      </w:pPr>
      <w:r>
        <w:t>La placa ya está fabricada y soldada. Si proponés un cambio, decí si es un corte y un puente, un componente a cambiar o un rediseño: lo que cuesta el arreglo importa tanto como el arreglo.</w:t>
      </w:r>
    </w:p>
    <w:p>
      <w:pPr>
        <w:keepNext/>
        <w:pBdr>
          <w:left w:val="single" w:sz="18" w:space="6" w:color="9FB3C8"/>
        </w:pBdr>
        <w:shd w:val="clear" w:color="auto" w:fill="F1F4F8"/>
        <w:spacing w:before="160" w:after="0"/>
        <w:ind w:left="142"/>
      </w:pPr>
      <w:r>
        <w:rPr>
          <w:b/>
          <w:color w:val="1F4E79"/>
          <w:sz w:val="19"/>
        </w:rPr>
        <w:t>Para seguir leyendo en el repo</w:t>
      </w:r>
    </w:p>
    <w:p>
      <w:pPr>
        <w:keepNext/>
        <w:pBdr>
          <w:left w:val="single" w:sz="18" w:space="6" w:color="9FB3C8"/>
        </w:pBdr>
        <w:shd w:val="clear" w:color="auto" w:fill="F1F4F8"/>
        <w:spacing w:after="0"/>
        <w:ind w:left="142"/>
      </w:pPr>
      <w:r>
        <w:rPr>
          <w:color w:val="666666"/>
          <w:sz w:val="19"/>
        </w:rPr>
        <w:t xml:space="preserve">→  </w:t>
      </w:r>
      <w:hyperlink r:id="rId23">
        <w:r>
          <w:rPr>
            <w:rFonts w:ascii="Arial" w:hAnsi="Arial" w:cs="Arial"/>
            <w:color w:val="1868A8"/>
            <w:sz w:val="19"/>
            <w:u w:val="single"/>
          </w:rPr>
          <w:t xml:space="preserve">20-modelo-escala/00-estado-actual.md</w:t>
        </w:r>
      </w:hyperlink>
      <w:r>
        <w:rPr>
          <w:color w:val="666666"/>
          <w:sz w:val="19"/>
        </w:rPr>
        <w:t xml:space="preserve">  ·  estado de la placa bloque por bloque</w:t>
      </w:r>
    </w:p>
    <w:p>
      <w:pPr>
        <w:keepNext/>
        <w:pBdr>
          <w:left w:val="single" w:sz="18" w:space="6" w:color="9FB3C8"/>
        </w:pBdr>
        <w:shd w:val="clear" w:color="auto" w:fill="F1F4F8"/>
        <w:spacing w:after="0"/>
        <w:ind w:left="142"/>
      </w:pPr>
      <w:r>
        <w:rPr>
          <w:color w:val="666666"/>
          <w:sz w:val="19"/>
        </w:rPr>
        <w:t xml:space="preserve">→  </w:t>
      </w:r>
      <w:hyperlink r:id="rId24">
        <w:r>
          <w:rPr>
            <w:rFonts w:ascii="Arial" w:hAnsi="Arial" w:cs="Arial"/>
            <w:color w:val="1868A8"/>
            <w:sz w:val="19"/>
            <w:u w:val="single"/>
          </w:rPr>
          <w:t xml:space="preserve">20-modelo-escala/30-pcb/pendientes-de-verificacion.md</w:t>
        </w:r>
      </w:hyperlink>
      <w:r>
        <w:rPr>
          <w:color w:val="666666"/>
          <w:sz w:val="19"/>
        </w:rPr>
        <w:t xml:space="preserve">  ·  las 12 dudas y cómo se mide cada una</w:t>
      </w:r>
    </w:p>
    <w:p>
      <w:pPr>
        <w:keepNext/>
        <w:pBdr>
          <w:left w:val="single" w:sz="18" w:space="6" w:color="9FB3C8"/>
        </w:pBdr>
        <w:shd w:val="clear" w:color="auto" w:fill="F1F4F8"/>
        <w:spacing w:after="0"/>
        <w:ind w:left="142"/>
      </w:pPr>
      <w:r>
        <w:rPr>
          <w:color w:val="666666"/>
          <w:sz w:val="19"/>
        </w:rPr>
        <w:t xml:space="preserve">→  </w:t>
      </w:r>
      <w:hyperlink r:id="rId25">
        <w:r>
          <w:rPr>
            <w:rFonts w:ascii="Arial" w:hAnsi="Arial" w:cs="Arial"/>
            <w:color w:val="1868A8"/>
            <w:sz w:val="19"/>
            <w:u w:val="single"/>
          </w:rPr>
          <w:t xml:space="preserve">20-modelo-escala/20-electronica/</w:t>
        </w:r>
      </w:hyperlink>
      <w:r>
        <w:rPr>
          <w:color w:val="666666"/>
          <w:sz w:val="19"/>
        </w:rPr>
        <w:t xml:space="preserve">  ·  electrónica en detalle</w:t>
      </w:r>
    </w:p>
    <w:p>
      <w:pPr>
        <w:keepNext/>
        <w:pBdr>
          <w:left w:val="single" w:sz="18" w:space="6" w:color="9FB3C8"/>
        </w:pBdr>
        <w:shd w:val="clear" w:color="auto" w:fill="F1F4F8"/>
        <w:spacing w:after="0"/>
        <w:ind w:left="142"/>
      </w:pPr>
      <w:r>
        <w:rPr>
          <w:color w:val="666666"/>
          <w:sz w:val="19"/>
        </w:rPr>
        <w:t xml:space="preserve">→  </w:t>
      </w:r>
      <w:hyperlink r:id="rId26">
        <w:r>
          <w:rPr>
            <w:rFonts w:ascii="Arial" w:hAnsi="Arial" w:cs="Arial"/>
            <w:color w:val="1868A8"/>
            <w:sz w:val="19"/>
            <w:u w:val="single"/>
          </w:rPr>
          <w:t xml:space="preserve">20-modelo-escala/30-pcb/</w:t>
        </w:r>
      </w:hyperlink>
      <w:r>
        <w:rPr>
          <w:color w:val="666666"/>
          <w:sz w:val="19"/>
        </w:rPr>
        <w:t xml:space="preserve">  ·  placa, conectores y BOM</w:t>
      </w:r>
    </w:p>
    <w:p>
      <w:pPr>
        <w:pBdr>
          <w:left w:val="single" w:sz="18" w:space="6" w:color="9FB3C8"/>
        </w:pBdr>
        <w:shd w:val="clear" w:color="auto" w:fill="F1F4F8"/>
        <w:spacing w:after="200"/>
        <w:ind w:left="142"/>
      </w:pPr>
      <w:r>
        <w:rPr>
          <w:color w:val="666666"/>
          <w:sz w:val="19"/>
        </w:rPr>
        <w:t xml:space="preserve">→  </w:t>
      </w:r>
      <w:hyperlink r:id="rId22">
        <w:r>
          <w:rPr>
            <w:rFonts w:ascii="Arial" w:hAnsi="Arial" w:cs="Arial"/>
            <w:color w:val="1868A8"/>
            <w:sz w:val="19"/>
            <w:u w:val="single"/>
          </w:rPr>
          <w:t xml:space="preserve">20-modelo-escala/40-firmware/mapa-gpio.md</w:t>
        </w:r>
      </w:hyperlink>
      <w:r>
        <w:rPr>
          <w:color w:val="666666"/>
          <w:sz w:val="19"/>
        </w:rPr>
        <w:t xml:space="preserve">  ·  pinout</w:t>
      </w:r>
    </w:p>
    <w:p>
      <w:pPr>
        <w:pStyle w:val="Heading1"/>
      </w:pPr>
      <w:r>
        <w:t>6. Ensayos</w:t>
      </w:r>
    </w:p>
    <w:p>
      <w:pPr>
        <w:spacing w:after="160"/>
      </w:pPr>
      <w:r>
        <w:rPr>
          <w:b/>
          <w:color w:val="1F4E79"/>
          <w:sz w:val="23"/>
        </w:rPr>
        <w:t>Se mide en orden: primero lo barato y lo que no depende de nadie; al final, el ensayo que define el motor.</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794"/>
        <w:gridCol w:w="3402"/>
        <w:gridCol w:w="5443"/>
      </w:tblGrid>
      <w:tr>
        <w:trPr>
          <w:cantSplit w:val="true"/>
          <w:tblHeader w:val="true"/>
        </w:trPr>
        <w:tc>
          <w:tcPr>
            <w:tcW w:type="dxa" w:w="794"/>
            <w:shd w:val="clear" w:color="auto" w:fill="1F4E79"/>
            <w:vAlign w:val="center"/>
          </w:tcPr>
          <w:p>
            <w:pPr>
              <w:keepNext/>
              <w:spacing w:after="0" w:line="264" w:lineRule="auto"/>
            </w:pPr>
            <w:r>
              <w:rPr>
                <w:b/>
                <w:color w:val="FFFFFF"/>
                <w:sz w:val="19"/>
              </w:rPr>
              <w:t>Paso</w:t>
            </w:r>
          </w:p>
        </w:tc>
        <w:tc>
          <w:tcPr>
            <w:tcW w:type="dxa" w:w="3402"/>
            <w:shd w:val="clear" w:color="auto" w:fill="1F4E79"/>
            <w:vAlign w:val="center"/>
          </w:tcPr>
          <w:p>
            <w:pPr>
              <w:keepNext/>
              <w:spacing w:after="0" w:line="264" w:lineRule="auto"/>
            </w:pPr>
            <w:r>
              <w:rPr>
                <w:b/>
                <w:color w:val="FFFFFF"/>
                <w:sz w:val="19"/>
              </w:rPr>
              <w:t>Ensayo</w:t>
            </w:r>
          </w:p>
        </w:tc>
        <w:tc>
          <w:tcPr>
            <w:tcW w:type="dxa" w:w="5443"/>
            <w:shd w:val="clear" w:color="auto" w:fill="1F4E79"/>
            <w:vAlign w:val="center"/>
          </w:tcPr>
          <w:p>
            <w:pPr>
              <w:keepNext/>
              <w:spacing w:after="0" w:line="264" w:lineRule="auto"/>
            </w:pPr>
            <w:r>
              <w:rPr>
                <w:b/>
                <w:color w:val="FFFFFF"/>
                <w:sz w:val="19"/>
              </w:rPr>
              <w:t>Para qué sirve</w:t>
            </w:r>
          </w:p>
        </w:tc>
      </w:tr>
      <w:tr>
        <w:trPr>
          <w:cantSplit w:val="true"/>
        </w:trPr>
        <w:tc>
          <w:tcPr>
            <w:tcW w:type="dxa" w:w="794"/>
            <w:vAlign w:val="center"/>
          </w:tcPr>
          <w:p>
            <w:pPr>
              <w:keepNext/>
              <w:spacing w:after="0" w:line="264" w:lineRule="auto"/>
            </w:pPr>
            <w:r>
              <w:rPr>
                <w:sz w:val="19"/>
              </w:rPr>
              <w:t>0</w:t>
            </w:r>
          </w:p>
        </w:tc>
        <w:tc>
          <w:tcPr>
            <w:tcW w:type="dxa" w:w="3402"/>
            <w:vAlign w:val="center"/>
          </w:tcPr>
          <w:p>
            <w:pPr>
              <w:keepNext/>
              <w:spacing w:after="0" w:line="264" w:lineRule="auto"/>
            </w:pPr>
            <w:r>
              <w:rPr>
                <w:sz w:val="19"/>
              </w:rPr>
              <w:t>Preparación</w:t>
            </w:r>
          </w:p>
        </w:tc>
        <w:tc>
          <w:tcPr>
            <w:tcW w:type="dxa" w:w="5443"/>
            <w:vAlign w:val="center"/>
          </w:tcPr>
          <w:p>
            <w:pPr>
              <w:keepNext/>
              <w:spacing w:after="0" w:line="264" w:lineRule="auto"/>
            </w:pPr>
            <w:r>
              <w:rPr>
                <w:sz w:val="19"/>
              </w:rPr>
              <w:t>Dejar la placa segura y el firmware registrando datos</w:t>
            </w:r>
          </w:p>
        </w:tc>
      </w:tr>
      <w:tr>
        <w:trPr>
          <w:cantSplit w:val="true"/>
        </w:trPr>
        <w:tc>
          <w:tcPr>
            <w:tcW w:type="dxa" w:w="794"/>
            <w:shd w:val="clear" w:color="auto" w:fill="F3F6FA"/>
            <w:vAlign w:val="center"/>
          </w:tcPr>
          <w:p>
            <w:pPr>
              <w:keepNext/>
              <w:spacing w:after="0" w:line="264" w:lineRule="auto"/>
            </w:pPr>
            <w:r>
              <w:rPr>
                <w:sz w:val="19"/>
              </w:rPr>
              <w:t>1</w:t>
            </w:r>
          </w:p>
        </w:tc>
        <w:tc>
          <w:tcPr>
            <w:tcW w:type="dxa" w:w="3402"/>
            <w:shd w:val="clear" w:color="auto" w:fill="F3F6FA"/>
            <w:vAlign w:val="center"/>
          </w:tcPr>
          <w:p>
            <w:pPr>
              <w:keepNext/>
              <w:spacing w:after="0" w:line="264" w:lineRule="auto"/>
            </w:pPr>
            <w:r>
              <w:rPr>
                <w:b/>
                <w:sz w:val="19"/>
              </w:rPr>
              <w:t>Ensayo 0</w:t>
            </w:r>
            <w:r>
              <w:rPr>
                <w:sz w:val="19"/>
              </w:rPr>
              <w:t>: ángulo de deslizamiento</w:t>
            </w:r>
          </w:p>
        </w:tc>
        <w:tc>
          <w:tcPr>
            <w:tcW w:type="dxa" w:w="5443"/>
            <w:shd w:val="clear" w:color="auto" w:fill="F3F6FA"/>
            <w:vAlign w:val="center"/>
          </w:tcPr>
          <w:p>
            <w:pPr>
              <w:keepNext/>
              <w:spacing w:after="0" w:line="264" w:lineRule="auto"/>
            </w:pPr>
            <w:r>
              <w:rPr>
                <w:sz w:val="19"/>
              </w:rPr>
              <w:t>Medir la fricción real del suelo</w:t>
            </w:r>
          </w:p>
        </w:tc>
      </w:tr>
      <w:tr>
        <w:trPr>
          <w:cantSplit w:val="true"/>
        </w:trPr>
        <w:tc>
          <w:tcPr>
            <w:tcW w:type="dxa" w:w="794"/>
            <w:vAlign w:val="center"/>
          </w:tcPr>
          <w:p>
            <w:pPr>
              <w:keepNext/>
              <w:spacing w:after="0" w:line="264" w:lineRule="auto"/>
            </w:pPr>
            <w:r>
              <w:rPr>
                <w:sz w:val="19"/>
              </w:rPr>
              <w:t>2</w:t>
            </w:r>
          </w:p>
        </w:tc>
        <w:tc>
          <w:tcPr>
            <w:tcW w:type="dxa" w:w="3402"/>
            <w:vAlign w:val="center"/>
          </w:tcPr>
          <w:p>
            <w:pPr>
              <w:keepNext/>
              <w:spacing w:after="0" w:line="264" w:lineRule="auto"/>
            </w:pPr>
            <w:r>
              <w:rPr>
                <w:sz w:val="19"/>
              </w:rPr>
              <w:t>Calibración</w:t>
            </w:r>
          </w:p>
        </w:tc>
        <w:tc>
          <w:tcPr>
            <w:tcW w:type="dxa" w:w="5443"/>
            <w:vAlign w:val="center"/>
          </w:tcPr>
          <w:p>
            <w:pPr>
              <w:keepNext/>
              <w:spacing w:after="0" w:line="264" w:lineRule="auto"/>
            </w:pPr>
            <w:r>
              <w:rPr>
                <w:sz w:val="19"/>
              </w:rPr>
              <w:t>Ajustar los sensores de corriente contra un multímetro</w:t>
            </w:r>
          </w:p>
        </w:tc>
      </w:tr>
      <w:tr>
        <w:trPr>
          <w:cantSplit w:val="true"/>
        </w:trPr>
        <w:tc>
          <w:tcPr>
            <w:tcW w:type="dxa" w:w="794"/>
            <w:shd w:val="clear" w:color="auto" w:fill="F3F6FA"/>
            <w:vAlign w:val="center"/>
          </w:tcPr>
          <w:p>
            <w:pPr>
              <w:keepNext/>
              <w:spacing w:after="0" w:line="264" w:lineRule="auto"/>
            </w:pPr>
            <w:r>
              <w:rPr>
                <w:sz w:val="19"/>
              </w:rPr>
              <w:t>3</w:t>
            </w:r>
          </w:p>
        </w:tc>
        <w:tc>
          <w:tcPr>
            <w:tcW w:type="dxa" w:w="3402"/>
            <w:shd w:val="clear" w:color="auto" w:fill="F3F6FA"/>
            <w:vAlign w:val="center"/>
          </w:tcPr>
          <w:p>
            <w:pPr>
              <w:keepNext/>
              <w:spacing w:after="0" w:line="264" w:lineRule="auto"/>
            </w:pPr>
            <w:r>
              <w:rPr>
                <w:b/>
                <w:sz w:val="19"/>
              </w:rPr>
              <w:t>Ensayo A</w:t>
            </w:r>
          </w:p>
        </w:tc>
        <w:tc>
          <w:tcPr>
            <w:tcW w:type="dxa" w:w="5443"/>
            <w:shd w:val="clear" w:color="auto" w:fill="F3F6FA"/>
            <w:vAlign w:val="center"/>
          </w:tcPr>
          <w:p>
            <w:pPr>
              <w:keepNext/>
              <w:spacing w:after="0" w:line="264" w:lineRule="auto"/>
            </w:pPr>
            <w:r>
              <w:rPr>
                <w:sz w:val="19"/>
              </w:rPr>
              <w:t>Medir cuánto torque da cada motor por ampere</w:t>
            </w:r>
          </w:p>
        </w:tc>
      </w:tr>
      <w:tr>
        <w:trPr>
          <w:cantSplit w:val="true"/>
        </w:trPr>
        <w:tc>
          <w:tcPr>
            <w:tcW w:type="dxa" w:w="794"/>
            <w:vAlign w:val="center"/>
          </w:tcPr>
          <w:p>
            <w:pPr>
              <w:keepNext/>
              <w:spacing w:after="0" w:line="264" w:lineRule="auto"/>
            </w:pPr>
            <w:r>
              <w:rPr>
                <w:sz w:val="19"/>
              </w:rPr>
              <w:t>4</w:t>
            </w:r>
          </w:p>
        </w:tc>
        <w:tc>
          <w:tcPr>
            <w:tcW w:type="dxa" w:w="3402"/>
            <w:vAlign w:val="center"/>
          </w:tcPr>
          <w:p>
            <w:pPr>
              <w:keepNext/>
              <w:spacing w:after="0" w:line="264" w:lineRule="auto"/>
            </w:pPr>
            <w:r>
              <w:rPr>
                <w:sz w:val="19"/>
              </w:rPr>
              <w:t>Ensayo A'</w:t>
            </w:r>
          </w:p>
        </w:tc>
        <w:tc>
          <w:tcPr>
            <w:tcW w:type="dxa" w:w="5443"/>
            <w:vAlign w:val="center"/>
          </w:tcPr>
          <w:p>
            <w:pPr>
              <w:keepNext/>
              <w:spacing w:after="0" w:line="264" w:lineRule="auto"/>
            </w:pPr>
            <w:r>
              <w:rPr>
                <w:sz w:val="19"/>
              </w:rPr>
              <w:t>Comprobar que la medición sirve con el motor manejado por PWM</w:t>
            </w:r>
          </w:p>
        </w:tc>
      </w:tr>
      <w:tr>
        <w:trPr>
          <w:cantSplit w:val="true"/>
        </w:trPr>
        <w:tc>
          <w:tcPr>
            <w:tcW w:type="dxa" w:w="794"/>
            <w:shd w:val="clear" w:color="auto" w:fill="F3F6FA"/>
            <w:vAlign w:val="center"/>
          </w:tcPr>
          <w:p>
            <w:pPr>
              <w:keepNext/>
              <w:spacing w:after="0" w:line="264" w:lineRule="auto"/>
            </w:pPr>
            <w:r>
              <w:rPr>
                <w:sz w:val="19"/>
              </w:rPr>
              <w:t>5</w:t>
            </w:r>
          </w:p>
        </w:tc>
        <w:tc>
          <w:tcPr>
            <w:tcW w:type="dxa" w:w="3402"/>
            <w:shd w:val="clear" w:color="auto" w:fill="F3F6FA"/>
            <w:vAlign w:val="center"/>
          </w:tcPr>
          <w:p>
            <w:pPr>
              <w:keepNext/>
              <w:spacing w:after="0" w:line="264" w:lineRule="auto"/>
            </w:pPr>
            <w:r>
              <w:rPr>
                <w:sz w:val="19"/>
              </w:rPr>
              <w:t>Ensayo B</w:t>
            </w:r>
          </w:p>
        </w:tc>
        <w:tc>
          <w:tcPr>
            <w:tcW w:type="dxa" w:w="5443"/>
            <w:shd w:val="clear" w:color="auto" w:fill="F3F6FA"/>
            <w:vAlign w:val="center"/>
          </w:tcPr>
          <w:p>
            <w:pPr>
              <w:keepNext/>
              <w:spacing w:after="0" w:line="264" w:lineRule="auto"/>
            </w:pPr>
            <w:r>
              <w:rPr>
                <w:sz w:val="19"/>
              </w:rPr>
              <w:t>Verificar la medida del Ensayo A por otro camino</w:t>
            </w:r>
          </w:p>
        </w:tc>
      </w:tr>
      <w:tr>
        <w:trPr>
          <w:cantSplit w:val="true"/>
        </w:trPr>
        <w:tc>
          <w:tcPr>
            <w:tcW w:type="dxa" w:w="794"/>
            <w:vAlign w:val="center"/>
          </w:tcPr>
          <w:p>
            <w:pPr>
              <w:keepNext/>
              <w:spacing w:after="0" w:line="264" w:lineRule="auto"/>
            </w:pPr>
            <w:r>
              <w:rPr>
                <w:sz w:val="19"/>
              </w:rPr>
              <w:t>6</w:t>
            </w:r>
          </w:p>
        </w:tc>
        <w:tc>
          <w:tcPr>
            <w:tcW w:type="dxa" w:w="3402"/>
            <w:vAlign w:val="center"/>
          </w:tcPr>
          <w:p>
            <w:pPr>
              <w:keepNext/>
              <w:spacing w:after="0" w:line="264" w:lineRule="auto"/>
            </w:pPr>
            <w:r>
              <w:rPr>
                <w:sz w:val="19"/>
              </w:rPr>
              <w:t>Ensayo C</w:t>
            </w:r>
          </w:p>
        </w:tc>
        <w:tc>
          <w:tcPr>
            <w:tcW w:type="dxa" w:w="5443"/>
            <w:vAlign w:val="center"/>
          </w:tcPr>
          <w:p>
            <w:pPr>
              <w:keepNext/>
              <w:spacing w:after="0" w:line="264" w:lineRule="auto"/>
            </w:pPr>
            <w:r>
              <w:rPr>
                <w:sz w:val="19"/>
              </w:rPr>
              <w:t>Probar los 4 encoders</w:t>
            </w:r>
          </w:p>
        </w:tc>
      </w:tr>
      <w:tr>
        <w:trPr>
          <w:cantSplit w:val="true"/>
        </w:trPr>
        <w:tc>
          <w:tcPr>
            <w:tcW w:type="dxa" w:w="794"/>
            <w:shd w:val="clear" w:color="auto" w:fill="F3F6FA"/>
            <w:vAlign w:val="center"/>
          </w:tcPr>
          <w:p>
            <w:pPr>
              <w:keepNext/>
              <w:spacing w:after="0" w:line="264" w:lineRule="auto"/>
            </w:pPr>
            <w:r>
              <w:rPr>
                <w:sz w:val="19"/>
              </w:rPr>
              <w:t>7</w:t>
            </w:r>
          </w:p>
        </w:tc>
        <w:tc>
          <w:tcPr>
            <w:tcW w:type="dxa" w:w="3402"/>
            <w:shd w:val="clear" w:color="auto" w:fill="F3F6FA"/>
            <w:vAlign w:val="center"/>
          </w:tcPr>
          <w:p>
            <w:pPr>
              <w:keepNext/>
              <w:spacing w:after="0" w:line="264" w:lineRule="auto"/>
            </w:pPr>
            <w:r>
              <w:rPr>
                <w:sz w:val="19"/>
              </w:rPr>
              <w:t>D0</w:t>
            </w:r>
          </w:p>
        </w:tc>
        <w:tc>
          <w:tcPr>
            <w:tcW w:type="dxa" w:w="5443"/>
            <w:shd w:val="clear" w:color="auto" w:fill="F3F6FA"/>
            <w:vAlign w:val="center"/>
          </w:tcPr>
          <w:p>
            <w:pPr>
              <w:keepNext/>
              <w:spacing w:after="0" w:line="264" w:lineRule="auto"/>
            </w:pPr>
            <w:r>
              <w:rPr>
                <w:sz w:val="19"/>
              </w:rPr>
              <w:t>Probar el método en piso duro (sus números no se usan)</w:t>
            </w:r>
          </w:p>
        </w:tc>
      </w:tr>
      <w:tr>
        <w:trPr>
          <w:cantSplit w:val="true"/>
        </w:trPr>
        <w:tc>
          <w:tcPr>
            <w:tcW w:type="dxa" w:w="794"/>
            <w:vAlign w:val="center"/>
          </w:tcPr>
          <w:p>
            <w:pPr>
              <w:spacing w:after="0" w:line="264" w:lineRule="auto"/>
            </w:pPr>
            <w:r>
              <w:rPr>
                <w:sz w:val="19"/>
              </w:rPr>
              <w:t>8</w:t>
            </w:r>
          </w:p>
        </w:tc>
        <w:tc>
          <w:tcPr>
            <w:tcW w:type="dxa" w:w="3402"/>
            <w:vAlign w:val="center"/>
          </w:tcPr>
          <w:p>
            <w:pPr>
              <w:spacing w:after="0" w:line="264" w:lineRule="auto"/>
            </w:pPr>
            <w:r>
              <w:rPr>
                <w:b/>
                <w:sz w:val="19"/>
              </w:rPr>
              <w:t>Ensayo D</w:t>
            </w:r>
          </w:p>
        </w:tc>
        <w:tc>
          <w:tcPr>
            <w:tcW w:type="dxa" w:w="5443"/>
            <w:vAlign w:val="center"/>
          </w:tcPr>
          <w:p>
            <w:pPr>
              <w:spacing w:after="0" w:line="264" w:lineRule="auto"/>
            </w:pPr>
            <w:r>
              <w:rPr>
                <w:sz w:val="19"/>
              </w:rPr>
              <w:t>El definitivo: torque en piso duro y en arena</w:t>
            </w:r>
          </w:p>
        </w:tc>
      </w:tr>
    </w:tbl>
    <w:p>
      <w:pPr>
        <w:spacing w:after="40"/>
      </w:pPr>
    </w:p>
    <w:p>
      <w:r>
        <w:t xml:space="preserve">Solo el Ensayo D necesita la escala cerrada y respuestas de Mecánica. </w:t>
      </w:r>
      <w:r>
        <w:rPr>
          <w:b/>
        </w:rPr>
        <w:t>Todo lo anterior se puede hacer ya.</w:t>
      </w:r>
    </w:p>
    <w:p>
      <w:pPr>
        <w:pStyle w:val="Heading2"/>
      </w:pPr>
      <w:r>
        <w:t>El Ensayo 0, en simple</w:t>
      </w:r>
    </w:p>
    <w:p>
      <w:r>
        <w:t>Con las ruedas trabadas, se inclina una rampa de a poco hasta que el modelo resbala. Con ese ángulo se calcula la fricción. La fricción no depende del tamaño, así que el valor del modelo vale para el rover real, si rueda y suelo son del mismo material. Es el ensayo más barato y el que más información da.</w:t>
      </w:r>
    </w:p>
    <w:p>
      <w:pPr>
        <w:pStyle w:val="Heading2"/>
      </w:pPr>
      <w:r>
        <w:t>Cómo se mide el torque</w:t>
      </w:r>
    </w:p>
    <w:p>
      <w:r>
        <w:t xml:space="preserve">En los ensayos de tracción se mide de dos formas a la vez: con una </w:t>
      </w:r>
      <w:r>
        <w:rPr>
          <w:b/>
        </w:rPr>
        <w:t>balanza de gancho</w:t>
      </w:r>
      <w:r>
        <w:t xml:space="preserve"> que ata el modelo a un punto fijo (tiro en barra) y con la </w:t>
      </w:r>
      <w:r>
        <w:rPr>
          <w:b/>
        </w:rPr>
        <w:t>corriente</w:t>
      </w:r>
      <w:r>
        <w:t xml:space="preserve"> de los motores. Si las dos coinciden, la medición es confiable.</w:t>
      </w:r>
    </w:p>
    <w:p>
      <w:pPr>
        <w:keepNext/>
        <w:pBdr>
          <w:left w:val="single" w:sz="18" w:space="6" w:color="9FB3C8"/>
        </w:pBdr>
        <w:shd w:val="clear" w:color="auto" w:fill="F1F4F8"/>
        <w:spacing w:before="160" w:after="0"/>
        <w:ind w:left="142"/>
      </w:pPr>
      <w:r>
        <w:rPr>
          <w:b/>
          <w:color w:val="1F4E79"/>
          <w:sz w:val="19"/>
        </w:rPr>
        <w:t>Para seguir leyendo en el repo</w:t>
      </w:r>
    </w:p>
    <w:p>
      <w:pPr>
        <w:keepNext/>
        <w:pBdr>
          <w:left w:val="single" w:sz="18" w:space="6" w:color="9FB3C8"/>
        </w:pBdr>
        <w:shd w:val="clear" w:color="auto" w:fill="F1F4F8"/>
        <w:spacing w:after="0"/>
        <w:ind w:left="142"/>
      </w:pPr>
      <w:r>
        <w:rPr>
          <w:color w:val="666666"/>
          <w:sz w:val="19"/>
        </w:rPr>
        <w:t xml:space="preserve">→  </w:t>
      </w:r>
      <w:hyperlink r:id="rId27">
        <w:r>
          <w:rPr>
            <w:rFonts w:ascii="Arial" w:hAnsi="Arial" w:cs="Arial"/>
            <w:color w:val="1868A8"/>
            <w:sz w:val="19"/>
            <w:u w:val="single"/>
          </w:rPr>
          <w:t xml:space="preserve">20-modelo-escala/50-ensayos/plan-de-ensayos.md</w:t>
        </w:r>
      </w:hyperlink>
      <w:r>
        <w:rPr>
          <w:color w:val="666666"/>
          <w:sz w:val="19"/>
        </w:rPr>
        <w:t xml:space="preserve">  ·  orden, procedimientos y criterios</w:t>
      </w:r>
    </w:p>
    <w:p>
      <w:pPr>
        <w:pBdr>
          <w:left w:val="single" w:sz="18" w:space="6" w:color="9FB3C8"/>
        </w:pBdr>
        <w:shd w:val="clear" w:color="auto" w:fill="F1F4F8"/>
        <w:spacing w:after="200"/>
        <w:ind w:left="142"/>
      </w:pPr>
      <w:r>
        <w:rPr>
          <w:color w:val="666666"/>
          <w:sz w:val="19"/>
        </w:rPr>
        <w:t xml:space="preserve">→  </w:t>
      </w:r>
      <w:hyperlink r:id="rId28">
        <w:r>
          <w:rPr>
            <w:rFonts w:ascii="Arial" w:hAnsi="Arial" w:cs="Arial"/>
            <w:color w:val="1868A8"/>
            <w:sz w:val="19"/>
            <w:u w:val="single"/>
          </w:rPr>
          <w:t xml:space="preserve">20-modelo-escala/50-ensayos/instrumentacion.md</w:t>
        </w:r>
      </w:hyperlink>
      <w:r>
        <w:rPr>
          <w:color w:val="666666"/>
          <w:sz w:val="19"/>
        </w:rPr>
        <w:t xml:space="preserve">  ·  instrumentos y cadena de medición</w:t>
      </w:r>
    </w:p>
    <w:p>
      <w:r>
        <w:rPr>
          <w:color w:val="666666"/>
          <w:sz w:val="19"/>
        </w:rPr>
        <w:t>La versión para compartir del plan (docx rev. 2.0, con planillas) está fuera del repo: pedísela a Matías.</w:t>
      </w:r>
    </w:p>
    <w:p>
      <w:pPr>
        <w:pStyle w:val="Heading1"/>
      </w:pPr>
      <w:r>
        <w:t>7. Próximos pasos</w:t>
      </w:r>
    </w:p>
    <w:p>
      <w:pPr>
        <w:spacing w:after="160"/>
      </w:pPr>
      <w:r>
        <w:rPr>
          <w:b/>
          <w:color w:val="1F4E79"/>
          <w:sz w:val="23"/>
        </w:rPr>
        <w:t>La mayor parte de lo que sigue no depende de nadie y cuesta menos de 3 USD. Por ahí se empieza a aportar.</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567"/>
        <w:gridCol w:w="5669"/>
        <w:gridCol w:w="3402"/>
      </w:tblGrid>
      <w:tr>
        <w:trPr>
          <w:cantSplit w:val="true"/>
          <w:tblHeader w:val="true"/>
        </w:trPr>
        <w:tc>
          <w:tcPr>
            <w:tcW w:type="dxa" w:w="567"/>
            <w:shd w:val="clear" w:color="auto" w:fill="1F4E79"/>
            <w:vAlign w:val="center"/>
          </w:tcPr>
          <w:p>
            <w:pPr>
              <w:keepNext/>
              <w:spacing w:after="0" w:line="264" w:lineRule="auto"/>
            </w:pPr>
            <w:r>
              <w:rPr>
                <w:b/>
                <w:color w:val="FFFFFF"/>
                <w:sz w:val="19"/>
              </w:rPr>
              <w:t>#</w:t>
            </w:r>
          </w:p>
        </w:tc>
        <w:tc>
          <w:tcPr>
            <w:tcW w:type="dxa" w:w="5669"/>
            <w:shd w:val="clear" w:color="auto" w:fill="1F4E79"/>
            <w:vAlign w:val="center"/>
          </w:tcPr>
          <w:p>
            <w:pPr>
              <w:keepNext/>
              <w:spacing w:after="0" w:line="264" w:lineRule="auto"/>
            </w:pPr>
            <w:r>
              <w:rPr>
                <w:b/>
                <w:color w:val="FFFFFF"/>
                <w:sz w:val="19"/>
              </w:rPr>
              <w:t>Qué</w:t>
            </w:r>
          </w:p>
        </w:tc>
        <w:tc>
          <w:tcPr>
            <w:tcW w:type="dxa" w:w="3402"/>
            <w:shd w:val="clear" w:color="auto" w:fill="1F4E79"/>
            <w:vAlign w:val="center"/>
          </w:tcPr>
          <w:p>
            <w:pPr>
              <w:keepNext/>
              <w:spacing w:after="0" w:line="264" w:lineRule="auto"/>
            </w:pPr>
            <w:r>
              <w:rPr>
                <w:b/>
                <w:color w:val="FFFFFF"/>
                <w:sz w:val="19"/>
              </w:rPr>
              <w:t>¿De qué depende?</w:t>
            </w:r>
          </w:p>
        </w:tc>
      </w:tr>
      <w:tr>
        <w:trPr>
          <w:cantSplit w:val="true"/>
        </w:trPr>
        <w:tc>
          <w:tcPr>
            <w:tcW w:type="dxa" w:w="567"/>
            <w:vAlign w:val="center"/>
          </w:tcPr>
          <w:p>
            <w:pPr>
              <w:keepNext/>
              <w:spacing w:after="0" w:line="264" w:lineRule="auto"/>
            </w:pPr>
            <w:r>
              <w:rPr>
                <w:sz w:val="19"/>
              </w:rPr>
              <w:t>1</w:t>
            </w:r>
          </w:p>
        </w:tc>
        <w:tc>
          <w:tcPr>
            <w:tcW w:type="dxa" w:w="5669"/>
            <w:vAlign w:val="center"/>
          </w:tcPr>
          <w:p>
            <w:pPr>
              <w:keepNext/>
              <w:spacing w:after="0" w:line="264" w:lineRule="auto"/>
            </w:pPr>
            <w:r>
              <w:rPr>
                <w:sz w:val="19"/>
              </w:rPr>
              <w:t>Ensayo 0 en piso duro</w:t>
            </w:r>
          </w:p>
        </w:tc>
        <w:tc>
          <w:tcPr>
            <w:tcW w:type="dxa" w:w="3402"/>
            <w:vAlign w:val="center"/>
          </w:tcPr>
          <w:p>
            <w:pPr>
              <w:keepNext/>
              <w:spacing w:after="0" w:line="264" w:lineRule="auto"/>
            </w:pPr>
            <w:r>
              <w:rPr>
                <w:sz w:val="19"/>
              </w:rPr>
              <w:t>Superficie y rampa (Mecánica)</w:t>
            </w:r>
          </w:p>
        </w:tc>
      </w:tr>
      <w:tr>
        <w:trPr>
          <w:cantSplit w:val="true"/>
        </w:trPr>
        <w:tc>
          <w:tcPr>
            <w:tcW w:type="dxa" w:w="567"/>
            <w:shd w:val="clear" w:color="auto" w:fill="F3F6FA"/>
            <w:vAlign w:val="center"/>
          </w:tcPr>
          <w:p>
            <w:pPr>
              <w:keepNext/>
              <w:spacing w:after="0" w:line="264" w:lineRule="auto"/>
            </w:pPr>
            <w:r>
              <w:rPr>
                <w:sz w:val="19"/>
              </w:rPr>
              <w:t>2</w:t>
            </w:r>
          </w:p>
        </w:tc>
        <w:tc>
          <w:tcPr>
            <w:tcW w:type="dxa" w:w="5669"/>
            <w:shd w:val="clear" w:color="auto" w:fill="F3F6FA"/>
            <w:vAlign w:val="center"/>
          </w:tcPr>
          <w:p>
            <w:pPr>
              <w:keepNext/>
              <w:spacing w:after="0" w:line="264" w:lineRule="auto"/>
            </w:pPr>
            <w:r>
              <w:rPr>
                <w:sz w:val="19"/>
              </w:rPr>
              <w:t>Consulta única a Mecánica: diámetro, fricción y pendiente</w:t>
            </w:r>
          </w:p>
        </w:tc>
        <w:tc>
          <w:tcPr>
            <w:tcW w:type="dxa" w:w="3402"/>
            <w:shd w:val="clear" w:color="auto" w:fill="F3F6FA"/>
            <w:vAlign w:val="center"/>
          </w:tcPr>
          <w:p>
            <w:pPr>
              <w:keepNext/>
              <w:spacing w:after="0" w:line="264" w:lineRule="auto"/>
            </w:pPr>
            <w:r>
              <w:rPr>
                <w:sz w:val="19"/>
              </w:rPr>
              <w:t>Conviene tener antes el paso 1</w:t>
            </w:r>
          </w:p>
        </w:tc>
      </w:tr>
      <w:tr>
        <w:trPr>
          <w:cantSplit w:val="true"/>
        </w:trPr>
        <w:tc>
          <w:tcPr>
            <w:tcW w:type="dxa" w:w="567"/>
            <w:vAlign w:val="center"/>
          </w:tcPr>
          <w:p>
            <w:pPr>
              <w:keepNext/>
              <w:spacing w:after="0" w:line="264" w:lineRule="auto"/>
            </w:pPr>
            <w:r>
              <w:rPr>
                <w:sz w:val="19"/>
              </w:rPr>
              <w:t>3</w:t>
            </w:r>
          </w:p>
        </w:tc>
        <w:tc>
          <w:tcPr>
            <w:tcW w:type="dxa" w:w="5669"/>
            <w:vAlign w:val="center"/>
          </w:tcPr>
          <w:p>
            <w:pPr>
              <w:keepNext/>
              <w:spacing w:after="0" w:line="264" w:lineRule="auto"/>
            </w:pPr>
            <w:r>
              <w:rPr>
                <w:sz w:val="19"/>
              </w:rPr>
              <w:t>Decidir si se reimprimen las ruedas o se agrega peso</w:t>
            </w:r>
          </w:p>
        </w:tc>
        <w:tc>
          <w:tcPr>
            <w:tcW w:type="dxa" w:w="3402"/>
            <w:vAlign w:val="center"/>
          </w:tcPr>
          <w:p>
            <w:pPr>
              <w:keepNext/>
              <w:spacing w:after="0" w:line="264" w:lineRule="auto"/>
            </w:pPr>
            <w:r>
              <w:rPr>
                <w:sz w:val="19"/>
              </w:rPr>
              <w:t>Reunión de líderes y paso 2</w:t>
            </w:r>
          </w:p>
        </w:tc>
      </w:tr>
      <w:tr>
        <w:trPr>
          <w:cantSplit w:val="true"/>
        </w:trPr>
        <w:tc>
          <w:tcPr>
            <w:tcW w:type="dxa" w:w="567"/>
            <w:shd w:val="clear" w:color="auto" w:fill="E4F3E8"/>
            <w:vAlign w:val="center"/>
          </w:tcPr>
          <w:p>
            <w:pPr>
              <w:keepNext/>
              <w:spacing w:after="0" w:line="264" w:lineRule="auto"/>
            </w:pPr>
            <w:r>
              <w:rPr>
                <w:sz w:val="19"/>
              </w:rPr>
              <w:t>4</w:t>
            </w:r>
          </w:p>
        </w:tc>
        <w:tc>
          <w:tcPr>
            <w:tcW w:type="dxa" w:w="5669"/>
            <w:shd w:val="clear" w:color="auto" w:fill="E4F3E8"/>
            <w:vAlign w:val="center"/>
          </w:tcPr>
          <w:p>
            <w:pPr>
              <w:keepNext/>
              <w:spacing w:after="0" w:line="264" w:lineRule="auto"/>
            </w:pPr>
            <w:r>
              <w:rPr>
                <w:sz w:val="19"/>
              </w:rPr>
              <w:t>Pesar el modelo completo, con todo montado</w:t>
            </w:r>
          </w:p>
        </w:tc>
        <w:tc>
          <w:tcPr>
            <w:tcW w:type="dxa" w:w="3402"/>
            <w:shd w:val="clear" w:color="auto" w:fill="E4F3E8"/>
            <w:vAlign w:val="center"/>
          </w:tcPr>
          <w:p>
            <w:pPr>
              <w:keepNext/>
              <w:spacing w:after="0" w:line="264" w:lineRule="auto"/>
            </w:pPr>
            <w:r>
              <w:rPr>
                <w:sz w:val="19"/>
              </w:rPr>
              <w:t>Nada</w:t>
            </w:r>
          </w:p>
        </w:tc>
      </w:tr>
      <w:tr>
        <w:trPr>
          <w:cantSplit w:val="true"/>
        </w:trPr>
        <w:tc>
          <w:tcPr>
            <w:tcW w:type="dxa" w:w="567"/>
            <w:shd w:val="clear" w:color="auto" w:fill="E4F3E8"/>
            <w:vAlign w:val="center"/>
          </w:tcPr>
          <w:p>
            <w:pPr>
              <w:keepNext/>
              <w:spacing w:after="0" w:line="264" w:lineRule="auto"/>
            </w:pPr>
            <w:r>
              <w:rPr>
                <w:sz w:val="19"/>
              </w:rPr>
              <w:t>5</w:t>
            </w:r>
          </w:p>
        </w:tc>
        <w:tc>
          <w:tcPr>
            <w:tcW w:type="dxa" w:w="5669"/>
            <w:shd w:val="clear" w:color="auto" w:fill="E4F3E8"/>
            <w:vAlign w:val="center"/>
          </w:tcPr>
          <w:p>
            <w:pPr>
              <w:keepNext/>
              <w:spacing w:after="0" w:line="264" w:lineRule="auto"/>
            </w:pPr>
            <w:r>
              <w:rPr>
                <w:sz w:val="19"/>
              </w:rPr>
              <w:t>Cablear el ADS1115 y el ACS712, y calibrar los sensores</w:t>
            </w:r>
          </w:p>
        </w:tc>
        <w:tc>
          <w:tcPr>
            <w:tcW w:type="dxa" w:w="3402"/>
            <w:shd w:val="clear" w:color="auto" w:fill="E4F3E8"/>
            <w:vAlign w:val="center"/>
          </w:tcPr>
          <w:p>
            <w:pPr>
              <w:keepNext/>
              <w:spacing w:after="0" w:line="264" w:lineRule="auto"/>
            </w:pPr>
            <w:r>
              <w:rPr>
                <w:sz w:val="19"/>
              </w:rPr>
              <w:t>Nada</w:t>
            </w:r>
          </w:p>
        </w:tc>
      </w:tr>
      <w:tr>
        <w:trPr>
          <w:cantSplit w:val="true"/>
        </w:trPr>
        <w:tc>
          <w:tcPr>
            <w:tcW w:type="dxa" w:w="567"/>
            <w:shd w:val="clear" w:color="auto" w:fill="E4F3E8"/>
            <w:vAlign w:val="center"/>
          </w:tcPr>
          <w:p>
            <w:pPr>
              <w:keepNext/>
              <w:spacing w:after="0" w:line="264" w:lineRule="auto"/>
            </w:pPr>
            <w:r>
              <w:rPr>
                <w:sz w:val="19"/>
              </w:rPr>
              <w:t>6</w:t>
            </w:r>
          </w:p>
        </w:tc>
        <w:tc>
          <w:tcPr>
            <w:tcW w:type="dxa" w:w="5669"/>
            <w:shd w:val="clear" w:color="auto" w:fill="E4F3E8"/>
            <w:vAlign w:val="center"/>
          </w:tcPr>
          <w:p>
            <w:pPr>
              <w:keepNext/>
              <w:spacing w:after="0" w:line="264" w:lineRule="auto"/>
            </w:pPr>
            <w:r>
              <w:rPr>
                <w:sz w:val="19"/>
              </w:rPr>
              <w:t>Verificar V1 con osciloscopio</w:t>
            </w:r>
          </w:p>
        </w:tc>
        <w:tc>
          <w:tcPr>
            <w:tcW w:type="dxa" w:w="3402"/>
            <w:shd w:val="clear" w:color="auto" w:fill="E4F3E8"/>
            <w:vAlign w:val="center"/>
          </w:tcPr>
          <w:p>
            <w:pPr>
              <w:keepNext/>
              <w:spacing w:after="0" w:line="264" w:lineRule="auto"/>
            </w:pPr>
            <w:r>
              <w:rPr>
                <w:sz w:val="19"/>
              </w:rPr>
              <w:t>Nada</w:t>
            </w:r>
          </w:p>
        </w:tc>
      </w:tr>
      <w:tr>
        <w:trPr>
          <w:cantSplit w:val="true"/>
        </w:trPr>
        <w:tc>
          <w:tcPr>
            <w:tcW w:type="dxa" w:w="567"/>
            <w:shd w:val="clear" w:color="auto" w:fill="E4F3E8"/>
            <w:vAlign w:val="center"/>
          </w:tcPr>
          <w:p>
            <w:pPr>
              <w:keepNext/>
              <w:spacing w:after="0" w:line="264" w:lineRule="auto"/>
            </w:pPr>
            <w:r>
              <w:rPr>
                <w:sz w:val="19"/>
              </w:rPr>
              <w:t>7</w:t>
            </w:r>
          </w:p>
        </w:tc>
        <w:tc>
          <w:tcPr>
            <w:tcW w:type="dxa" w:w="5669"/>
            <w:shd w:val="clear" w:color="auto" w:fill="E4F3E8"/>
            <w:vAlign w:val="center"/>
          </w:tcPr>
          <w:p>
            <w:pPr>
              <w:keepNext/>
              <w:spacing w:after="0" w:line="264" w:lineRule="auto"/>
            </w:pPr>
            <w:r>
              <w:rPr>
                <w:sz w:val="19"/>
              </w:rPr>
              <w:t>Ensayo A en los 4 motores</w:t>
            </w:r>
          </w:p>
        </w:tc>
        <w:tc>
          <w:tcPr>
            <w:tcW w:type="dxa" w:w="3402"/>
            <w:shd w:val="clear" w:color="auto" w:fill="E4F3E8"/>
            <w:vAlign w:val="center"/>
          </w:tcPr>
          <w:p>
            <w:pPr>
              <w:keepNext/>
              <w:spacing w:after="0" w:line="264" w:lineRule="auto"/>
            </w:pPr>
            <w:r>
              <w:rPr>
                <w:sz w:val="19"/>
              </w:rPr>
              <w:t>Paso 5</w:t>
            </w:r>
          </w:p>
        </w:tc>
      </w:tr>
      <w:tr>
        <w:trPr>
          <w:cantSplit w:val="true"/>
        </w:trPr>
        <w:tc>
          <w:tcPr>
            <w:tcW w:type="dxa" w:w="567"/>
            <w:shd w:val="clear" w:color="auto" w:fill="E4F3E8"/>
            <w:vAlign w:val="center"/>
          </w:tcPr>
          <w:p>
            <w:pPr>
              <w:keepNext/>
              <w:spacing w:after="0" w:line="264" w:lineRule="auto"/>
            </w:pPr>
            <w:r>
              <w:rPr>
                <w:sz w:val="19"/>
              </w:rPr>
              <w:t>8</w:t>
            </w:r>
          </w:p>
        </w:tc>
        <w:tc>
          <w:tcPr>
            <w:tcW w:type="dxa" w:w="5669"/>
            <w:shd w:val="clear" w:color="auto" w:fill="E4F3E8"/>
            <w:vAlign w:val="center"/>
          </w:tcPr>
          <w:p>
            <w:pPr>
              <w:keepNext/>
              <w:spacing w:after="0" w:line="264" w:lineRule="auto"/>
            </w:pPr>
            <w:r>
              <w:rPr>
                <w:sz w:val="19"/>
              </w:rPr>
              <w:t>Ensayos A', B y C</w:t>
            </w:r>
          </w:p>
        </w:tc>
        <w:tc>
          <w:tcPr>
            <w:tcW w:type="dxa" w:w="3402"/>
            <w:shd w:val="clear" w:color="auto" w:fill="E4F3E8"/>
            <w:vAlign w:val="center"/>
          </w:tcPr>
          <w:p>
            <w:pPr>
              <w:keepNext/>
              <w:spacing w:after="0" w:line="264" w:lineRule="auto"/>
            </w:pPr>
            <w:r>
              <w:rPr>
                <w:sz w:val="19"/>
              </w:rPr>
              <w:t>Paso 7</w:t>
            </w:r>
          </w:p>
        </w:tc>
      </w:tr>
      <w:tr>
        <w:trPr>
          <w:cantSplit w:val="true"/>
        </w:trPr>
        <w:tc>
          <w:tcPr>
            <w:tcW w:type="dxa" w:w="567"/>
            <w:shd w:val="clear" w:color="auto" w:fill="E4F3E8"/>
            <w:vAlign w:val="center"/>
          </w:tcPr>
          <w:p>
            <w:pPr>
              <w:keepNext/>
              <w:spacing w:after="0" w:line="264" w:lineRule="auto"/>
            </w:pPr>
            <w:r>
              <w:rPr>
                <w:sz w:val="19"/>
              </w:rPr>
              <w:t>9</w:t>
            </w:r>
          </w:p>
        </w:tc>
        <w:tc>
          <w:tcPr>
            <w:tcW w:type="dxa" w:w="5669"/>
            <w:shd w:val="clear" w:color="auto" w:fill="E4F3E8"/>
            <w:vAlign w:val="center"/>
          </w:tcPr>
          <w:p>
            <w:pPr>
              <w:keepNext/>
              <w:spacing w:after="0" w:line="264" w:lineRule="auto"/>
            </w:pPr>
            <w:r>
              <w:rPr>
                <w:sz w:val="19"/>
              </w:rPr>
              <w:t>D0 en piso duro</w:t>
            </w:r>
          </w:p>
        </w:tc>
        <w:tc>
          <w:tcPr>
            <w:tcW w:type="dxa" w:w="3402"/>
            <w:shd w:val="clear" w:color="auto" w:fill="E4F3E8"/>
            <w:vAlign w:val="center"/>
          </w:tcPr>
          <w:p>
            <w:pPr>
              <w:keepNext/>
              <w:spacing w:after="0" w:line="264" w:lineRule="auto"/>
            </w:pPr>
            <w:r>
              <w:rPr>
                <w:sz w:val="19"/>
              </w:rPr>
              <w:t>Pasos 1, 5 y 8</w:t>
            </w:r>
          </w:p>
        </w:tc>
      </w:tr>
      <w:tr>
        <w:trPr>
          <w:cantSplit w:val="true"/>
        </w:trPr>
        <w:tc>
          <w:tcPr>
            <w:tcW w:type="dxa" w:w="567"/>
            <w:shd w:val="clear" w:color="auto" w:fill="F3F6FA"/>
            <w:vAlign w:val="center"/>
          </w:tcPr>
          <w:p>
            <w:pPr>
              <w:keepNext/>
              <w:spacing w:after="0" w:line="264" w:lineRule="auto"/>
            </w:pPr>
            <w:r>
              <w:rPr>
                <w:sz w:val="19"/>
              </w:rPr>
              <w:t>10</w:t>
            </w:r>
          </w:p>
        </w:tc>
        <w:tc>
          <w:tcPr>
            <w:tcW w:type="dxa" w:w="5669"/>
            <w:shd w:val="clear" w:color="auto" w:fill="F3F6FA"/>
            <w:vAlign w:val="center"/>
          </w:tcPr>
          <w:p>
            <w:pPr>
              <w:keepNext/>
              <w:spacing w:after="0" w:line="264" w:lineRule="auto"/>
            </w:pPr>
            <w:r>
              <w:rPr>
                <w:sz w:val="19"/>
              </w:rPr>
              <w:t>Reimprimir las ruedas</w:t>
            </w:r>
          </w:p>
        </w:tc>
        <w:tc>
          <w:tcPr>
            <w:tcW w:type="dxa" w:w="3402"/>
            <w:shd w:val="clear" w:color="auto" w:fill="F3F6FA"/>
            <w:vAlign w:val="center"/>
          </w:tcPr>
          <w:p>
            <w:pPr>
              <w:keepNext/>
              <w:spacing w:after="0" w:line="264" w:lineRule="auto"/>
            </w:pPr>
            <w:r>
              <w:rPr>
                <w:sz w:val="19"/>
              </w:rPr>
              <w:t>Pasos 2, 3 y 4</w:t>
            </w:r>
          </w:p>
        </w:tc>
      </w:tr>
      <w:tr>
        <w:trPr>
          <w:cantSplit w:val="true"/>
        </w:trPr>
        <w:tc>
          <w:tcPr>
            <w:tcW w:type="dxa" w:w="567"/>
            <w:vAlign w:val="center"/>
          </w:tcPr>
          <w:p>
            <w:pPr>
              <w:keepNext/>
              <w:spacing w:after="0" w:line="264" w:lineRule="auto"/>
            </w:pPr>
            <w:r>
              <w:rPr>
                <w:sz w:val="19"/>
              </w:rPr>
              <w:t>11</w:t>
            </w:r>
          </w:p>
        </w:tc>
        <w:tc>
          <w:tcPr>
            <w:tcW w:type="dxa" w:w="5669"/>
            <w:vAlign w:val="center"/>
          </w:tcPr>
          <w:p>
            <w:pPr>
              <w:keepNext/>
              <w:spacing w:after="0" w:line="264" w:lineRule="auto"/>
            </w:pPr>
            <w:r>
              <w:rPr>
                <w:sz w:val="19"/>
              </w:rPr>
              <w:t>Medir la altura del centro de masa</w:t>
            </w:r>
          </w:p>
        </w:tc>
        <w:tc>
          <w:tcPr>
            <w:tcW w:type="dxa" w:w="3402"/>
            <w:vAlign w:val="center"/>
          </w:tcPr>
          <w:p>
            <w:pPr>
              <w:keepNext/>
              <w:spacing w:after="0" w:line="264" w:lineRule="auto"/>
            </w:pPr>
            <w:r>
              <w:rPr>
                <w:sz w:val="19"/>
              </w:rPr>
              <w:t>Paso 10</w:t>
            </w:r>
          </w:p>
        </w:tc>
      </w:tr>
      <w:tr>
        <w:trPr>
          <w:cantSplit w:val="true"/>
        </w:trPr>
        <w:tc>
          <w:tcPr>
            <w:tcW w:type="dxa" w:w="567"/>
            <w:shd w:val="clear" w:color="auto" w:fill="F3F6FA"/>
            <w:vAlign w:val="center"/>
          </w:tcPr>
          <w:p>
            <w:pPr>
              <w:keepNext/>
              <w:spacing w:after="0" w:line="264" w:lineRule="auto"/>
            </w:pPr>
            <w:r>
              <w:rPr>
                <w:sz w:val="19"/>
              </w:rPr>
              <w:t>12</w:t>
            </w:r>
          </w:p>
        </w:tc>
        <w:tc>
          <w:tcPr>
            <w:tcW w:type="dxa" w:w="5669"/>
            <w:shd w:val="clear" w:color="auto" w:fill="F3F6FA"/>
            <w:vAlign w:val="center"/>
          </w:tcPr>
          <w:p>
            <w:pPr>
              <w:keepNext/>
              <w:spacing w:after="0" w:line="264" w:lineRule="auto"/>
            </w:pPr>
            <w:r>
              <w:rPr>
                <w:sz w:val="19"/>
              </w:rPr>
              <w:t>Buscar el motor del rover final</w:t>
            </w:r>
          </w:p>
        </w:tc>
        <w:tc>
          <w:tcPr>
            <w:tcW w:type="dxa" w:w="3402"/>
            <w:shd w:val="clear" w:color="auto" w:fill="F3F6FA"/>
            <w:vAlign w:val="center"/>
          </w:tcPr>
          <w:p>
            <w:pPr>
              <w:keepNext/>
              <w:spacing w:after="0" w:line="264" w:lineRule="auto"/>
            </w:pPr>
            <w:r>
              <w:rPr>
                <w:sz w:val="19"/>
              </w:rPr>
              <w:t>Respuestas de Mecánica</w:t>
            </w:r>
          </w:p>
        </w:tc>
      </w:tr>
      <w:tr>
        <w:trPr>
          <w:cantSplit w:val="true"/>
        </w:trPr>
        <w:tc>
          <w:tcPr>
            <w:tcW w:type="dxa" w:w="567"/>
            <w:vAlign w:val="center"/>
          </w:tcPr>
          <w:p>
            <w:pPr>
              <w:spacing w:after="0" w:line="264" w:lineRule="auto"/>
            </w:pPr>
            <w:r>
              <w:rPr>
                <w:sz w:val="19"/>
              </w:rPr>
              <w:t>13</w:t>
            </w:r>
          </w:p>
        </w:tc>
        <w:tc>
          <w:tcPr>
            <w:tcW w:type="dxa" w:w="5669"/>
            <w:vAlign w:val="center"/>
          </w:tcPr>
          <w:p>
            <w:pPr>
              <w:spacing w:after="0" w:line="264" w:lineRule="auto"/>
            </w:pPr>
            <w:r>
              <w:rPr>
                <w:sz w:val="19"/>
              </w:rPr>
              <w:t>Consumo de los otros subsistemas</w:t>
            </w:r>
          </w:p>
        </w:tc>
        <w:tc>
          <w:tcPr>
            <w:tcW w:type="dxa" w:w="3402"/>
            <w:vAlign w:val="center"/>
          </w:tcPr>
          <w:p>
            <w:pPr>
              <w:spacing w:after="0" w:line="264" w:lineRule="auto"/>
            </w:pPr>
            <w:r>
              <w:rPr>
                <w:sz w:val="19"/>
              </w:rPr>
              <w:t>Los otros subsistemas</w:t>
            </w:r>
          </w:p>
        </w:tc>
      </w:tr>
    </w:tbl>
    <w:p>
      <w:pPr>
        <w:spacing w:after="40"/>
      </w:pPr>
    </w:p>
    <w:p>
      <w:r>
        <w:rPr>
          <w:color w:val="666666"/>
          <w:sz w:val="18"/>
        </w:rPr>
        <w:t>En verde: lo que se puede arrancar sin esperar a nadie (o solo a un paso nuestro).</w:t>
      </w:r>
    </w:p>
    <w:p>
      <w:pPr>
        <w:keepNext/>
        <w:pBdr>
          <w:left w:val="single" w:sz="18" w:space="6" w:color="9FB3C8"/>
        </w:pBdr>
        <w:shd w:val="clear" w:color="auto" w:fill="F1F4F8"/>
        <w:spacing w:before="160" w:after="0"/>
        <w:ind w:left="142"/>
      </w:pPr>
      <w:r>
        <w:rPr>
          <w:b/>
          <w:color w:val="1F4E79"/>
          <w:sz w:val="19"/>
        </w:rPr>
        <w:t>Para seguir leyendo en el repo</w:t>
      </w:r>
    </w:p>
    <w:p>
      <w:pPr>
        <w:pBdr>
          <w:left w:val="single" w:sz="18" w:space="6" w:color="9FB3C8"/>
        </w:pBdr>
        <w:shd w:val="clear" w:color="auto" w:fill="F1F4F8"/>
        <w:spacing w:after="200"/>
        <w:ind w:left="142"/>
      </w:pPr>
      <w:r>
        <w:rPr>
          <w:color w:val="666666"/>
          <w:sz w:val="19"/>
        </w:rPr>
        <w:t xml:space="preserve">→  </w:t>
      </w:r>
      <w:hyperlink r:id="rId10">
        <w:r>
          <w:rPr>
            <w:rFonts w:ascii="Arial" w:hAnsi="Arial" w:cs="Arial"/>
            <w:color w:val="1868A8"/>
            <w:sz w:val="19"/>
            <w:u w:val="single"/>
          </w:rPr>
          <w:t xml:space="preserve">00-contexto/00-contexto-maestro.md</w:t>
        </w:r>
      </w:hyperlink>
      <w:r>
        <w:rPr>
          <w:color w:val="666666"/>
          <w:sz w:val="19"/>
        </w:rPr>
        <w:t xml:space="preserve">  ·  lista completa con costos</w:t>
      </w:r>
    </w:p>
    <w:p>
      <w:pPr>
        <w:pStyle w:val="Heading1"/>
      </w:pPr>
      <w:r>
        <w:t>8. Lo aprendido</w:t>
      </w:r>
    </w:p>
    <w:p>
      <w:pPr>
        <w:spacing w:after="160"/>
      </w:pPr>
      <w:r>
        <w:rPr>
          <w:b/>
          <w:color w:val="1F4E79"/>
          <w:sz w:val="23"/>
        </w:rPr>
        <w:t>Reglas que el proyecto aprendió en el camino. Sirven más allá del caso que las originó.</w:t>
      </w:r>
    </w:p>
    <w:p>
      <w:pPr>
        <w:pStyle w:val="ListBullet"/>
      </w:pPr>
      <w:r>
        <w:rPr>
          <w:b/>
        </w:rPr>
        <w:t>El límite lo pone el suelo, no el motor.</w:t>
      </w:r>
      <w:r>
        <w:t xml:space="preserve"> Si la rueda patina, más torque no ayuda.</w:t>
      </w:r>
    </w:p>
    <w:p>
      <w:pPr>
        <w:pStyle w:val="ListBullet"/>
      </w:pPr>
      <w:r>
        <w:rPr>
          <w:b/>
        </w:rPr>
        <w:t>El fusible protege el cable, no la carga.</w:t>
      </w:r>
      <w:r>
        <w:t xml:space="preserve"> Y el conector también tiene un límite: fusible, cable y conector se eligen juntos.</w:t>
      </w:r>
    </w:p>
    <w:p>
      <w:pPr>
        <w:pStyle w:val="ListBullet"/>
      </w:pPr>
      <w:r>
        <w:rPr>
          <w:b/>
        </w:rPr>
        <w:t>Lo que define el driver es la corriente con el motor trabado</w:t>
      </w:r>
      <w:r>
        <w:t>, no la nominal.</w:t>
      </w:r>
    </w:p>
    <w:p>
      <w:pPr>
        <w:pStyle w:val="ListBullet"/>
      </w:pPr>
      <w:r>
        <w:rPr>
          <w:b/>
        </w:rPr>
        <w:t>El pico de corriente de la batería no aparece al trepar</w:t>
      </w:r>
      <w:r>
        <w:t>: trepar es lento, con PWM bajo. El peor caso es una rueda trabada con el control pidiendo velocidad.</w:t>
      </w:r>
    </w:p>
    <w:p>
      <w:pPr>
        <w:pStyle w:val="ListBullet"/>
      </w:pPr>
      <w:r>
        <w:rPr>
          <w:b/>
        </w:rPr>
        <w:t>Los pull-up y pull-down internos del ESP32 no sirven para nada crítico</w:t>
      </w:r>
      <w:r>
        <w:t>: durante el arranque no están.</w:t>
      </w:r>
    </w:p>
    <w:p>
      <w:pPr>
        <w:pStyle w:val="ListBullet"/>
      </w:pPr>
      <w:r>
        <w:rPr>
          <w:b/>
        </w:rPr>
        <w:t>Los contactos del relé se pueden soldar con el uso.</w:t>
      </w:r>
      <w:r>
        <w:t xml:space="preserve"> El síntoma es que la seta deja de cortar y nadie se entera. Hay que verificarlo cada tanto.</w:t>
      </w:r>
    </w:p>
    <w:p>
      <w:pPr>
        <w:pStyle w:val="ListBullet"/>
      </w:pPr>
      <w:r>
        <w:rPr>
          <w:b/>
        </w:rPr>
        <w:t>En arena, el terreno varía más que el error del instrumento.</w:t>
      </w:r>
      <w:r>
        <w:t xml:space="preserve"> Preparar la arena igual cada vez importa más que un sensor mejor.</w:t>
      </w:r>
    </w:p>
    <w:p>
      <w:pPr>
        <w:pBdr>
          <w:left w:val="single" w:sz="24" w:space="6" w:color="2BA3C9"/>
        </w:pBdr>
        <w:shd w:val="clear" w:color="auto" w:fill="E6F4FA"/>
        <w:spacing w:before="120" w:after="160"/>
        <w:ind w:left="142" w:right="142"/>
      </w:pPr>
      <w:r>
        <w:rPr>
          <w:b/>
        </w:rPr>
        <w:t>Si se te ocurre algo, proponelo.</w:t>
      </w:r>
      <w:r>
        <w:t xml:space="preserve"> Lo hablamos en la reunión: puede que ya lo hayamos visto, o puede que sea mejor que lo que tenemos.</w:t>
      </w:r>
    </w:p>
    <w:p>
      <w:pPr>
        <w:keepNext/>
        <w:pBdr>
          <w:left w:val="single" w:sz="18" w:space="6" w:color="9FB3C8"/>
        </w:pBdr>
        <w:shd w:val="clear" w:color="auto" w:fill="F1F4F8"/>
        <w:spacing w:before="160" w:after="0"/>
        <w:ind w:left="142"/>
      </w:pPr>
      <w:r>
        <w:rPr>
          <w:b/>
          <w:color w:val="1F4E79"/>
          <w:sz w:val="19"/>
        </w:rPr>
        <w:t>Para seguir leyendo en el repo</w:t>
      </w:r>
    </w:p>
    <w:p>
      <w:pPr>
        <w:pBdr>
          <w:left w:val="single" w:sz="18" w:space="6" w:color="9FB3C8"/>
        </w:pBdr>
        <w:shd w:val="clear" w:color="auto" w:fill="F1F4F8"/>
        <w:spacing w:after="200"/>
        <w:ind w:left="142"/>
      </w:pPr>
      <w:r>
        <w:rPr>
          <w:color w:val="666666"/>
          <w:sz w:val="19"/>
        </w:rPr>
        <w:t xml:space="preserve">→  </w:t>
      </w:r>
      <w:hyperlink r:id="rId29">
        <w:r>
          <w:rPr>
            <w:rFonts w:ascii="Arial" w:hAnsi="Arial" w:cs="Arial"/>
            <w:color w:val="1868A8"/>
            <w:sz w:val="19"/>
            <w:u w:val="single"/>
          </w:rPr>
          <w:t xml:space="preserve">00-contexto/05-principios-transversales.md</w:t>
        </w:r>
      </w:hyperlink>
      <w:r>
        <w:rPr>
          <w:color w:val="666666"/>
          <w:sz w:val="19"/>
        </w:rPr>
        <w:t xml:space="preserve">  ·  los 13 principios completos</w:t>
      </w:r>
    </w:p>
    <w:p>
      <w:pPr>
        <w:pStyle w:val="Heading1"/>
      </w:pPr>
      <w:r>
        <w:t>9. Cómo moverse en el repo</w:t>
      </w:r>
    </w:p>
    <w:p>
      <w:pPr>
        <w:spacing w:after="160"/>
      </w:pPr>
      <w:r>
        <w:rPr>
          <w:b/>
          <w:color w:val="1F4E79"/>
          <w:sz w:val="23"/>
        </w:rPr>
        <w:t>Empezá siempre por el contexto maestro. Es un índice: te dice el estado y a qué archivo ir.</w:t>
      </w:r>
    </w:p>
    <w:p>
      <w:pPr>
        <w:pStyle w:val="Heading2"/>
      </w:pPr>
      <w:r>
        <w:t>Carpetas</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3685"/>
        <w:gridCol w:w="5953"/>
      </w:tblGrid>
      <w:tr>
        <w:trPr>
          <w:cantSplit w:val="true"/>
          <w:tblHeader w:val="true"/>
        </w:trPr>
        <w:tc>
          <w:tcPr>
            <w:tcW w:type="dxa" w:w="3685"/>
            <w:shd w:val="clear" w:color="auto" w:fill="1F4E79"/>
            <w:vAlign w:val="center"/>
          </w:tcPr>
          <w:p>
            <w:pPr>
              <w:keepNext/>
              <w:spacing w:after="0" w:line="264" w:lineRule="auto"/>
            </w:pPr>
            <w:r>
              <w:rPr>
                <w:b/>
                <w:color w:val="FFFFFF"/>
                <w:sz w:val="19"/>
              </w:rPr>
              <w:t>Carpeta</w:t>
            </w:r>
          </w:p>
        </w:tc>
        <w:tc>
          <w:tcPr>
            <w:tcW w:type="dxa" w:w="5953"/>
            <w:shd w:val="clear" w:color="auto" w:fill="1F4E79"/>
            <w:vAlign w:val="center"/>
          </w:tcPr>
          <w:p>
            <w:pPr>
              <w:keepNext/>
              <w:spacing w:after="0" w:line="264" w:lineRule="auto"/>
            </w:pPr>
            <w:r>
              <w:rPr>
                <w:b/>
                <w:color w:val="FFFFFF"/>
                <w:sz w:val="19"/>
              </w:rPr>
              <w:t>Qué hay</w:t>
            </w:r>
          </w:p>
        </w:tc>
      </w:tr>
      <w:tr>
        <w:trPr>
          <w:cantSplit w:val="true"/>
        </w:trPr>
        <w:tc>
          <w:tcPr>
            <w:tcW w:type="dxa" w:w="3685"/>
            <w:vAlign w:val="center"/>
          </w:tcPr>
          <w:p>
            <w:pPr>
              <w:keepNext/>
              <w:spacing w:after="0" w:line="264" w:lineRule="auto"/>
            </w:pPr>
            <w:hyperlink r:id="rId30">
              <w:r>
                <w:rPr>
                  <w:rFonts w:ascii="Arial" w:hAnsi="Arial" w:cs="Arial"/>
                  <w:color w:val="1868A8"/>
                  <w:sz w:val="19"/>
                  <w:u w:val="single"/>
                </w:rPr>
                <w:t xml:space="preserve">00-contexto/</w:t>
              </w:r>
            </w:hyperlink>
          </w:p>
        </w:tc>
        <w:tc>
          <w:tcPr>
            <w:tcW w:type="dxa" w:w="5953"/>
            <w:vAlign w:val="center"/>
          </w:tcPr>
          <w:p>
            <w:pPr>
              <w:keepNext/>
              <w:spacing w:after="0" w:line="264" w:lineRule="auto"/>
            </w:pPr>
            <w:r>
              <w:rPr>
                <w:sz w:val="19"/>
              </w:rPr>
              <w:t>Estado general, alcance, reglas y temas abiertos</w:t>
            </w:r>
          </w:p>
        </w:tc>
      </w:tr>
      <w:tr>
        <w:trPr>
          <w:cantSplit w:val="true"/>
        </w:trPr>
        <w:tc>
          <w:tcPr>
            <w:tcW w:type="dxa" w:w="3685"/>
            <w:shd w:val="clear" w:color="auto" w:fill="F3F6FA"/>
            <w:vAlign w:val="center"/>
          </w:tcPr>
          <w:p>
            <w:pPr>
              <w:keepNext/>
              <w:spacing w:after="0" w:line="264" w:lineRule="auto"/>
            </w:pPr>
            <w:hyperlink r:id="rId31">
              <w:r>
                <w:rPr>
                  <w:rFonts w:ascii="Arial" w:hAnsi="Arial" w:cs="Arial"/>
                  <w:color w:val="1868A8"/>
                  <w:sz w:val="19"/>
                  <w:u w:val="single"/>
                </w:rPr>
                <w:t xml:space="preserve">10-rover-final/</w:t>
              </w:r>
            </w:hyperlink>
          </w:p>
        </w:tc>
        <w:tc>
          <w:tcPr>
            <w:tcW w:type="dxa" w:w="5953"/>
            <w:shd w:val="clear" w:color="auto" w:fill="F3F6FA"/>
            <w:vAlign w:val="center"/>
          </w:tcPr>
          <w:p>
            <w:pPr>
              <w:keepNext/>
              <w:spacing w:after="0" w:line="264" w:lineRule="auto"/>
            </w:pPr>
            <w:r>
              <w:rPr>
                <w:sz w:val="19"/>
              </w:rPr>
              <w:t>Motor y potencia del rover que compite</w:t>
            </w:r>
          </w:p>
        </w:tc>
      </w:tr>
      <w:tr>
        <w:trPr>
          <w:cantSplit w:val="true"/>
        </w:trPr>
        <w:tc>
          <w:tcPr>
            <w:tcW w:type="dxa" w:w="3685"/>
            <w:vAlign w:val="center"/>
          </w:tcPr>
          <w:p>
            <w:pPr>
              <w:keepNext/>
              <w:spacing w:after="0" w:line="264" w:lineRule="auto"/>
            </w:pPr>
            <w:hyperlink r:id="rId32">
              <w:r>
                <w:rPr>
                  <w:rFonts w:ascii="Arial" w:hAnsi="Arial" w:cs="Arial"/>
                  <w:color w:val="1868A8"/>
                  <w:sz w:val="19"/>
                  <w:u w:val="single"/>
                </w:rPr>
                <w:t xml:space="preserve">20-modelo-escala/</w:t>
              </w:r>
            </w:hyperlink>
          </w:p>
        </w:tc>
        <w:tc>
          <w:tcPr>
            <w:tcW w:type="dxa" w:w="5953"/>
            <w:vAlign w:val="center"/>
          </w:tcPr>
          <w:p>
            <w:pPr>
              <w:keepNext/>
              <w:spacing w:after="0" w:line="264" w:lineRule="auto"/>
            </w:pPr>
            <w:r>
              <w:rPr>
                <w:sz w:val="19"/>
              </w:rPr>
              <w:t>Escala, electrónica, placa, firmware y ensayos del modelo</w:t>
            </w:r>
          </w:p>
        </w:tc>
      </w:tr>
      <w:tr>
        <w:trPr>
          <w:cantSplit w:val="true"/>
        </w:trPr>
        <w:tc>
          <w:tcPr>
            <w:tcW w:type="dxa" w:w="3685"/>
            <w:shd w:val="clear" w:color="auto" w:fill="F3F6FA"/>
            <w:vAlign w:val="center"/>
          </w:tcPr>
          <w:p>
            <w:pPr>
              <w:keepNext/>
              <w:spacing w:after="0" w:line="264" w:lineRule="auto"/>
            </w:pPr>
            <w:hyperlink r:id="rId33">
              <w:r>
                <w:rPr>
                  <w:rFonts w:ascii="Arial" w:hAnsi="Arial" w:cs="Arial"/>
                  <w:color w:val="1868A8"/>
                  <w:sz w:val="19"/>
                  <w:u w:val="single"/>
                </w:rPr>
                <w:t xml:space="preserve">30-componentes/</w:t>
              </w:r>
            </w:hyperlink>
          </w:p>
        </w:tc>
        <w:tc>
          <w:tcPr>
            <w:tcW w:type="dxa" w:w="5953"/>
            <w:shd w:val="clear" w:color="auto" w:fill="F3F6FA"/>
            <w:vAlign w:val="center"/>
          </w:tcPr>
          <w:p>
            <w:pPr>
              <w:keepNext/>
              <w:spacing w:after="0" w:line="264" w:lineRule="auto"/>
            </w:pPr>
            <w:r>
              <w:rPr>
                <w:sz w:val="19"/>
              </w:rPr>
              <w:t>Fichas de componentes (vacía por ahora)</w:t>
            </w:r>
          </w:p>
        </w:tc>
      </w:tr>
      <w:tr>
        <w:trPr>
          <w:cantSplit w:val="true"/>
        </w:trPr>
        <w:tc>
          <w:tcPr>
            <w:tcW w:type="dxa" w:w="3685"/>
            <w:vAlign w:val="center"/>
          </w:tcPr>
          <w:p>
            <w:pPr>
              <w:keepNext/>
              <w:spacing w:after="0" w:line="264" w:lineRule="auto"/>
            </w:pPr>
            <w:hyperlink r:id="rId34">
              <w:r>
                <w:rPr>
                  <w:rFonts w:ascii="Arial" w:hAnsi="Arial" w:cs="Arial"/>
                  <w:color w:val="1868A8"/>
                  <w:sz w:val="19"/>
                  <w:u w:val="single"/>
                </w:rPr>
                <w:t xml:space="preserve">40-proveedores-costos/</w:t>
              </w:r>
            </w:hyperlink>
          </w:p>
        </w:tc>
        <w:tc>
          <w:tcPr>
            <w:tcW w:type="dxa" w:w="5953"/>
            <w:vAlign w:val="center"/>
          </w:tcPr>
          <w:p>
            <w:pPr>
              <w:keepNext/>
              <w:spacing w:after="0" w:line="264" w:lineRule="auto"/>
            </w:pPr>
            <w:r>
              <w:rPr>
                <w:sz w:val="19"/>
              </w:rPr>
              <w:t>Proveedores y costos (vacía por ahora)</w:t>
            </w:r>
          </w:p>
        </w:tc>
      </w:tr>
      <w:tr>
        <w:trPr>
          <w:cantSplit w:val="true"/>
        </w:trPr>
        <w:tc>
          <w:tcPr>
            <w:tcW w:type="dxa" w:w="3685"/>
            <w:shd w:val="clear" w:color="auto" w:fill="F3F6FA"/>
            <w:vAlign w:val="center"/>
          </w:tcPr>
          <w:p>
            <w:pPr>
              <w:keepNext/>
              <w:spacing w:after="0" w:line="264" w:lineRule="auto"/>
            </w:pPr>
            <w:hyperlink r:id="rId35">
              <w:r>
                <w:rPr>
                  <w:rFonts w:ascii="Arial" w:hAnsi="Arial" w:cs="Arial"/>
                  <w:color w:val="1868A8"/>
                  <w:sz w:val="19"/>
                  <w:u w:val="single"/>
                </w:rPr>
                <w:t xml:space="preserve">audiovisual-presentacion/</w:t>
              </w:r>
            </w:hyperlink>
          </w:p>
        </w:tc>
        <w:tc>
          <w:tcPr>
            <w:tcW w:type="dxa" w:w="5953"/>
            <w:shd w:val="clear" w:color="auto" w:fill="F3F6FA"/>
            <w:vAlign w:val="center"/>
          </w:tcPr>
          <w:p>
            <w:pPr>
              <w:keepNext/>
              <w:spacing w:after="0" w:line="264" w:lineRule="auto"/>
            </w:pPr>
            <w:r>
              <w:rPr>
                <w:sz w:val="19"/>
              </w:rPr>
              <w:t>Presentación de ingreso y esta guía</w:t>
            </w:r>
          </w:p>
        </w:tc>
      </w:tr>
      <w:tr>
        <w:trPr>
          <w:cantSplit w:val="true"/>
        </w:trPr>
        <w:tc>
          <w:tcPr>
            <w:tcW w:type="dxa" w:w="3685"/>
            <w:vAlign w:val="center"/>
          </w:tcPr>
          <w:p>
            <w:pPr>
              <w:keepNext/>
              <w:spacing w:after="0" w:line="264" w:lineRule="auto"/>
            </w:pPr>
            <w:hyperlink r:id="rId36">
              <w:r>
                <w:rPr>
                  <w:rFonts w:ascii="Arial" w:hAnsi="Arial" w:cs="Arial"/>
                  <w:color w:val="1868A8"/>
                  <w:sz w:val="19"/>
                  <w:u w:val="single"/>
                </w:rPr>
                <w:t xml:space="preserve">pcb_V1/</w:t>
              </w:r>
            </w:hyperlink>
          </w:p>
        </w:tc>
        <w:tc>
          <w:tcPr>
            <w:tcW w:type="dxa" w:w="5953"/>
            <w:vAlign w:val="center"/>
          </w:tcPr>
          <w:p>
            <w:pPr>
              <w:keepNext/>
              <w:spacing w:after="0" w:line="264" w:lineRule="auto"/>
            </w:pPr>
            <w:r>
              <w:rPr>
                <w:sz w:val="19"/>
              </w:rPr>
              <w:t>Proyecto de KiCad de la placa, para descargar</w:t>
            </w:r>
          </w:p>
        </w:tc>
      </w:tr>
      <w:tr>
        <w:trPr>
          <w:cantSplit w:val="true"/>
        </w:trPr>
        <w:tc>
          <w:tcPr>
            <w:tcW w:type="dxa" w:w="3685"/>
            <w:shd w:val="clear" w:color="auto" w:fill="F3F6FA"/>
            <w:vAlign w:val="center"/>
          </w:tcPr>
          <w:p>
            <w:pPr>
              <w:spacing w:after="0" w:line="264" w:lineRule="auto"/>
            </w:pPr>
            <w:hyperlink r:id="rId37">
              <w:r>
                <w:rPr>
                  <w:rFonts w:ascii="Arial" w:hAnsi="Arial" w:cs="Arial"/>
                  <w:color w:val="1868A8"/>
                  <w:sz w:val="19"/>
                  <w:u w:val="single"/>
                </w:rPr>
                <w:t xml:space="preserve">90-archivo/</w:t>
              </w:r>
            </w:hyperlink>
          </w:p>
        </w:tc>
        <w:tc>
          <w:tcPr>
            <w:tcW w:type="dxa" w:w="5953"/>
            <w:shd w:val="clear" w:color="auto" w:fill="F3F6FA"/>
            <w:vAlign w:val="center"/>
          </w:tcPr>
          <w:p>
            <w:pPr>
              <w:spacing w:after="0" w:line="264" w:lineRule="auto"/>
            </w:pPr>
            <w:r>
              <w:rPr>
                <w:sz w:val="19"/>
              </w:rPr>
              <w:t xml:space="preserve">Historia. </w:t>
            </w:r>
            <w:r>
              <w:rPr>
                <w:b/>
                <w:sz w:val="19"/>
              </w:rPr>
              <w:t>No se usa como fuente</w:t>
            </w:r>
          </w:p>
        </w:tc>
      </w:tr>
    </w:tbl>
    <w:p>
      <w:pPr>
        <w:spacing w:after="40"/>
      </w:pPr>
    </w:p>
    <w:p>
      <w:pPr>
        <w:pStyle w:val="Heading2"/>
      </w:pPr>
      <w:r>
        <w:t>Si buscás… abrí…</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4252"/>
        <w:gridCol w:w="5386"/>
      </w:tblGrid>
      <w:tr>
        <w:trPr>
          <w:cantSplit w:val="true"/>
          <w:tblHeader w:val="true"/>
        </w:trPr>
        <w:tc>
          <w:tcPr>
            <w:tcW w:type="dxa" w:w="4252"/>
            <w:shd w:val="clear" w:color="auto" w:fill="1F4E79"/>
            <w:vAlign w:val="center"/>
          </w:tcPr>
          <w:p>
            <w:pPr>
              <w:keepNext/>
              <w:spacing w:after="0" w:line="264" w:lineRule="auto"/>
            </w:pPr>
            <w:r>
              <w:rPr>
                <w:b/>
                <w:color w:val="FFFFFF"/>
                <w:sz w:val="19"/>
              </w:rPr>
              <w:t>Si buscás…</w:t>
            </w:r>
          </w:p>
        </w:tc>
        <w:tc>
          <w:tcPr>
            <w:tcW w:type="dxa" w:w="5386"/>
            <w:shd w:val="clear" w:color="auto" w:fill="1F4E79"/>
            <w:vAlign w:val="center"/>
          </w:tcPr>
          <w:p>
            <w:pPr>
              <w:keepNext/>
              <w:spacing w:after="0" w:line="264" w:lineRule="auto"/>
            </w:pPr>
            <w:r>
              <w:rPr>
                <w:b/>
                <w:color w:val="FFFFFF"/>
                <w:sz w:val="19"/>
              </w:rPr>
              <w:t>Abrí</w:t>
            </w:r>
          </w:p>
        </w:tc>
      </w:tr>
      <w:tr>
        <w:trPr>
          <w:cantSplit w:val="true"/>
        </w:trPr>
        <w:tc>
          <w:tcPr>
            <w:tcW w:type="dxa" w:w="4252"/>
            <w:vAlign w:val="center"/>
          </w:tcPr>
          <w:p>
            <w:pPr>
              <w:keepNext/>
              <w:spacing w:after="0" w:line="264" w:lineRule="auto"/>
            </w:pPr>
            <w:r>
              <w:rPr>
                <w:sz w:val="19"/>
              </w:rPr>
              <w:t>El estado general y los temas abiertos</w:t>
            </w:r>
          </w:p>
        </w:tc>
        <w:tc>
          <w:tcPr>
            <w:tcW w:type="dxa" w:w="5386"/>
            <w:vAlign w:val="center"/>
          </w:tcPr>
          <w:p>
            <w:pPr>
              <w:keepNext/>
              <w:spacing w:after="0" w:line="264" w:lineRule="auto"/>
            </w:pPr>
            <w:hyperlink r:id="rId10">
              <w:r>
                <w:rPr>
                  <w:rFonts w:ascii="Arial" w:hAnsi="Arial" w:cs="Arial"/>
                  <w:color w:val="1868A8"/>
                  <w:sz w:val="19"/>
                  <w:u w:val="single"/>
                </w:rPr>
                <w:t xml:space="preserve">00-contexto-maestro.md</w:t>
              </w:r>
            </w:hyperlink>
          </w:p>
        </w:tc>
      </w:tr>
      <w:tr>
        <w:trPr>
          <w:cantSplit w:val="true"/>
        </w:trPr>
        <w:tc>
          <w:tcPr>
            <w:tcW w:type="dxa" w:w="4252"/>
            <w:shd w:val="clear" w:color="auto" w:fill="F3F6FA"/>
            <w:vAlign w:val="center"/>
          </w:tcPr>
          <w:p>
            <w:pPr>
              <w:keepNext/>
              <w:spacing w:after="0" w:line="264" w:lineRule="auto"/>
            </w:pPr>
            <w:r>
              <w:rPr>
                <w:sz w:val="19"/>
              </w:rPr>
              <w:t>Qué se evaluó y no quedó</w:t>
            </w:r>
          </w:p>
        </w:tc>
        <w:tc>
          <w:tcPr>
            <w:tcW w:type="dxa" w:w="5386"/>
            <w:shd w:val="clear" w:color="auto" w:fill="F3F6FA"/>
            <w:vAlign w:val="center"/>
          </w:tcPr>
          <w:p>
            <w:pPr>
              <w:keepNext/>
              <w:spacing w:after="0" w:line="264" w:lineRule="auto"/>
            </w:pPr>
            <w:hyperlink r:id="rId38">
              <w:r>
                <w:rPr>
                  <w:rFonts w:ascii="Arial" w:hAnsi="Arial" w:cs="Arial"/>
                  <w:color w:val="1868A8"/>
                  <w:sz w:val="19"/>
                  <w:u w:val="single"/>
                </w:rPr>
                <w:t xml:space="preserve">04-decisiones-descartadas.md</w:t>
              </w:r>
            </w:hyperlink>
          </w:p>
        </w:tc>
      </w:tr>
      <w:tr>
        <w:trPr>
          <w:cantSplit w:val="true"/>
        </w:trPr>
        <w:tc>
          <w:tcPr>
            <w:tcW w:type="dxa" w:w="4252"/>
            <w:vAlign w:val="center"/>
          </w:tcPr>
          <w:p>
            <w:pPr>
              <w:keepNext/>
              <w:spacing w:after="0" w:line="264" w:lineRule="auto"/>
            </w:pPr>
            <w:r>
              <w:rPr>
                <w:sz w:val="19"/>
              </w:rPr>
              <w:t>Qué motor necesita el rover final</w:t>
            </w:r>
          </w:p>
        </w:tc>
        <w:tc>
          <w:tcPr>
            <w:tcW w:type="dxa" w:w="5386"/>
            <w:vAlign w:val="center"/>
          </w:tcPr>
          <w:p>
            <w:pPr>
              <w:keepNext/>
              <w:spacing w:after="0" w:line="264" w:lineRule="auto"/>
            </w:pPr>
            <w:hyperlink r:id="rId14">
              <w:r>
                <w:rPr>
                  <w:rFonts w:ascii="Arial" w:hAnsi="Arial" w:cs="Arial"/>
                  <w:color w:val="1868A8"/>
                  <w:sz w:val="19"/>
                  <w:u w:val="single"/>
                </w:rPr>
                <w:t xml:space="preserve">requisitos-motor.md</w:t>
              </w:r>
            </w:hyperlink>
          </w:p>
        </w:tc>
      </w:tr>
      <w:tr>
        <w:trPr>
          <w:cantSplit w:val="true"/>
        </w:trPr>
        <w:tc>
          <w:tcPr>
            <w:tcW w:type="dxa" w:w="4252"/>
            <w:shd w:val="clear" w:color="auto" w:fill="F3F6FA"/>
            <w:vAlign w:val="center"/>
          </w:tcPr>
          <w:p>
            <w:pPr>
              <w:keepNext/>
              <w:spacing w:after="0" w:line="264" w:lineRule="auto"/>
            </w:pPr>
            <w:r>
              <w:rPr>
                <w:sz w:val="19"/>
              </w:rPr>
              <w:t>Cuánta corriente va a consumir el rover</w:t>
            </w:r>
          </w:p>
        </w:tc>
        <w:tc>
          <w:tcPr>
            <w:tcW w:type="dxa" w:w="5386"/>
            <w:shd w:val="clear" w:color="auto" w:fill="F3F6FA"/>
            <w:vAlign w:val="center"/>
          </w:tcPr>
          <w:p>
            <w:pPr>
              <w:keepNext/>
              <w:spacing w:after="0" w:line="264" w:lineRule="auto"/>
            </w:pPr>
            <w:hyperlink r:id="rId16">
              <w:r>
                <w:rPr>
                  <w:rFonts w:ascii="Arial" w:hAnsi="Arial" w:cs="Arial"/>
                  <w:color w:val="1868A8"/>
                  <w:sz w:val="19"/>
                  <w:u w:val="single"/>
                </w:rPr>
                <w:t xml:space="preserve">presupuesto-corriente.md</w:t>
              </w:r>
            </w:hyperlink>
          </w:p>
        </w:tc>
      </w:tr>
      <w:tr>
        <w:trPr>
          <w:cantSplit w:val="true"/>
        </w:trPr>
        <w:tc>
          <w:tcPr>
            <w:tcW w:type="dxa" w:w="4252"/>
            <w:vAlign w:val="center"/>
          </w:tcPr>
          <w:p>
            <w:pPr>
              <w:keepNext/>
              <w:spacing w:after="0" w:line="264" w:lineRule="auto"/>
            </w:pPr>
            <w:r>
              <w:rPr>
                <w:sz w:val="19"/>
              </w:rPr>
              <w:t>La escala del modelo</w:t>
            </w:r>
          </w:p>
        </w:tc>
        <w:tc>
          <w:tcPr>
            <w:tcW w:type="dxa" w:w="5386"/>
            <w:vAlign w:val="center"/>
          </w:tcPr>
          <w:p>
            <w:pPr>
              <w:keepNext/>
              <w:spacing w:after="0" w:line="264" w:lineRule="auto"/>
            </w:pPr>
            <w:hyperlink r:id="rId18">
              <w:r>
                <w:rPr>
                  <w:rFonts w:ascii="Arial" w:hAnsi="Arial" w:cs="Arial"/>
                  <w:color w:val="1868A8"/>
                  <w:sz w:val="19"/>
                  <w:u w:val="single"/>
                </w:rPr>
                <w:t xml:space="preserve">10-metodologia-similitud.md</w:t>
              </w:r>
            </w:hyperlink>
          </w:p>
        </w:tc>
      </w:tr>
      <w:tr>
        <w:trPr>
          <w:cantSplit w:val="true"/>
        </w:trPr>
        <w:tc>
          <w:tcPr>
            <w:tcW w:type="dxa" w:w="4252"/>
            <w:shd w:val="clear" w:color="auto" w:fill="F3F6FA"/>
            <w:vAlign w:val="center"/>
          </w:tcPr>
          <w:p>
            <w:pPr>
              <w:keepNext/>
              <w:spacing w:after="0" w:line="264" w:lineRule="auto"/>
            </w:pPr>
            <w:r>
              <w:rPr>
                <w:sz w:val="19"/>
              </w:rPr>
              <w:t>Qué pin del ESP32 hace qué</w:t>
            </w:r>
          </w:p>
        </w:tc>
        <w:tc>
          <w:tcPr>
            <w:tcW w:type="dxa" w:w="5386"/>
            <w:shd w:val="clear" w:color="auto" w:fill="F3F6FA"/>
            <w:vAlign w:val="center"/>
          </w:tcPr>
          <w:p>
            <w:pPr>
              <w:keepNext/>
              <w:spacing w:after="0" w:line="264" w:lineRule="auto"/>
            </w:pPr>
            <w:hyperlink r:id="rId22">
              <w:r>
                <w:rPr>
                  <w:rFonts w:ascii="Arial" w:hAnsi="Arial" w:cs="Arial"/>
                  <w:color w:val="1868A8"/>
                  <w:sz w:val="19"/>
                  <w:u w:val="single"/>
                </w:rPr>
                <w:t xml:space="preserve">mapa-gpio.md</w:t>
              </w:r>
            </w:hyperlink>
          </w:p>
        </w:tc>
      </w:tr>
      <w:tr>
        <w:trPr>
          <w:cantSplit w:val="true"/>
        </w:trPr>
        <w:tc>
          <w:tcPr>
            <w:tcW w:type="dxa" w:w="4252"/>
            <w:vAlign w:val="center"/>
          </w:tcPr>
          <w:p>
            <w:pPr>
              <w:keepNext/>
              <w:spacing w:after="0" w:line="264" w:lineRule="auto"/>
            </w:pPr>
            <w:r>
              <w:rPr>
                <w:sz w:val="19"/>
              </w:rPr>
              <w:t>Un conector o su pinout</w:t>
            </w:r>
          </w:p>
        </w:tc>
        <w:tc>
          <w:tcPr>
            <w:tcW w:type="dxa" w:w="5386"/>
            <w:vAlign w:val="center"/>
          </w:tcPr>
          <w:p>
            <w:pPr>
              <w:keepNext/>
              <w:spacing w:after="0" w:line="264" w:lineRule="auto"/>
            </w:pPr>
            <w:hyperlink r:id="rId39">
              <w:r>
                <w:rPr>
                  <w:rFonts w:ascii="Arial" w:hAnsi="Arial" w:cs="Arial"/>
                  <w:color w:val="1868A8"/>
                  <w:sz w:val="19"/>
                  <w:u w:val="single"/>
                </w:rPr>
                <w:t xml:space="preserve">mapa-conectores.md</w:t>
              </w:r>
            </w:hyperlink>
          </w:p>
        </w:tc>
      </w:tr>
      <w:tr>
        <w:trPr>
          <w:cantSplit w:val="true"/>
        </w:trPr>
        <w:tc>
          <w:tcPr>
            <w:tcW w:type="dxa" w:w="4252"/>
            <w:shd w:val="clear" w:color="auto" w:fill="F3F6FA"/>
            <w:vAlign w:val="center"/>
          </w:tcPr>
          <w:p>
            <w:pPr>
              <w:keepNext/>
              <w:spacing w:after="0" w:line="264" w:lineRule="auto"/>
            </w:pPr>
            <w:r>
              <w:rPr>
                <w:sz w:val="19"/>
              </w:rPr>
              <w:t>Un componente de la placa</w:t>
            </w:r>
          </w:p>
        </w:tc>
        <w:tc>
          <w:tcPr>
            <w:tcW w:type="dxa" w:w="5386"/>
            <w:shd w:val="clear" w:color="auto" w:fill="F3F6FA"/>
            <w:vAlign w:val="center"/>
          </w:tcPr>
          <w:p>
            <w:pPr>
              <w:keepNext/>
              <w:spacing w:after="0" w:line="264" w:lineRule="auto"/>
            </w:pPr>
            <w:hyperlink r:id="rId40">
              <w:r>
                <w:rPr>
                  <w:rFonts w:ascii="Arial" w:hAnsi="Arial" w:cs="Arial"/>
                  <w:color w:val="1868A8"/>
                  <w:sz w:val="19"/>
                  <w:u w:val="single"/>
                </w:rPr>
                <w:t xml:space="preserve">bom.md</w:t>
              </w:r>
            </w:hyperlink>
          </w:p>
        </w:tc>
      </w:tr>
      <w:tr>
        <w:trPr>
          <w:cantSplit w:val="true"/>
        </w:trPr>
        <w:tc>
          <w:tcPr>
            <w:tcW w:type="dxa" w:w="4252"/>
            <w:vAlign w:val="center"/>
          </w:tcPr>
          <w:p>
            <w:pPr>
              <w:keepNext/>
              <w:spacing w:after="0" w:line="264" w:lineRule="auto"/>
            </w:pPr>
            <w:r>
              <w:rPr>
                <w:sz w:val="19"/>
              </w:rPr>
              <w:t>Qué falta medir en la placa</w:t>
            </w:r>
          </w:p>
        </w:tc>
        <w:tc>
          <w:tcPr>
            <w:tcW w:type="dxa" w:w="5386"/>
            <w:vAlign w:val="center"/>
          </w:tcPr>
          <w:p>
            <w:pPr>
              <w:keepNext/>
              <w:spacing w:after="0" w:line="264" w:lineRule="auto"/>
            </w:pPr>
            <w:hyperlink r:id="rId24">
              <w:r>
                <w:rPr>
                  <w:rFonts w:ascii="Arial" w:hAnsi="Arial" w:cs="Arial"/>
                  <w:color w:val="1868A8"/>
                  <w:sz w:val="19"/>
                  <w:u w:val="single"/>
                </w:rPr>
                <w:t xml:space="preserve">pendientes-de-verificacion.md</w:t>
              </w:r>
            </w:hyperlink>
          </w:p>
        </w:tc>
      </w:tr>
      <w:tr>
        <w:trPr>
          <w:cantSplit w:val="true"/>
        </w:trPr>
        <w:tc>
          <w:tcPr>
            <w:tcW w:type="dxa" w:w="4252"/>
            <w:shd w:val="clear" w:color="auto" w:fill="F3F6FA"/>
            <w:vAlign w:val="center"/>
          </w:tcPr>
          <w:p>
            <w:pPr>
              <w:spacing w:after="0" w:line="264" w:lineRule="auto"/>
            </w:pPr>
            <w:r>
              <w:rPr>
                <w:sz w:val="19"/>
              </w:rPr>
              <w:t>Cómo se ensaya</w:t>
            </w:r>
          </w:p>
        </w:tc>
        <w:tc>
          <w:tcPr>
            <w:tcW w:type="dxa" w:w="5386"/>
            <w:shd w:val="clear" w:color="auto" w:fill="F3F6FA"/>
            <w:vAlign w:val="center"/>
          </w:tcPr>
          <w:p>
            <w:pPr>
              <w:spacing w:after="0" w:line="264" w:lineRule="auto"/>
            </w:pPr>
            <w:hyperlink r:id="rId27">
              <w:r>
                <w:rPr>
                  <w:rFonts w:ascii="Arial" w:hAnsi="Arial" w:cs="Arial"/>
                  <w:color w:val="1868A8"/>
                  <w:sz w:val="19"/>
                  <w:u w:val="single"/>
                </w:rPr>
                <w:t xml:space="preserve">plan-de-ensayos.md</w:t>
              </w:r>
            </w:hyperlink>
          </w:p>
        </w:tc>
      </w:tr>
    </w:tbl>
    <w:p>
      <w:pPr>
        <w:spacing w:after="40"/>
      </w:pPr>
    </w:p>
    <w:p>
      <w:pPr>
        <w:pStyle w:val="Heading2"/>
      </w:pPr>
      <w:r>
        <w:t>Cinco reglas de trabajo</w:t>
      </w:r>
    </w:p>
    <w:p>
      <w:pPr>
        <w:pStyle w:val="ListBullet"/>
      </w:pPr>
      <w:r>
        <w:rPr>
          <w:b/>
        </w:rPr>
        <w:t>El pinout vive en un solo lugar</w:t>
      </w:r>
      <w:r>
        <w:t>: el mapa de GPIO. Los demás archivos enlazan, no copian.</w:t>
      </w:r>
    </w:p>
    <w:p>
      <w:pPr>
        <w:pStyle w:val="ListBullet"/>
      </w:pPr>
      <w:r>
        <w:rPr>
          <w:b/>
        </w:rPr>
        <w:t>V1 a V12 son dudas, no fallas.</w:t>
      </w:r>
      <w:r>
        <w:t xml:space="preserve"> Se cierran midiendo y se anota el resultado.</w:t>
      </w:r>
    </w:p>
    <w:p>
      <w:pPr>
        <w:pStyle w:val="ListBullet"/>
      </w:pPr>
      <w:r>
        <w:rPr>
          <w:b/>
        </w:rPr>
        <w:t>La placa ya está soldada.</w:t>
      </w:r>
      <w:r>
        <w:t xml:space="preserve"> Todo cambio dice si es un corte y un puente, un reemplazo o un rediseño.</w:t>
      </w:r>
    </w:p>
    <w:p>
      <w:pPr>
        <w:pStyle w:val="ListBullet"/>
      </w:pPr>
      <w:r>
        <w:rPr>
          <w:b/>
        </w:rPr>
        <w:t>Cada dato tiene un archivo dueño.</w:t>
      </w:r>
      <w:r>
        <w:t xml:space="preserve"> Si dos archivos no coinciden, manda el de detalle, no el maestro.</w:t>
      </w:r>
    </w:p>
    <w:p>
      <w:pPr>
        <w:pStyle w:val="ListBullet"/>
      </w:pPr>
      <w:r>
        <w:rPr>
          <w:b/>
        </w:rPr>
        <w:t>90-archivo/ es historia.</w:t>
      </w:r>
      <w:r>
        <w:t xml:space="preserve"> No se usa como fuente.</w:t>
      </w:r>
    </w:p>
    <w:p>
      <w:r>
        <w:rPr>
          <w:color w:val="666666"/>
          <w:sz w:val="19"/>
        </w:rPr>
        <w:t>Convenciones: todo en español, nombres de archivo en minúscula y con guiones, y cada archivo arranca con título, estado y fecha. El proyecto de KiCad de la placa está en pcb_V1/, para descargar.</w:t>
      </w:r>
    </w:p>
    <w:p>
      <w:pPr>
        <w:pStyle w:val="Heading1"/>
      </w:pPr>
      <w:r>
        <w:t>Anexo A. Glosario</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2381"/>
        <w:gridCol w:w="7257"/>
      </w:tblGrid>
      <w:tr>
        <w:trPr>
          <w:cantSplit w:val="true"/>
          <w:tblHeader w:val="true"/>
        </w:trPr>
        <w:tc>
          <w:tcPr>
            <w:tcW w:type="dxa" w:w="2381"/>
            <w:shd w:val="clear" w:color="auto" w:fill="1F4E79"/>
            <w:vAlign w:val="center"/>
          </w:tcPr>
          <w:p>
            <w:pPr>
              <w:spacing w:after="0" w:line="264" w:lineRule="auto"/>
            </w:pPr>
            <w:r>
              <w:rPr>
                <w:b/>
                <w:color w:val="FFFFFF"/>
                <w:sz w:val="18"/>
              </w:rPr>
              <w:t>Término</w:t>
            </w:r>
          </w:p>
        </w:tc>
        <w:tc>
          <w:tcPr>
            <w:tcW w:type="dxa" w:w="7257"/>
            <w:shd w:val="clear" w:color="auto" w:fill="1F4E79"/>
            <w:vAlign w:val="center"/>
          </w:tcPr>
          <w:p>
            <w:pPr>
              <w:spacing w:after="0" w:line="264" w:lineRule="auto"/>
            </w:pPr>
            <w:r>
              <w:rPr>
                <w:b/>
                <w:color w:val="FFFFFF"/>
                <w:sz w:val="18"/>
              </w:rPr>
              <w:t>Qué es</w:t>
            </w:r>
          </w:p>
        </w:tc>
      </w:tr>
      <w:tr>
        <w:trPr>
          <w:cantSplit w:val="true"/>
        </w:trPr>
        <w:tc>
          <w:tcPr>
            <w:tcW w:type="dxa" w:w="2381"/>
            <w:vAlign w:val="center"/>
          </w:tcPr>
          <w:p>
            <w:pPr>
              <w:spacing w:after="0" w:line="264" w:lineRule="auto"/>
            </w:pPr>
            <w:r>
              <w:rPr>
                <w:b/>
                <w:sz w:val="18"/>
              </w:rPr>
              <w:t>BMS</w:t>
            </w:r>
          </w:p>
        </w:tc>
        <w:tc>
          <w:tcPr>
            <w:tcW w:type="dxa" w:w="7257"/>
            <w:vAlign w:val="center"/>
          </w:tcPr>
          <w:p>
            <w:pPr>
              <w:spacing w:after="0" w:line="264" w:lineRule="auto"/>
            </w:pPr>
            <w:r>
              <w:rPr>
                <w:sz w:val="18"/>
              </w:rPr>
              <w:t>Circuito que vigila y protege la batería: tensión, corriente y temperatura.</w:t>
            </w:r>
          </w:p>
        </w:tc>
      </w:tr>
      <w:tr>
        <w:trPr>
          <w:cantSplit w:val="true"/>
        </w:trPr>
        <w:tc>
          <w:tcPr>
            <w:tcW w:type="dxa" w:w="2381"/>
            <w:shd w:val="clear" w:color="auto" w:fill="F3F6FA"/>
            <w:vAlign w:val="center"/>
          </w:tcPr>
          <w:p>
            <w:pPr>
              <w:spacing w:after="0" w:line="264" w:lineRule="auto"/>
            </w:pPr>
            <w:r>
              <w:rPr>
                <w:b/>
                <w:sz w:val="18"/>
              </w:rPr>
              <w:t>BTS7960</w:t>
            </w:r>
          </w:p>
        </w:tc>
        <w:tc>
          <w:tcPr>
            <w:tcW w:type="dxa" w:w="7257"/>
            <w:shd w:val="clear" w:color="auto" w:fill="F3F6FA"/>
            <w:vAlign w:val="center"/>
          </w:tcPr>
          <w:p>
            <w:pPr>
              <w:spacing w:after="0" w:line="264" w:lineRule="auto"/>
            </w:pPr>
            <w:r>
              <w:rPr>
                <w:sz w:val="18"/>
              </w:rPr>
              <w:t>Módulo driver (puente H) de alta corriente. Hay uno por motor.</w:t>
            </w:r>
          </w:p>
        </w:tc>
      </w:tr>
      <w:tr>
        <w:trPr>
          <w:cantSplit w:val="true"/>
        </w:trPr>
        <w:tc>
          <w:tcPr>
            <w:tcW w:type="dxa" w:w="2381"/>
            <w:vAlign w:val="center"/>
          </w:tcPr>
          <w:p>
            <w:pPr>
              <w:spacing w:after="0" w:line="264" w:lineRule="auto"/>
            </w:pPr>
            <w:r>
              <w:rPr>
                <w:b/>
                <w:sz w:val="18"/>
              </w:rPr>
              <w:t>Ciclo de trabajo</w:t>
            </w:r>
          </w:p>
        </w:tc>
        <w:tc>
          <w:tcPr>
            <w:tcW w:type="dxa" w:w="7257"/>
            <w:vAlign w:val="center"/>
          </w:tcPr>
          <w:p>
            <w:pPr>
              <w:spacing w:after="0" w:line="264" w:lineRule="auto"/>
            </w:pPr>
            <w:r>
              <w:rPr>
                <w:sz w:val="18"/>
              </w:rPr>
              <w:t>Porcentaje del tiempo en que el PWM está encendido. Con 50 %, el motor ve más o menos la mitad de la tensión.</w:t>
            </w:r>
          </w:p>
        </w:tc>
      </w:tr>
      <w:tr>
        <w:trPr>
          <w:cantSplit w:val="true"/>
        </w:trPr>
        <w:tc>
          <w:tcPr>
            <w:tcW w:type="dxa" w:w="2381"/>
            <w:shd w:val="clear" w:color="auto" w:fill="F3F6FA"/>
            <w:vAlign w:val="center"/>
          </w:tcPr>
          <w:p>
            <w:pPr>
              <w:spacing w:after="0" w:line="264" w:lineRule="auto"/>
            </w:pPr>
            <w:r>
              <w:rPr>
                <w:b/>
                <w:sz w:val="18"/>
              </w:rPr>
              <w:t>Corriente de bloqueo</w:t>
            </w:r>
          </w:p>
        </w:tc>
        <w:tc>
          <w:tcPr>
            <w:tcW w:type="dxa" w:w="7257"/>
            <w:shd w:val="clear" w:color="auto" w:fill="F3F6FA"/>
            <w:vAlign w:val="center"/>
          </w:tcPr>
          <w:p>
            <w:pPr>
              <w:spacing w:after="0" w:line="264" w:lineRule="auto"/>
            </w:pPr>
            <w:r>
              <w:rPr>
                <w:sz w:val="18"/>
              </w:rPr>
              <w:t>La corriente con el motor trabado. Es el peor caso y define driver, fusibles y cables.</w:t>
            </w:r>
          </w:p>
        </w:tc>
      </w:tr>
      <w:tr>
        <w:trPr>
          <w:cantSplit w:val="true"/>
        </w:trPr>
        <w:tc>
          <w:tcPr>
            <w:tcW w:type="dxa" w:w="2381"/>
            <w:vAlign w:val="center"/>
          </w:tcPr>
          <w:p>
            <w:pPr>
              <w:spacing w:after="0" w:line="264" w:lineRule="auto"/>
            </w:pPr>
            <w:r>
              <w:rPr>
                <w:b/>
                <w:sz w:val="18"/>
              </w:rPr>
              <w:t>COTS</w:t>
            </w:r>
          </w:p>
        </w:tc>
        <w:tc>
          <w:tcPr>
            <w:tcW w:type="dxa" w:w="7257"/>
            <w:vAlign w:val="center"/>
          </w:tcPr>
          <w:p>
            <w:pPr>
              <w:spacing w:after="0" w:line="264" w:lineRule="auto"/>
            </w:pPr>
            <w:r>
              <w:rPr>
                <w:sz w:val="18"/>
              </w:rPr>
              <w:t>Componentes que se compran hechos, en vez de diseñarlos.</w:t>
            </w:r>
          </w:p>
        </w:tc>
      </w:tr>
      <w:tr>
        <w:trPr>
          <w:cantSplit w:val="true"/>
        </w:trPr>
        <w:tc>
          <w:tcPr>
            <w:tcW w:type="dxa" w:w="2381"/>
            <w:shd w:val="clear" w:color="auto" w:fill="F3F6FA"/>
            <w:vAlign w:val="center"/>
          </w:tcPr>
          <w:p>
            <w:pPr>
              <w:spacing w:after="0" w:line="264" w:lineRule="auto"/>
            </w:pPr>
            <w:r>
              <w:rPr>
                <w:b/>
                <w:sz w:val="18"/>
              </w:rPr>
              <w:t>Driver / puente H</w:t>
            </w:r>
          </w:p>
        </w:tc>
        <w:tc>
          <w:tcPr>
            <w:tcW w:type="dxa" w:w="7257"/>
            <w:shd w:val="clear" w:color="auto" w:fill="F3F6FA"/>
            <w:vAlign w:val="center"/>
          </w:tcPr>
          <w:p>
            <w:pPr>
              <w:spacing w:after="0" w:line="264" w:lineRule="auto"/>
            </w:pPr>
            <w:r>
              <w:rPr>
                <w:sz w:val="18"/>
              </w:rPr>
              <w:t>Circuito que maneja un motor en los dos sentidos a partir de señales PWM.</w:t>
            </w:r>
          </w:p>
        </w:tc>
      </w:tr>
      <w:tr>
        <w:trPr>
          <w:cantSplit w:val="true"/>
        </w:trPr>
        <w:tc>
          <w:tcPr>
            <w:tcW w:type="dxa" w:w="2381"/>
            <w:vAlign w:val="center"/>
          </w:tcPr>
          <w:p>
            <w:pPr>
              <w:spacing w:after="0" w:line="264" w:lineRule="auto"/>
            </w:pPr>
            <w:r>
              <w:rPr>
                <w:b/>
                <w:sz w:val="18"/>
              </w:rPr>
              <w:t>Encoder</w:t>
            </w:r>
          </w:p>
        </w:tc>
        <w:tc>
          <w:tcPr>
            <w:tcW w:type="dxa" w:w="7257"/>
            <w:vAlign w:val="center"/>
          </w:tcPr>
          <w:p>
            <w:pPr>
              <w:spacing w:after="0" w:line="264" w:lineRule="auto"/>
            </w:pPr>
            <w:r>
              <w:rPr>
                <w:sz w:val="18"/>
              </w:rPr>
              <w:t>Sensor en el eje del motor que cuenta vueltas. Da velocidad y posición.</w:t>
            </w:r>
          </w:p>
        </w:tc>
      </w:tr>
      <w:tr>
        <w:trPr>
          <w:cantSplit w:val="true"/>
        </w:trPr>
        <w:tc>
          <w:tcPr>
            <w:tcW w:type="dxa" w:w="2381"/>
            <w:shd w:val="clear" w:color="auto" w:fill="F3F6FA"/>
            <w:vAlign w:val="center"/>
          </w:tcPr>
          <w:p>
            <w:pPr>
              <w:spacing w:after="0" w:line="264" w:lineRule="auto"/>
            </w:pPr>
            <w:r>
              <w:rPr>
                <w:b/>
                <w:sz w:val="18"/>
              </w:rPr>
              <w:t>Factor de escala</w:t>
            </w:r>
          </w:p>
        </w:tc>
        <w:tc>
          <w:tcPr>
            <w:tcW w:type="dxa" w:w="7257"/>
            <w:shd w:val="clear" w:color="auto" w:fill="F3F6FA"/>
            <w:vAlign w:val="center"/>
          </w:tcPr>
          <w:p>
            <w:pPr>
              <w:spacing w:after="0" w:line="264" w:lineRule="auto"/>
            </w:pPr>
            <w:r>
              <w:rPr>
                <w:sz w:val="18"/>
              </w:rPr>
              <w:t>Relación de tamaño entre el modelo y el rover real. Sirve para llevar el torque medido al rover real.</w:t>
            </w:r>
          </w:p>
        </w:tc>
      </w:tr>
      <w:tr>
        <w:trPr>
          <w:cantSplit w:val="true"/>
        </w:trPr>
        <w:tc>
          <w:tcPr>
            <w:tcW w:type="dxa" w:w="2381"/>
            <w:vAlign w:val="center"/>
          </w:tcPr>
          <w:p>
            <w:pPr>
              <w:spacing w:after="0" w:line="264" w:lineRule="auto"/>
            </w:pPr>
            <w:r>
              <w:rPr>
                <w:b/>
                <w:sz w:val="18"/>
              </w:rPr>
              <w:t>I2C</w:t>
            </w:r>
          </w:p>
        </w:tc>
        <w:tc>
          <w:tcPr>
            <w:tcW w:type="dxa" w:w="7257"/>
            <w:vAlign w:val="center"/>
          </w:tcPr>
          <w:p>
            <w:pPr>
              <w:spacing w:after="0" w:line="264" w:lineRule="auto"/>
            </w:pPr>
            <w:r>
              <w:rPr>
                <w:sz w:val="18"/>
              </w:rPr>
              <w:t>Bus de dos cables (datos y reloj). Por ahí el ESP32 habla con la IMU y el ADS1115.</w:t>
            </w:r>
          </w:p>
        </w:tc>
      </w:tr>
      <w:tr>
        <w:trPr>
          <w:cantSplit w:val="true"/>
        </w:trPr>
        <w:tc>
          <w:tcPr>
            <w:tcW w:type="dxa" w:w="2381"/>
            <w:shd w:val="clear" w:color="auto" w:fill="F3F6FA"/>
            <w:vAlign w:val="center"/>
          </w:tcPr>
          <w:p>
            <w:pPr>
              <w:spacing w:after="0" w:line="264" w:lineRule="auto"/>
            </w:pPr>
            <w:r>
              <w:rPr>
                <w:b/>
                <w:sz w:val="18"/>
              </w:rPr>
              <w:t>Masas en estrella</w:t>
            </w:r>
          </w:p>
        </w:tc>
        <w:tc>
          <w:tcPr>
            <w:tcW w:type="dxa" w:w="7257"/>
            <w:shd w:val="clear" w:color="auto" w:fill="F3F6FA"/>
            <w:vAlign w:val="center"/>
          </w:tcPr>
          <w:p>
            <w:pPr>
              <w:spacing w:after="0" w:line="264" w:lineRule="auto"/>
            </w:pPr>
            <w:r>
              <w:rPr>
                <w:sz w:val="18"/>
              </w:rPr>
              <w:t>Las masas de potencia y de lógica se unen en un solo punto, para que el ruido de los motores no llegue a la lógica.</w:t>
            </w:r>
          </w:p>
        </w:tc>
      </w:tr>
      <w:tr>
        <w:trPr>
          <w:cantSplit w:val="true"/>
        </w:trPr>
        <w:tc>
          <w:tcPr>
            <w:tcW w:type="dxa" w:w="2381"/>
            <w:vAlign w:val="center"/>
          </w:tcPr>
          <w:p>
            <w:pPr>
              <w:spacing w:after="0" w:line="264" w:lineRule="auto"/>
            </w:pPr>
            <w:r>
              <w:rPr>
                <w:b/>
                <w:sz w:val="18"/>
              </w:rPr>
              <w:t>μ (fricción)</w:t>
            </w:r>
          </w:p>
        </w:tc>
        <w:tc>
          <w:tcPr>
            <w:tcW w:type="dxa" w:w="7257"/>
            <w:vAlign w:val="center"/>
          </w:tcPr>
          <w:p>
            <w:pPr>
              <w:spacing w:after="0" w:line="264" w:lineRule="auto"/>
            </w:pPr>
            <w:r>
              <w:rPr>
                <w:sz w:val="18"/>
              </w:rPr>
              <w:t>Cuánto agarra la rueda al suelo. No depende del tamaño.</w:t>
            </w:r>
          </w:p>
        </w:tc>
      </w:tr>
      <w:tr>
        <w:trPr>
          <w:cantSplit w:val="true"/>
        </w:trPr>
        <w:tc>
          <w:tcPr>
            <w:tcW w:type="dxa" w:w="2381"/>
            <w:shd w:val="clear" w:color="auto" w:fill="F3F6FA"/>
            <w:vAlign w:val="center"/>
          </w:tcPr>
          <w:p>
            <w:pPr>
              <w:spacing w:after="0" w:line="264" w:lineRule="auto"/>
            </w:pPr>
            <w:r>
              <w:rPr>
                <w:b/>
                <w:sz w:val="18"/>
              </w:rPr>
              <w:t>PCNT</w:t>
            </w:r>
          </w:p>
        </w:tc>
        <w:tc>
          <w:tcPr>
            <w:tcW w:type="dxa" w:w="7257"/>
            <w:shd w:val="clear" w:color="auto" w:fill="F3F6FA"/>
            <w:vAlign w:val="center"/>
          </w:tcPr>
          <w:p>
            <w:pPr>
              <w:spacing w:after="0" w:line="264" w:lineRule="auto"/>
            </w:pPr>
            <w:r>
              <w:rPr>
                <w:sz w:val="18"/>
              </w:rPr>
              <w:t>Contador de pulsos por hardware del ESP32. Cuenta los encoders sin cargar al procesador.</w:t>
            </w:r>
          </w:p>
        </w:tc>
      </w:tr>
      <w:tr>
        <w:trPr>
          <w:cantSplit w:val="true"/>
        </w:trPr>
        <w:tc>
          <w:tcPr>
            <w:tcW w:type="dxa" w:w="2381"/>
            <w:vAlign w:val="center"/>
          </w:tcPr>
          <w:p>
            <w:pPr>
              <w:spacing w:after="0" w:line="264" w:lineRule="auto"/>
            </w:pPr>
            <w:r>
              <w:rPr>
                <w:b/>
                <w:sz w:val="18"/>
              </w:rPr>
              <w:t>PDB</w:t>
            </w:r>
          </w:p>
        </w:tc>
        <w:tc>
          <w:tcPr>
            <w:tcW w:type="dxa" w:w="7257"/>
            <w:vAlign w:val="center"/>
          </w:tcPr>
          <w:p>
            <w:pPr>
              <w:spacing w:after="0" w:line="264" w:lineRule="auto"/>
            </w:pPr>
            <w:r>
              <w:rPr>
                <w:sz w:val="18"/>
              </w:rPr>
              <w:t>Placa de distribución de potencia. La del modelo también lleva el ESP32.</w:t>
            </w:r>
          </w:p>
        </w:tc>
      </w:tr>
      <w:tr>
        <w:trPr>
          <w:cantSplit w:val="true"/>
        </w:trPr>
        <w:tc>
          <w:tcPr>
            <w:tcW w:type="dxa" w:w="2381"/>
            <w:shd w:val="clear" w:color="auto" w:fill="F3F6FA"/>
            <w:vAlign w:val="center"/>
          </w:tcPr>
          <w:p>
            <w:pPr>
              <w:spacing w:after="0" w:line="264" w:lineRule="auto"/>
            </w:pPr>
            <w:r>
              <w:rPr>
                <w:b/>
                <w:sz w:val="18"/>
              </w:rPr>
              <w:t>Pines de strapping</w:t>
            </w:r>
          </w:p>
        </w:tc>
        <w:tc>
          <w:tcPr>
            <w:tcW w:type="dxa" w:w="7257"/>
            <w:shd w:val="clear" w:color="auto" w:fill="F3F6FA"/>
            <w:vAlign w:val="center"/>
          </w:tcPr>
          <w:p>
            <w:pPr>
              <w:spacing w:after="0" w:line="264" w:lineRule="auto"/>
            </w:pPr>
            <w:r>
              <w:rPr>
                <w:sz w:val="18"/>
              </w:rPr>
              <w:t>Pines del ESP32 que definen cómo arranca. No se les puede conectar cualquier cosa.</w:t>
            </w:r>
          </w:p>
        </w:tc>
      </w:tr>
      <w:tr>
        <w:trPr>
          <w:cantSplit w:val="true"/>
        </w:trPr>
        <w:tc>
          <w:tcPr>
            <w:tcW w:type="dxa" w:w="2381"/>
            <w:vAlign w:val="center"/>
          </w:tcPr>
          <w:p>
            <w:pPr>
              <w:spacing w:after="0" w:line="264" w:lineRule="auto"/>
            </w:pPr>
            <w:r>
              <w:rPr>
                <w:b/>
                <w:sz w:val="18"/>
              </w:rPr>
              <w:t>PTC</w:t>
            </w:r>
          </w:p>
        </w:tc>
        <w:tc>
          <w:tcPr>
            <w:tcW w:type="dxa" w:w="7257"/>
            <w:vAlign w:val="center"/>
          </w:tcPr>
          <w:p>
            <w:pPr>
              <w:spacing w:after="0" w:line="264" w:lineRule="auto"/>
            </w:pPr>
            <w:r>
              <w:rPr>
                <w:sz w:val="18"/>
              </w:rPr>
              <w:t>Fusible que se rearma solo cuando se enfría. Protege a los servos.</w:t>
            </w:r>
          </w:p>
        </w:tc>
      </w:tr>
      <w:tr>
        <w:trPr>
          <w:cantSplit w:val="true"/>
        </w:trPr>
        <w:tc>
          <w:tcPr>
            <w:tcW w:type="dxa" w:w="2381"/>
            <w:shd w:val="clear" w:color="auto" w:fill="F3F6FA"/>
            <w:vAlign w:val="center"/>
          </w:tcPr>
          <w:p>
            <w:pPr>
              <w:spacing w:after="0" w:line="264" w:lineRule="auto"/>
            </w:pPr>
            <w:r>
              <w:rPr>
                <w:b/>
                <w:sz w:val="18"/>
              </w:rPr>
              <w:t>PWM</w:t>
            </w:r>
          </w:p>
        </w:tc>
        <w:tc>
          <w:tcPr>
            <w:tcW w:type="dxa" w:w="7257"/>
            <w:shd w:val="clear" w:color="auto" w:fill="F3F6FA"/>
            <w:vAlign w:val="center"/>
          </w:tcPr>
          <w:p>
            <w:pPr>
              <w:spacing w:after="0" w:line="264" w:lineRule="auto"/>
            </w:pPr>
            <w:r>
              <w:rPr>
                <w:sz w:val="18"/>
              </w:rPr>
              <w:t>Prender y apagar muy rápido para regular la tensión media que recibe el motor.</w:t>
            </w:r>
          </w:p>
        </w:tc>
      </w:tr>
      <w:tr>
        <w:trPr>
          <w:cantSplit w:val="true"/>
        </w:trPr>
        <w:tc>
          <w:tcPr>
            <w:tcW w:type="dxa" w:w="2381"/>
            <w:vAlign w:val="center"/>
          </w:tcPr>
          <w:p>
            <w:pPr>
              <w:spacing w:after="0" w:line="264" w:lineRule="auto"/>
            </w:pPr>
            <w:r>
              <w:rPr>
                <w:b/>
                <w:sz w:val="18"/>
              </w:rPr>
              <w:t>Swerve</w:t>
            </w:r>
          </w:p>
        </w:tc>
        <w:tc>
          <w:tcPr>
            <w:tcW w:type="dxa" w:w="7257"/>
            <w:vAlign w:val="center"/>
          </w:tcPr>
          <w:p>
            <w:pPr>
              <w:spacing w:after="0" w:line="264" w:lineRule="auto"/>
            </w:pPr>
            <w:r>
              <w:rPr>
                <w:sz w:val="18"/>
              </w:rPr>
              <w:t>Dirección en la que cada rueda gira a su propio ángulo, con su propio motor.</w:t>
            </w:r>
          </w:p>
        </w:tc>
      </w:tr>
      <w:tr>
        <w:trPr>
          <w:cantSplit w:val="true"/>
        </w:trPr>
        <w:tc>
          <w:tcPr>
            <w:tcW w:type="dxa" w:w="2381"/>
            <w:shd w:val="clear" w:color="auto" w:fill="F3F6FA"/>
            <w:vAlign w:val="center"/>
          </w:tcPr>
          <w:p>
            <w:pPr>
              <w:spacing w:after="0" w:line="264" w:lineRule="auto"/>
            </w:pPr>
            <w:r>
              <w:rPr>
                <w:b/>
                <w:sz w:val="18"/>
              </w:rPr>
              <w:t>Techo de tracción</w:t>
            </w:r>
          </w:p>
        </w:tc>
        <w:tc>
          <w:tcPr>
            <w:tcW w:type="dxa" w:w="7257"/>
            <w:shd w:val="clear" w:color="auto" w:fill="F3F6FA"/>
            <w:vAlign w:val="center"/>
          </w:tcPr>
          <w:p>
            <w:pPr>
              <w:spacing w:after="0" w:line="264" w:lineRule="auto"/>
            </w:pPr>
            <w:r>
              <w:rPr>
                <w:sz w:val="18"/>
              </w:rPr>
              <w:t>El torque máximo que el suelo transmite antes de que la rueda patine.</w:t>
            </w:r>
          </w:p>
        </w:tc>
      </w:tr>
      <w:tr>
        <w:trPr>
          <w:cantSplit w:val="true"/>
        </w:trPr>
        <w:tc>
          <w:tcPr>
            <w:tcW w:type="dxa" w:w="2381"/>
            <w:vAlign w:val="center"/>
          </w:tcPr>
          <w:p>
            <w:pPr>
              <w:spacing w:after="0" w:line="264" w:lineRule="auto"/>
            </w:pPr>
            <w:r>
              <w:rPr>
                <w:b/>
                <w:sz w:val="18"/>
              </w:rPr>
              <w:t>Tiro en barra</w:t>
            </w:r>
          </w:p>
        </w:tc>
        <w:tc>
          <w:tcPr>
            <w:tcW w:type="dxa" w:w="7257"/>
            <w:vAlign w:val="center"/>
          </w:tcPr>
          <w:p>
            <w:pPr>
              <w:spacing w:after="0" w:line="264" w:lineRule="auto"/>
            </w:pPr>
            <w:r>
              <w:rPr>
                <w:sz w:val="18"/>
              </w:rPr>
              <w:t>Atar el modelo a una balanza fija y medir con cuánta fuerza tira.</w:t>
            </w:r>
          </w:p>
        </w:tc>
      </w:tr>
      <w:tr>
        <w:trPr>
          <w:cantSplit w:val="true"/>
        </w:trPr>
        <w:tc>
          <w:tcPr>
            <w:tcW w:type="dxa" w:w="2381"/>
            <w:shd w:val="clear" w:color="auto" w:fill="F3F6FA"/>
            <w:vAlign w:val="center"/>
          </w:tcPr>
          <w:p>
            <w:pPr>
              <w:spacing w:after="0" w:line="264" w:lineRule="auto"/>
            </w:pPr>
            <w:r>
              <w:rPr>
                <w:b/>
                <w:sz w:val="18"/>
              </w:rPr>
              <w:t>TVS</w:t>
            </w:r>
          </w:p>
        </w:tc>
        <w:tc>
          <w:tcPr>
            <w:tcW w:type="dxa" w:w="7257"/>
            <w:shd w:val="clear" w:color="auto" w:fill="F3F6FA"/>
            <w:vAlign w:val="center"/>
          </w:tcPr>
          <w:p>
            <w:pPr>
              <w:spacing w:after="0" w:line="264" w:lineRule="auto"/>
            </w:pPr>
            <w:r>
              <w:rPr>
                <w:sz w:val="18"/>
              </w:rPr>
              <w:t>Diodo que recorta picos de tensión.</w:t>
            </w:r>
          </w:p>
        </w:tc>
      </w:tr>
      <w:tr>
        <w:trPr>
          <w:cantSplit w:val="true"/>
        </w:trPr>
        <w:tc>
          <w:tcPr>
            <w:tcW w:type="dxa" w:w="2381"/>
            <w:vAlign w:val="center"/>
          </w:tcPr>
          <w:p>
            <w:pPr>
              <w:spacing w:after="0" w:line="264" w:lineRule="auto"/>
            </w:pPr>
            <w:r>
              <w:rPr>
                <w:b/>
                <w:sz w:val="18"/>
              </w:rPr>
              <w:t>V1 a V12</w:t>
            </w:r>
          </w:p>
        </w:tc>
        <w:tc>
          <w:tcPr>
            <w:tcW w:type="dxa" w:w="7257"/>
            <w:vAlign w:val="center"/>
          </w:tcPr>
          <w:p>
            <w:pPr>
              <w:spacing w:after="0" w:line="264" w:lineRule="auto"/>
            </w:pPr>
            <w:r>
              <w:rPr>
                <w:sz w:val="18"/>
              </w:rPr>
              <w:t>Dudas del análisis de la placa, a confirmar midiendo. No son fallas.</w:t>
            </w:r>
          </w:p>
        </w:tc>
      </w:tr>
    </w:tbl>
    <w:p>
      <w:pPr>
        <w:spacing w:after="40"/>
      </w:pPr>
    </w:p>
    <w:p>
      <w:pPr>
        <w:pStyle w:val="Heading1"/>
      </w:pPr>
      <w:r>
        <w:t>Anexo B. Números para tener a mano</w:t>
      </w:r>
    </w:p>
    <w:p>
      <w:pPr>
        <w:keepNext/>
      </w:pPr>
      <w:r>
        <w:rPr>
          <w:color w:val="666666"/>
          <w:sz w:val="19"/>
        </w:rPr>
        <w:t>Si alguno cambia, el valor vigente está en el archivo de la derecha.</w:t>
      </w:r>
    </w:p>
    <w:tbl>
      <w:tblPr>
        <w:tblW w:type="auto" w:w="0"/>
        <w:jc w:val="center"/>
        <w:tblBorders>
          <w:top w:val="single" w:sz="4" w:space="0" w:color="C5D0DC"/>
          <w:left w:val="single" w:sz="4" w:space="0" w:color="C5D0DC"/>
          <w:bottom w:val="single" w:sz="4" w:space="0" w:color="C5D0DC"/>
          <w:right w:val="single" w:sz="4" w:space="0" w:color="C5D0DC"/>
          <w:insideH w:val="single" w:sz="4" w:space="0" w:color="C5D0DC"/>
          <w:insideV w:val="single" w:sz="4" w:space="0" w:color="C5D0DC"/>
        </w:tblBorders>
        <w:tblLayout w:type="fixed"/>
        <w:tblCellMar>
          <w:top w:w="50" w:type="dxa"/>
          <w:left w:w="90" w:type="dxa"/>
          <w:bottom w:w="50" w:type="dxa"/>
          <w:right w:w="90" w:type="dxa"/>
        </w:tblCellMar>
        <w:tblLook w:firstColumn="1" w:firstRow="1" w:lastColumn="0" w:lastRow="0" w:noHBand="0" w:noVBand="1" w:val="04A0"/>
      </w:tblPr>
      <w:tblGrid>
        <w:gridCol w:w="3572"/>
        <w:gridCol w:w="2778"/>
        <w:gridCol w:w="3288"/>
      </w:tblGrid>
      <w:tr>
        <w:trPr>
          <w:cantSplit w:val="true"/>
          <w:tblHeader w:val="true"/>
        </w:trPr>
        <w:tc>
          <w:tcPr>
            <w:tcW w:type="dxa" w:w="3572"/>
            <w:shd w:val="clear" w:color="auto" w:fill="1F4E79"/>
            <w:vAlign w:val="center"/>
          </w:tcPr>
          <w:p>
            <w:pPr>
              <w:keepNext/>
              <w:spacing w:after="0" w:line="264" w:lineRule="auto"/>
            </w:pPr>
            <w:r>
              <w:rPr>
                <w:b/>
                <w:color w:val="FFFFFF"/>
                <w:sz w:val="18"/>
              </w:rPr>
              <w:t>Dato</w:t>
            </w:r>
          </w:p>
        </w:tc>
        <w:tc>
          <w:tcPr>
            <w:tcW w:type="dxa" w:w="2778"/>
            <w:shd w:val="clear" w:color="auto" w:fill="1F4E79"/>
            <w:vAlign w:val="center"/>
          </w:tcPr>
          <w:p>
            <w:pPr>
              <w:keepNext/>
              <w:spacing w:after="0" w:line="264" w:lineRule="auto"/>
            </w:pPr>
            <w:r>
              <w:rPr>
                <w:b/>
                <w:color w:val="FFFFFF"/>
                <w:sz w:val="18"/>
              </w:rPr>
              <w:t>Valor</w:t>
            </w:r>
          </w:p>
        </w:tc>
        <w:tc>
          <w:tcPr>
            <w:tcW w:type="dxa" w:w="3288"/>
            <w:shd w:val="clear" w:color="auto" w:fill="1F4E79"/>
            <w:vAlign w:val="center"/>
          </w:tcPr>
          <w:p>
            <w:pPr>
              <w:keepNext/>
              <w:spacing w:after="0" w:line="264" w:lineRule="auto"/>
            </w:pPr>
            <w:r>
              <w:rPr>
                <w:b/>
                <w:color w:val="FFFFFF"/>
                <w:sz w:val="18"/>
              </w:rPr>
              <w:t>Dónde vive</w:t>
            </w:r>
          </w:p>
        </w:tc>
      </w:tr>
      <w:tr>
        <w:trPr>
          <w:cantSplit w:val="true"/>
        </w:trPr>
        <w:tc>
          <w:tcPr>
            <w:tcW w:type="dxa" w:w="3572"/>
            <w:vAlign w:val="center"/>
          </w:tcPr>
          <w:p>
            <w:pPr>
              <w:keepNext/>
              <w:spacing w:after="0" w:line="264" w:lineRule="auto"/>
            </w:pPr>
            <w:r>
              <w:rPr>
                <w:sz w:val="18"/>
              </w:rPr>
              <w:t>Masa del rover final</w:t>
            </w:r>
          </w:p>
        </w:tc>
        <w:tc>
          <w:tcPr>
            <w:tcW w:type="dxa" w:w="2778"/>
            <w:vAlign w:val="center"/>
          </w:tcPr>
          <w:p>
            <w:pPr>
              <w:keepNext/>
              <w:spacing w:after="0" w:line="264" w:lineRule="auto"/>
            </w:pPr>
            <w:r>
              <w:rPr>
                <w:sz w:val="18"/>
              </w:rPr>
              <w:t>40 kg</w:t>
            </w:r>
          </w:p>
        </w:tc>
        <w:tc>
          <w:tcPr>
            <w:tcW w:type="dxa" w:w="3288"/>
            <w:vAlign w:val="center"/>
          </w:tcPr>
          <w:p>
            <w:pPr>
              <w:keepNext/>
              <w:spacing w:after="0" w:line="264" w:lineRule="auto"/>
            </w:pPr>
            <w:hyperlink r:id="rId14">
              <w:r>
                <w:rPr>
                  <w:rFonts w:ascii="Arial" w:hAnsi="Arial" w:cs="Arial"/>
                  <w:color w:val="1868A8"/>
                  <w:sz w:val="18"/>
                  <w:u w:val="single"/>
                </w:rPr>
                <w:t xml:space="preserve">requisitos-motor.md</w:t>
              </w:r>
            </w:hyperlink>
          </w:p>
        </w:tc>
      </w:tr>
      <w:tr>
        <w:trPr>
          <w:cantSplit w:val="true"/>
        </w:trPr>
        <w:tc>
          <w:tcPr>
            <w:tcW w:type="dxa" w:w="3572"/>
            <w:shd w:val="clear" w:color="auto" w:fill="F3F6FA"/>
            <w:vAlign w:val="center"/>
          </w:tcPr>
          <w:p>
            <w:pPr>
              <w:keepNext/>
              <w:spacing w:after="0" w:line="264" w:lineRule="auto"/>
            </w:pPr>
            <w:r>
              <w:rPr>
                <w:sz w:val="18"/>
              </w:rPr>
              <w:t>Tensión de potencia del rover final</w:t>
            </w:r>
          </w:p>
        </w:tc>
        <w:tc>
          <w:tcPr>
            <w:tcW w:type="dxa" w:w="2778"/>
            <w:shd w:val="clear" w:color="auto" w:fill="F3F6FA"/>
            <w:vAlign w:val="center"/>
          </w:tcPr>
          <w:p>
            <w:pPr>
              <w:keepNext/>
              <w:spacing w:after="0" w:line="264" w:lineRule="auto"/>
            </w:pPr>
            <w:r>
              <w:rPr>
                <w:sz w:val="18"/>
              </w:rPr>
              <w:t>24 V</w:t>
            </w:r>
          </w:p>
        </w:tc>
        <w:tc>
          <w:tcPr>
            <w:tcW w:type="dxa" w:w="3288"/>
            <w:shd w:val="clear" w:color="auto" w:fill="F3F6FA"/>
            <w:vAlign w:val="center"/>
          </w:tcPr>
          <w:p>
            <w:pPr>
              <w:keepNext/>
              <w:spacing w:after="0" w:line="264" w:lineRule="auto"/>
            </w:pPr>
            <w:hyperlink r:id="rId14">
              <w:r>
                <w:rPr>
                  <w:rFonts w:ascii="Arial" w:hAnsi="Arial" w:cs="Arial"/>
                  <w:color w:val="1868A8"/>
                  <w:sz w:val="18"/>
                  <w:u w:val="single"/>
                </w:rPr>
                <w:t xml:space="preserve">requisitos-motor.md</w:t>
              </w:r>
            </w:hyperlink>
          </w:p>
        </w:tc>
      </w:tr>
      <w:tr>
        <w:trPr>
          <w:cantSplit w:val="true"/>
        </w:trPr>
        <w:tc>
          <w:tcPr>
            <w:tcW w:type="dxa" w:w="3572"/>
            <w:vAlign w:val="center"/>
          </w:tcPr>
          <w:p>
            <w:pPr>
              <w:keepNext/>
              <w:spacing w:after="0" w:line="264" w:lineRule="auto"/>
            </w:pPr>
            <w:r>
              <w:rPr>
                <w:sz w:val="18"/>
              </w:rPr>
              <w:t>Torque pedido por rueda (rover final)</w:t>
            </w:r>
          </w:p>
        </w:tc>
        <w:tc>
          <w:tcPr>
            <w:tcW w:type="dxa" w:w="2778"/>
            <w:vAlign w:val="center"/>
          </w:tcPr>
          <w:p>
            <w:pPr>
              <w:keepNext/>
              <w:spacing w:after="0" w:line="264" w:lineRule="auto"/>
            </w:pPr>
            <w:r>
              <w:rPr>
                <w:sz w:val="18"/>
              </w:rPr>
              <w:t>11 a 17 N·m</w:t>
            </w:r>
          </w:p>
        </w:tc>
        <w:tc>
          <w:tcPr>
            <w:tcW w:type="dxa" w:w="3288"/>
            <w:vAlign w:val="center"/>
          </w:tcPr>
          <w:p>
            <w:pPr>
              <w:keepNext/>
              <w:spacing w:after="0" w:line="264" w:lineRule="auto"/>
            </w:pPr>
            <w:hyperlink r:id="rId14">
              <w:r>
                <w:rPr>
                  <w:rFonts w:ascii="Arial" w:hAnsi="Arial" w:cs="Arial"/>
                  <w:color w:val="1868A8"/>
                  <w:sz w:val="18"/>
                  <w:u w:val="single"/>
                </w:rPr>
                <w:t xml:space="preserve">requisitos-motor.md</w:t>
              </w:r>
            </w:hyperlink>
          </w:p>
        </w:tc>
      </w:tr>
      <w:tr>
        <w:trPr>
          <w:cantSplit w:val="true"/>
        </w:trPr>
        <w:tc>
          <w:tcPr>
            <w:tcW w:type="dxa" w:w="3572"/>
            <w:shd w:val="clear" w:color="auto" w:fill="F3F6FA"/>
            <w:vAlign w:val="center"/>
          </w:tcPr>
          <w:p>
            <w:pPr>
              <w:keepNext/>
              <w:spacing w:after="0" w:line="264" w:lineRule="auto"/>
            </w:pPr>
            <w:r>
              <w:rPr>
                <w:sz w:val="18"/>
              </w:rPr>
              <w:t>Consumo de tracción estimado (rover final)</w:t>
            </w:r>
          </w:p>
        </w:tc>
        <w:tc>
          <w:tcPr>
            <w:tcW w:type="dxa" w:w="2778"/>
            <w:shd w:val="clear" w:color="auto" w:fill="F3F6FA"/>
            <w:vAlign w:val="center"/>
          </w:tcPr>
          <w:p>
            <w:pPr>
              <w:keepNext/>
              <w:spacing w:after="0" w:line="264" w:lineRule="auto"/>
            </w:pPr>
            <w:r>
              <w:rPr>
                <w:sz w:val="18"/>
              </w:rPr>
              <w:t>247 W, 10,3 A a 24 V</w:t>
            </w:r>
          </w:p>
        </w:tc>
        <w:tc>
          <w:tcPr>
            <w:tcW w:type="dxa" w:w="3288"/>
            <w:shd w:val="clear" w:color="auto" w:fill="F3F6FA"/>
            <w:vAlign w:val="center"/>
          </w:tcPr>
          <w:p>
            <w:pPr>
              <w:keepNext/>
              <w:spacing w:after="0" w:line="264" w:lineRule="auto"/>
            </w:pPr>
            <w:hyperlink r:id="rId16">
              <w:r>
                <w:rPr>
                  <w:rFonts w:ascii="Arial" w:hAnsi="Arial" w:cs="Arial"/>
                  <w:color w:val="1868A8"/>
                  <w:sz w:val="18"/>
                  <w:u w:val="single"/>
                </w:rPr>
                <w:t xml:space="preserve">presupuesto-corriente.md</w:t>
              </w:r>
            </w:hyperlink>
          </w:p>
        </w:tc>
      </w:tr>
      <w:tr>
        <w:trPr>
          <w:cantSplit w:val="true"/>
        </w:trPr>
        <w:tc>
          <w:tcPr>
            <w:tcW w:type="dxa" w:w="3572"/>
            <w:vAlign w:val="center"/>
          </w:tcPr>
          <w:p>
            <w:pPr>
              <w:keepNext/>
              <w:spacing w:after="0" w:line="264" w:lineRule="auto"/>
            </w:pPr>
            <w:r>
              <w:rPr>
                <w:sz w:val="18"/>
              </w:rPr>
              <w:t>Masa del modelo</w:t>
            </w:r>
          </w:p>
        </w:tc>
        <w:tc>
          <w:tcPr>
            <w:tcW w:type="dxa" w:w="2778"/>
            <w:vAlign w:val="center"/>
          </w:tcPr>
          <w:p>
            <w:pPr>
              <w:keepNext/>
              <w:spacing w:after="0" w:line="264" w:lineRule="auto"/>
            </w:pPr>
            <w:r>
              <w:rPr>
                <w:sz w:val="18"/>
              </w:rPr>
              <w:t>5,5 kg</w:t>
            </w:r>
          </w:p>
        </w:tc>
        <w:tc>
          <w:tcPr>
            <w:tcW w:type="dxa" w:w="3288"/>
            <w:vAlign w:val="center"/>
          </w:tcPr>
          <w:p>
            <w:pPr>
              <w:keepNext/>
              <w:spacing w:after="0" w:line="264" w:lineRule="auto"/>
            </w:pPr>
            <w:hyperlink r:id="rId18">
              <w:r>
                <w:rPr>
                  <w:rFonts w:ascii="Arial" w:hAnsi="Arial" w:cs="Arial"/>
                  <w:color w:val="1868A8"/>
                  <w:sz w:val="18"/>
                  <w:u w:val="single"/>
                </w:rPr>
                <w:t xml:space="preserve">10-metodologia-similitud.md</w:t>
              </w:r>
            </w:hyperlink>
          </w:p>
        </w:tc>
      </w:tr>
      <w:tr>
        <w:trPr>
          <w:cantSplit w:val="true"/>
        </w:trPr>
        <w:tc>
          <w:tcPr>
            <w:tcW w:type="dxa" w:w="3572"/>
            <w:shd w:val="clear" w:color="auto" w:fill="F3F6FA"/>
            <w:vAlign w:val="center"/>
          </w:tcPr>
          <w:p>
            <w:pPr>
              <w:keepNext/>
              <w:spacing w:after="0" w:line="264" w:lineRule="auto"/>
            </w:pPr>
            <w:r>
              <w:rPr>
                <w:sz w:val="18"/>
              </w:rPr>
              <w:t>Diámetro actual de las ruedas del modelo</w:t>
            </w:r>
          </w:p>
        </w:tc>
        <w:tc>
          <w:tcPr>
            <w:tcW w:type="dxa" w:w="2778"/>
            <w:shd w:val="clear" w:color="auto" w:fill="F3F6FA"/>
            <w:vAlign w:val="center"/>
          </w:tcPr>
          <w:p>
            <w:pPr>
              <w:keepNext/>
              <w:spacing w:after="0" w:line="264" w:lineRule="auto"/>
            </w:pPr>
            <w:r>
              <w:rPr>
                <w:sz w:val="18"/>
              </w:rPr>
              <w:t>150 mm</w:t>
            </w:r>
          </w:p>
        </w:tc>
        <w:tc>
          <w:tcPr>
            <w:tcW w:type="dxa" w:w="3288"/>
            <w:shd w:val="clear" w:color="auto" w:fill="F3F6FA"/>
            <w:vAlign w:val="center"/>
          </w:tcPr>
          <w:p>
            <w:pPr>
              <w:keepNext/>
              <w:spacing w:after="0" w:line="264" w:lineRule="auto"/>
            </w:pPr>
            <w:hyperlink r:id="rId18">
              <w:r>
                <w:rPr>
                  <w:rFonts w:ascii="Arial" w:hAnsi="Arial" w:cs="Arial"/>
                  <w:color w:val="1868A8"/>
                  <w:sz w:val="18"/>
                  <w:u w:val="single"/>
                </w:rPr>
                <w:t xml:space="preserve">10-metodologia-similitud.md</w:t>
              </w:r>
            </w:hyperlink>
          </w:p>
        </w:tc>
      </w:tr>
      <w:tr>
        <w:trPr>
          <w:cantSplit w:val="true"/>
        </w:trPr>
        <w:tc>
          <w:tcPr>
            <w:tcW w:type="dxa" w:w="3572"/>
            <w:vAlign w:val="center"/>
          </w:tcPr>
          <w:p>
            <w:pPr>
              <w:keepNext/>
              <w:spacing w:after="0" w:line="264" w:lineRule="auto"/>
            </w:pPr>
            <w:r>
              <w:rPr>
                <w:sz w:val="18"/>
              </w:rPr>
              <w:t>Batería del modelo</w:t>
            </w:r>
          </w:p>
        </w:tc>
        <w:tc>
          <w:tcPr>
            <w:tcW w:type="dxa" w:w="2778"/>
            <w:vAlign w:val="center"/>
          </w:tcPr>
          <w:p>
            <w:pPr>
              <w:keepNext/>
              <w:spacing w:after="0" w:line="264" w:lineRule="auto"/>
            </w:pPr>
            <w:r>
              <w:rPr>
                <w:sz w:val="18"/>
              </w:rPr>
              <w:t>Plomo, 12 V, 7 Ah (de 10,5 a 14,4 V)</w:t>
            </w:r>
          </w:p>
        </w:tc>
        <w:tc>
          <w:tcPr>
            <w:tcW w:type="dxa" w:w="3288"/>
            <w:vAlign w:val="center"/>
          </w:tcPr>
          <w:p>
            <w:pPr>
              <w:keepNext/>
              <w:spacing w:after="0" w:line="264" w:lineRule="auto"/>
            </w:pPr>
            <w:hyperlink r:id="rId41">
              <w:r>
                <w:rPr>
                  <w:rFonts w:ascii="Arial" w:hAnsi="Arial" w:cs="Arial"/>
                  <w:color w:val="1868A8"/>
                  <w:sz w:val="18"/>
                  <w:u w:val="single"/>
                </w:rPr>
                <w:t xml:space="preserve">arquitectura-electrica.md</w:t>
              </w:r>
            </w:hyperlink>
          </w:p>
        </w:tc>
      </w:tr>
      <w:tr>
        <w:trPr>
          <w:cantSplit w:val="true"/>
        </w:trPr>
        <w:tc>
          <w:tcPr>
            <w:tcW w:type="dxa" w:w="3572"/>
            <w:shd w:val="clear" w:color="auto" w:fill="F3F6FA"/>
            <w:vAlign w:val="center"/>
          </w:tcPr>
          <w:p>
            <w:pPr>
              <w:keepNext/>
              <w:spacing w:after="0" w:line="264" w:lineRule="auto"/>
            </w:pPr>
            <w:r>
              <w:rPr>
                <w:sz w:val="18"/>
              </w:rPr>
              <w:t>Motor del modelo</w:t>
            </w:r>
          </w:p>
        </w:tc>
        <w:tc>
          <w:tcPr>
            <w:tcW w:type="dxa" w:w="2778"/>
            <w:shd w:val="clear" w:color="auto" w:fill="F3F6FA"/>
            <w:vAlign w:val="center"/>
          </w:tcPr>
          <w:p>
            <w:pPr>
              <w:keepNext/>
              <w:spacing w:after="0" w:line="264" w:lineRule="auto"/>
            </w:pPr>
            <w:r>
              <w:rPr>
                <w:sz w:val="18"/>
              </w:rPr>
              <w:t>12 V, 90:1, 5,5 A trabado</w:t>
            </w:r>
          </w:p>
        </w:tc>
        <w:tc>
          <w:tcPr>
            <w:tcW w:type="dxa" w:w="3288"/>
            <w:shd w:val="clear" w:color="auto" w:fill="F3F6FA"/>
            <w:vAlign w:val="center"/>
          </w:tcPr>
          <w:p>
            <w:pPr>
              <w:keepNext/>
              <w:spacing w:after="0" w:line="264" w:lineRule="auto"/>
            </w:pPr>
            <w:hyperlink r:id="rId18">
              <w:r>
                <w:rPr>
                  <w:rFonts w:ascii="Arial" w:hAnsi="Arial" w:cs="Arial"/>
                  <w:color w:val="1868A8"/>
                  <w:sz w:val="18"/>
                  <w:u w:val="single"/>
                </w:rPr>
                <w:t xml:space="preserve">10-metodologia-similitud.md</w:t>
              </w:r>
            </w:hyperlink>
          </w:p>
        </w:tc>
      </w:tr>
      <w:tr>
        <w:trPr>
          <w:cantSplit w:val="true"/>
        </w:trPr>
        <w:tc>
          <w:tcPr>
            <w:tcW w:type="dxa" w:w="3572"/>
            <w:vAlign w:val="center"/>
          </w:tcPr>
          <w:p>
            <w:pPr>
              <w:keepNext/>
              <w:spacing w:after="0" w:line="264" w:lineRule="auto"/>
            </w:pPr>
            <w:r>
              <w:rPr>
                <w:sz w:val="18"/>
              </w:rPr>
              <w:t>Corriente con las 4 ruedas del modelo trabadas</w:t>
            </w:r>
          </w:p>
        </w:tc>
        <w:tc>
          <w:tcPr>
            <w:tcW w:type="dxa" w:w="2778"/>
            <w:vAlign w:val="center"/>
          </w:tcPr>
          <w:p>
            <w:pPr>
              <w:keepNext/>
              <w:spacing w:after="0" w:line="264" w:lineRule="auto"/>
            </w:pPr>
            <w:r>
              <w:rPr>
                <w:sz w:val="18"/>
              </w:rPr>
              <w:t>22 A</w:t>
            </w:r>
          </w:p>
        </w:tc>
        <w:tc>
          <w:tcPr>
            <w:tcW w:type="dxa" w:w="3288"/>
            <w:vAlign w:val="center"/>
          </w:tcPr>
          <w:p>
            <w:pPr>
              <w:keepNext/>
              <w:spacing w:after="0" w:line="264" w:lineRule="auto"/>
            </w:pPr>
            <w:hyperlink r:id="rId42">
              <w:r>
                <w:rPr>
                  <w:rFonts w:ascii="Arial" w:hAnsi="Arial" w:cs="Arial"/>
                  <w:color w:val="1868A8"/>
                  <w:sz w:val="18"/>
                  <w:u w:val="single"/>
                </w:rPr>
                <w:t xml:space="preserve">especificacion.md</w:t>
              </w:r>
            </w:hyperlink>
          </w:p>
        </w:tc>
      </w:tr>
      <w:tr>
        <w:trPr>
          <w:cantSplit w:val="true"/>
        </w:trPr>
        <w:tc>
          <w:tcPr>
            <w:tcW w:type="dxa" w:w="3572"/>
            <w:shd w:val="clear" w:color="auto" w:fill="F3F6FA"/>
            <w:vAlign w:val="center"/>
          </w:tcPr>
          <w:p>
            <w:pPr>
              <w:keepNext/>
              <w:spacing w:after="0" w:line="264" w:lineRule="auto"/>
            </w:pPr>
            <w:r>
              <w:rPr>
                <w:sz w:val="18"/>
              </w:rPr>
              <w:t>Rango del sensor de la placa</w:t>
            </w:r>
          </w:p>
        </w:tc>
        <w:tc>
          <w:tcPr>
            <w:tcW w:type="dxa" w:w="2778"/>
            <w:shd w:val="clear" w:color="auto" w:fill="F3F6FA"/>
            <w:vAlign w:val="center"/>
          </w:tcPr>
          <w:p>
            <w:pPr>
              <w:keepNext/>
              <w:spacing w:after="0" w:line="264" w:lineRule="auto"/>
            </w:pPr>
            <w:r>
              <w:rPr>
                <w:sz w:val="18"/>
              </w:rPr>
              <w:t>Hasta unos 15,5 A</w:t>
            </w:r>
          </w:p>
        </w:tc>
        <w:tc>
          <w:tcPr>
            <w:tcW w:type="dxa" w:w="3288"/>
            <w:shd w:val="clear" w:color="auto" w:fill="F3F6FA"/>
            <w:vAlign w:val="center"/>
          </w:tcPr>
          <w:p>
            <w:pPr>
              <w:keepNext/>
              <w:spacing w:after="0" w:line="264" w:lineRule="auto"/>
            </w:pPr>
            <w:hyperlink r:id="rId43">
              <w:r>
                <w:rPr>
                  <w:rFonts w:ascii="Arial" w:hAnsi="Arial" w:cs="Arial"/>
                  <w:color w:val="1868A8"/>
                  <w:sz w:val="18"/>
                  <w:u w:val="single"/>
                </w:rPr>
                <w:t xml:space="preserve">sensado-corriente.md</w:t>
              </w:r>
            </w:hyperlink>
          </w:p>
        </w:tc>
      </w:tr>
      <w:tr>
        <w:trPr>
          <w:cantSplit w:val="true"/>
        </w:trPr>
        <w:tc>
          <w:tcPr>
            <w:tcW w:type="dxa" w:w="3572"/>
            <w:vAlign w:val="center"/>
          </w:tcPr>
          <w:p>
            <w:pPr>
              <w:keepNext/>
              <w:spacing w:after="0" w:line="264" w:lineRule="auto"/>
            </w:pPr>
            <w:r>
              <w:rPr>
                <w:sz w:val="18"/>
              </w:rPr>
              <w:t>Encoder</w:t>
            </w:r>
          </w:p>
        </w:tc>
        <w:tc>
          <w:tcPr>
            <w:tcW w:type="dxa" w:w="2778"/>
            <w:vAlign w:val="center"/>
          </w:tcPr>
          <w:p>
            <w:pPr>
              <w:keepNext/>
              <w:spacing w:after="0" w:line="264" w:lineRule="auto"/>
            </w:pPr>
            <w:r>
              <w:rPr>
                <w:sz w:val="18"/>
              </w:rPr>
              <w:t>5760 cuentas por vuelta de rueda</w:t>
            </w:r>
          </w:p>
        </w:tc>
        <w:tc>
          <w:tcPr>
            <w:tcW w:type="dxa" w:w="3288"/>
            <w:vAlign w:val="center"/>
          </w:tcPr>
          <w:p>
            <w:pPr>
              <w:keepNext/>
              <w:spacing w:after="0" w:line="264" w:lineRule="auto"/>
            </w:pPr>
            <w:hyperlink r:id="rId18">
              <w:r>
                <w:rPr>
                  <w:rFonts w:ascii="Arial" w:hAnsi="Arial" w:cs="Arial"/>
                  <w:color w:val="1868A8"/>
                  <w:sz w:val="18"/>
                  <w:u w:val="single"/>
                </w:rPr>
                <w:t xml:space="preserve">10-metodologia-similitud.md</w:t>
              </w:r>
            </w:hyperlink>
          </w:p>
        </w:tc>
      </w:tr>
      <w:tr>
        <w:trPr>
          <w:cantSplit w:val="true"/>
        </w:trPr>
        <w:tc>
          <w:tcPr>
            <w:tcW w:type="dxa" w:w="3572"/>
            <w:shd w:val="clear" w:color="auto" w:fill="F3F6FA"/>
            <w:vAlign w:val="center"/>
          </w:tcPr>
          <w:p>
            <w:pPr>
              <w:spacing w:after="0" w:line="264" w:lineRule="auto"/>
            </w:pPr>
            <w:r>
              <w:rPr>
                <w:sz w:val="18"/>
              </w:rPr>
              <w:t>Riel del ESP32 y los servos</w:t>
            </w:r>
          </w:p>
        </w:tc>
        <w:tc>
          <w:tcPr>
            <w:tcW w:type="dxa" w:w="2778"/>
            <w:shd w:val="clear" w:color="auto" w:fill="F3F6FA"/>
            <w:vAlign w:val="center"/>
          </w:tcPr>
          <w:p>
            <w:pPr>
              <w:spacing w:after="0" w:line="264" w:lineRule="auto"/>
            </w:pPr>
            <w:r>
              <w:rPr>
                <w:sz w:val="18"/>
              </w:rPr>
              <w:t>7,2 V (previsto)</w:t>
            </w:r>
          </w:p>
        </w:tc>
        <w:tc>
          <w:tcPr>
            <w:tcW w:type="dxa" w:w="3288"/>
            <w:shd w:val="clear" w:color="auto" w:fill="F3F6FA"/>
            <w:vAlign w:val="center"/>
          </w:tcPr>
          <w:p>
            <w:pPr>
              <w:spacing w:after="0" w:line="264" w:lineRule="auto"/>
            </w:pPr>
            <w:hyperlink r:id="rId41">
              <w:r>
                <w:rPr>
                  <w:rFonts w:ascii="Arial" w:hAnsi="Arial" w:cs="Arial"/>
                  <w:color w:val="1868A8"/>
                  <w:sz w:val="18"/>
                  <w:u w:val="single"/>
                </w:rPr>
                <w:t xml:space="preserve">arquitectura-electrica.md</w:t>
              </w:r>
            </w:hyperlink>
          </w:p>
        </w:tc>
      </w:tr>
    </w:tbl>
    <w:p>
      <w:pPr>
        <w:spacing w:after="40"/>
      </w:pPr>
    </w:p>
    <w:sectPr w:rsidR="00FC693F" w:rsidRPr="0006063C" w:rsidSect="00034616">
      <w:footerReference w:type="default" r:id="rId9"/>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666666"/>
        <w:sz w:val="16"/>
      </w:rPr>
      <w:t>Guía de ingreso · Electrónica y Potencia · v1.0 · 28-sep-2026</w:t>
    </w:r>
    <w:r>
      <w:rPr>
        <w:color w:val="666666"/>
        <w:sz w:val="16"/>
      </w:rPr>
      <w:tab/>
    </w:r>
    <w:r>
      <w:rPr>
        <w:color w:val="666666"/>
        <w:sz w:val="16"/>
      </w:rPr>
      <w:fldChar w:fldCharType="begin"/>
    </w:r>
    <w:r>
      <w:rPr>
        <w:color w:val="666666"/>
        <w:sz w:val="16"/>
      </w:rPr>
      <w:instrText xml:space="preserve">PAGE</w:instrText>
    </w:r>
    <w:r>
      <w:rPr>
        <w:color w:val="666666"/>
        <w:sz w:val="16"/>
      </w:rPr>
      <w:fldChar w:fldCharType="separate"/>
    </w:r>
    <w:r>
      <w:rPr>
        <w:color w:val="666666"/>
        <w:sz w:val="16"/>
      </w:rPr>
      <w:t>1</w:t>
    </w:r>
    <w:r>
      <w:rPr>
        <w:color w:val="66666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Arial" w:cs="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Arial" w:hAnsi="Arial" w:eastAsia="Arial" w:cs="Arial"/>
      <w:b/>
      <w:bCs/>
      <w:i w:val="0"/>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tyy38/erc-rover-EyP/blob/main/00-contexto/00-contexto-maestro.md" TargetMode="External"/><Relationship Id="rId11" Type="http://schemas.openxmlformats.org/officeDocument/2006/relationships/hyperlink" Target="https://github.com/Matyy38/erc-rover-EyP/blob/main/00-contexto/01-alcance-y-fronteras.md" TargetMode="External"/><Relationship Id="rId12" Type="http://schemas.openxmlformats.org/officeDocument/2006/relationships/hyperlink" Target="https://github.com/Matyy38/erc-rover-EyP/blob/main/00-contexto/03-conflictos-abiertos.md" TargetMode="External"/><Relationship Id="rId13" Type="http://schemas.openxmlformats.org/officeDocument/2006/relationships/hyperlink" Target="https://github.com/Matyy38/erc-rover-EyP/blob/main/00-contexto/02-filosofia-de-diseno.md" TargetMode="External"/><Relationship Id="rId14" Type="http://schemas.openxmlformats.org/officeDocument/2006/relationships/hyperlink" Target="https://github.com/Matyy38/erc-rover-EyP/blob/main/10-rover-final/10-locomocion/requisitos-motor.md" TargetMode="External"/><Relationship Id="rId15" Type="http://schemas.openxmlformats.org/officeDocument/2006/relationships/hyperlink" Target="https://github.com/Matyy38/erc-rover-EyP/blob/main/10-rover-final/10-locomocion/candidatos-motores.md" TargetMode="External"/><Relationship Id="rId16" Type="http://schemas.openxmlformats.org/officeDocument/2006/relationships/hyperlink" Target="https://github.com/Matyy38/erc-rover-EyP/blob/main/10-rover-final/20-potencia/presupuesto-corriente.md" TargetMode="External"/><Relationship Id="rId17" Type="http://schemas.openxmlformats.org/officeDocument/2006/relationships/hyperlink" Target="https://github.com/Matyy38/erc-rover-EyP/blob/main/10-rover-final/20-potencia/cableado-y-protecciones.md" TargetMode="External"/><Relationship Id="rId18" Type="http://schemas.openxmlformats.org/officeDocument/2006/relationships/hyperlink" Target="https://github.com/Matyy38/erc-rover-EyP/blob/main/20-modelo-escala/10-metodologia-similitud.md" TargetMode="External"/><Relationship Id="rId19" Type="http://schemas.openxmlformats.org/officeDocument/2006/relationships/image" Target="media/image1.jpg"/><Relationship Id="rId20" Type="http://schemas.openxmlformats.org/officeDocument/2006/relationships/image" Target="media/image2.png"/><Relationship Id="rId21" Type="http://schemas.openxmlformats.org/officeDocument/2006/relationships/image" Target="media/image3.jpg"/><Relationship Id="rId22" Type="http://schemas.openxmlformats.org/officeDocument/2006/relationships/hyperlink" Target="https://github.com/Matyy38/erc-rover-EyP/blob/main/20-modelo-escala/40-firmware/mapa-gpio.md" TargetMode="External"/><Relationship Id="rId23" Type="http://schemas.openxmlformats.org/officeDocument/2006/relationships/hyperlink" Target="https://github.com/Matyy38/erc-rover-EyP/blob/main/20-modelo-escala/00-estado-actual.md" TargetMode="External"/><Relationship Id="rId24" Type="http://schemas.openxmlformats.org/officeDocument/2006/relationships/hyperlink" Target="https://github.com/Matyy38/erc-rover-EyP/blob/main/20-modelo-escala/30-pcb/pendientes-de-verificacion.md" TargetMode="External"/><Relationship Id="rId25" Type="http://schemas.openxmlformats.org/officeDocument/2006/relationships/hyperlink" Target="https://github.com/Matyy38/erc-rover-EyP/tree/main/20-modelo-escala/20-electronica/" TargetMode="External"/><Relationship Id="rId26" Type="http://schemas.openxmlformats.org/officeDocument/2006/relationships/hyperlink" Target="https://github.com/Matyy38/erc-rover-EyP/tree/main/20-modelo-escala/30-pcb/" TargetMode="External"/><Relationship Id="rId27" Type="http://schemas.openxmlformats.org/officeDocument/2006/relationships/hyperlink" Target="https://github.com/Matyy38/erc-rover-EyP/blob/main/20-modelo-escala/50-ensayos/plan-de-ensayos.md" TargetMode="External"/><Relationship Id="rId28" Type="http://schemas.openxmlformats.org/officeDocument/2006/relationships/hyperlink" Target="https://github.com/Matyy38/erc-rover-EyP/blob/main/20-modelo-escala/50-ensayos/instrumentacion.md" TargetMode="External"/><Relationship Id="rId29" Type="http://schemas.openxmlformats.org/officeDocument/2006/relationships/hyperlink" Target="https://github.com/Matyy38/erc-rover-EyP/blob/main/00-contexto/05-principios-transversales.md" TargetMode="External"/><Relationship Id="rId30" Type="http://schemas.openxmlformats.org/officeDocument/2006/relationships/hyperlink" Target="https://github.com/Matyy38/erc-rover-EyP/tree/main/00-contexto/" TargetMode="External"/><Relationship Id="rId31" Type="http://schemas.openxmlformats.org/officeDocument/2006/relationships/hyperlink" Target="https://github.com/Matyy38/erc-rover-EyP/tree/main/10-rover-final/" TargetMode="External"/><Relationship Id="rId32" Type="http://schemas.openxmlformats.org/officeDocument/2006/relationships/hyperlink" Target="https://github.com/Matyy38/erc-rover-EyP/tree/main/20-modelo-escala/" TargetMode="External"/><Relationship Id="rId33" Type="http://schemas.openxmlformats.org/officeDocument/2006/relationships/hyperlink" Target="https://github.com/Matyy38/erc-rover-EyP/tree/main/30-componentes/" TargetMode="External"/><Relationship Id="rId34" Type="http://schemas.openxmlformats.org/officeDocument/2006/relationships/hyperlink" Target="https://github.com/Matyy38/erc-rover-EyP/tree/main/40-proveedores-costos/" TargetMode="External"/><Relationship Id="rId35" Type="http://schemas.openxmlformats.org/officeDocument/2006/relationships/hyperlink" Target="https://github.com/Matyy38/erc-rover-EyP/tree/main/audiovisual-presentacion/" TargetMode="External"/><Relationship Id="rId36" Type="http://schemas.openxmlformats.org/officeDocument/2006/relationships/hyperlink" Target="https://github.com/Matyy38/erc-rover-EyP/tree/main/pcb_V1/" TargetMode="External"/><Relationship Id="rId37" Type="http://schemas.openxmlformats.org/officeDocument/2006/relationships/hyperlink" Target="https://github.com/Matyy38/erc-rover-EyP/tree/main/90-archivo/" TargetMode="External"/><Relationship Id="rId38" Type="http://schemas.openxmlformats.org/officeDocument/2006/relationships/hyperlink" Target="https://github.com/Matyy38/erc-rover-EyP/blob/main/00-contexto/04-decisiones-descartadas.md" TargetMode="External"/><Relationship Id="rId39" Type="http://schemas.openxmlformats.org/officeDocument/2006/relationships/hyperlink" Target="https://github.com/Matyy38/erc-rover-EyP/blob/main/20-modelo-escala/30-pcb/mapa-conectores.md" TargetMode="External"/><Relationship Id="rId40" Type="http://schemas.openxmlformats.org/officeDocument/2006/relationships/hyperlink" Target="https://github.com/Matyy38/erc-rover-EyP/blob/main/20-modelo-escala/30-pcb/bom.md" TargetMode="External"/><Relationship Id="rId41" Type="http://schemas.openxmlformats.org/officeDocument/2006/relationships/hyperlink" Target="https://github.com/Matyy38/erc-rover-EyP/blob/main/20-modelo-escala/20-electronica/arquitectura-electrica.md" TargetMode="External"/><Relationship Id="rId42" Type="http://schemas.openxmlformats.org/officeDocument/2006/relationships/hyperlink" Target="https://github.com/Matyy38/erc-rover-EyP/blob/main/20-modelo-escala/30-pcb/especificacion.md" TargetMode="External"/><Relationship Id="rId43" Type="http://schemas.openxmlformats.org/officeDocument/2006/relationships/hyperlink" Target="https://github.com/Matyy38/erc-rover-EyP/blob/main/20-modelo-escala/20-electronica/sensado-corrien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