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090E" w14:textId="2737F359" w:rsidR="00E20B85" w:rsidRPr="00EE7316" w:rsidRDefault="00EE7316">
      <w:pPr>
        <w:rPr>
          <w:b/>
          <w:sz w:val="40"/>
          <w:szCs w:val="40"/>
          <w:lang w:val="de-DE"/>
        </w:rPr>
      </w:pPr>
      <w:r w:rsidRPr="00EE7316">
        <w:rPr>
          <w:b/>
          <w:sz w:val="40"/>
          <w:szCs w:val="40"/>
          <w:lang w:val="de-DE"/>
        </w:rPr>
        <w:t>Folie 1: Agenda</w:t>
      </w:r>
    </w:p>
    <w:p w14:paraId="793B72A5" w14:textId="0D6A5232" w:rsidR="00EE7316" w:rsidRDefault="00EE7316">
      <w:pPr>
        <w:rPr>
          <w:sz w:val="28"/>
          <w:szCs w:val="28"/>
        </w:rPr>
      </w:pPr>
      <w:r w:rsidRPr="00EE7316">
        <w:rPr>
          <w:sz w:val="28"/>
          <w:szCs w:val="28"/>
        </w:rPr>
        <w:t>Heute gebe ich euch eine Einführung in MongoDB. Wir schauen uns an, was MongoDB ist, welche Features es hat, welche Unternehmen es nutzen und welche wichtigen Begriffe man kennen sollte. Danach gehen wir auf Abfragen, Aggregationen und Werkzeuge wie MongoDB Compass &amp; Atlas ein.</w:t>
      </w:r>
    </w:p>
    <w:p w14:paraId="51BF59DC" w14:textId="77777777" w:rsidR="005C445E" w:rsidRDefault="005C445E">
      <w:pPr>
        <w:rPr>
          <w:sz w:val="28"/>
          <w:szCs w:val="28"/>
        </w:rPr>
      </w:pPr>
    </w:p>
    <w:p w14:paraId="324AB06A" w14:textId="7A804CF2" w:rsidR="00EE7316" w:rsidRDefault="00EE7316">
      <w:pPr>
        <w:rPr>
          <w:b/>
          <w:sz w:val="40"/>
          <w:szCs w:val="40"/>
          <w:lang w:val="de-DE"/>
        </w:rPr>
      </w:pPr>
      <w:r w:rsidRPr="00EE7316">
        <w:rPr>
          <w:b/>
          <w:sz w:val="40"/>
          <w:szCs w:val="40"/>
          <w:lang w:val="de-DE"/>
        </w:rPr>
        <w:t>Folie 2: Was ist MongoDB überhaupt?</w:t>
      </w:r>
    </w:p>
    <w:p w14:paraId="6B9523AD" w14:textId="557E1EAE" w:rsidR="00EE7316" w:rsidRDefault="00EE7316">
      <w:pPr>
        <w:rPr>
          <w:sz w:val="28"/>
          <w:szCs w:val="28"/>
        </w:rPr>
      </w:pPr>
      <w:r w:rsidRPr="00BF77EA">
        <w:rPr>
          <w:sz w:val="28"/>
          <w:szCs w:val="28"/>
        </w:rPr>
        <w:t xml:space="preserve">BSON – </w:t>
      </w:r>
      <w:r w:rsidRPr="00BF77EA">
        <w:rPr>
          <w:sz w:val="28"/>
          <w:szCs w:val="28"/>
        </w:rPr>
        <w:t xml:space="preserve">Binary </w:t>
      </w:r>
      <w:r w:rsidR="00BF77EA" w:rsidRPr="00BF77EA">
        <w:rPr>
          <w:sz w:val="28"/>
          <w:szCs w:val="28"/>
        </w:rPr>
        <w:t>JavaScript</w:t>
      </w:r>
      <w:r w:rsidRPr="00BF77EA">
        <w:rPr>
          <w:sz w:val="28"/>
          <w:szCs w:val="28"/>
        </w:rPr>
        <w:t xml:space="preserve"> Object Notation</w:t>
      </w:r>
      <w:r w:rsidRPr="00BF77EA">
        <w:rPr>
          <w:sz w:val="28"/>
          <w:szCs w:val="28"/>
        </w:rPr>
        <w:t xml:space="preserve">, </w:t>
      </w:r>
      <w:r w:rsidR="00BF77EA" w:rsidRPr="00BF77EA">
        <w:rPr>
          <w:sz w:val="28"/>
          <w:szCs w:val="28"/>
        </w:rPr>
        <w:t>Wird binär kodiert, nicht T</w:t>
      </w:r>
      <w:r w:rsidR="00BF77EA">
        <w:rPr>
          <w:sz w:val="28"/>
          <w:szCs w:val="28"/>
        </w:rPr>
        <w:t>ext basierend. Effizienteres nutzen von Speicherplatz.</w:t>
      </w:r>
    </w:p>
    <w:p w14:paraId="5E7BADF1" w14:textId="77777777" w:rsidR="005C445E" w:rsidRPr="00BF77EA" w:rsidRDefault="005C445E">
      <w:pPr>
        <w:rPr>
          <w:sz w:val="28"/>
          <w:szCs w:val="28"/>
        </w:rPr>
      </w:pPr>
    </w:p>
    <w:p w14:paraId="1C28D4DA" w14:textId="4738DD78" w:rsidR="00EE7316" w:rsidRDefault="00EE7316">
      <w:pPr>
        <w:rPr>
          <w:b/>
          <w:sz w:val="40"/>
          <w:szCs w:val="40"/>
          <w:lang w:val="en-GB"/>
        </w:rPr>
      </w:pPr>
      <w:r w:rsidRPr="00EE7316">
        <w:rPr>
          <w:b/>
          <w:sz w:val="40"/>
          <w:szCs w:val="40"/>
          <w:lang w:val="en-GB"/>
        </w:rPr>
        <w:t>Folie 3: Features von MongoDB</w:t>
      </w:r>
    </w:p>
    <w:p w14:paraId="5F7AD526" w14:textId="45CB2C04" w:rsidR="00BF77EA" w:rsidRDefault="00BF77EA">
      <w:pPr>
        <w:rPr>
          <w:sz w:val="28"/>
          <w:szCs w:val="28"/>
        </w:rPr>
      </w:pPr>
      <w:r>
        <w:rPr>
          <w:sz w:val="28"/>
          <w:szCs w:val="28"/>
        </w:rPr>
        <w:t>Datacenter Beispiel, Mehrere Datenbankservercluster zur Lastverteilung.</w:t>
      </w:r>
    </w:p>
    <w:p w14:paraId="0CECA268" w14:textId="77777777" w:rsidR="005C445E" w:rsidRPr="00BF77EA" w:rsidRDefault="005C445E">
      <w:pPr>
        <w:rPr>
          <w:sz w:val="28"/>
          <w:szCs w:val="28"/>
        </w:rPr>
      </w:pPr>
    </w:p>
    <w:p w14:paraId="31E55C76" w14:textId="7EA2F6E2" w:rsidR="00EE7316" w:rsidRDefault="00EE7316">
      <w:pPr>
        <w:rPr>
          <w:b/>
          <w:sz w:val="40"/>
          <w:szCs w:val="40"/>
          <w:lang w:val="de-DE"/>
        </w:rPr>
      </w:pPr>
      <w:r w:rsidRPr="00EE7316">
        <w:rPr>
          <w:b/>
          <w:sz w:val="40"/>
          <w:szCs w:val="40"/>
          <w:lang w:val="de-DE"/>
        </w:rPr>
        <w:t xml:space="preserve">Folie 14-15: Datensätze lesen </w:t>
      </w:r>
      <w:proofErr w:type="gramStart"/>
      <w:r w:rsidRPr="00EE7316">
        <w:rPr>
          <w:b/>
          <w:sz w:val="40"/>
          <w:szCs w:val="40"/>
          <w:lang w:val="de-DE"/>
        </w:rPr>
        <w:t>(.find</w:t>
      </w:r>
      <w:proofErr w:type="gramEnd"/>
      <w:r w:rsidRPr="00EE7316">
        <w:rPr>
          <w:b/>
          <w:sz w:val="40"/>
          <w:szCs w:val="40"/>
          <w:lang w:val="de-DE"/>
        </w:rPr>
        <w:t>())</w:t>
      </w:r>
    </w:p>
    <w:p w14:paraId="3A7B9FAC" w14:textId="7B71960E" w:rsidR="00FC0C10" w:rsidRDefault="00FC0C10">
      <w:pPr>
        <w:rPr>
          <w:sz w:val="28"/>
          <w:szCs w:val="28"/>
        </w:rPr>
      </w:pPr>
      <w:r w:rsidRPr="00FC0C10">
        <w:rPr>
          <w:sz w:val="28"/>
          <w:szCs w:val="28"/>
        </w:rPr>
        <w:t xml:space="preserve">Zwei </w:t>
      </w:r>
      <w:proofErr w:type="spellStart"/>
      <w:r>
        <w:rPr>
          <w:sz w:val="28"/>
          <w:szCs w:val="28"/>
        </w:rPr>
        <w:t>C</w:t>
      </w:r>
      <w:r w:rsidRPr="00FC0C10">
        <w:rPr>
          <w:sz w:val="28"/>
          <w:szCs w:val="28"/>
        </w:rPr>
        <w:t>ommands</w:t>
      </w:r>
      <w:proofErr w:type="spellEnd"/>
      <w:r w:rsidRPr="00FC0C10">
        <w:rPr>
          <w:sz w:val="28"/>
          <w:szCs w:val="28"/>
        </w:rPr>
        <w:t xml:space="preserve"> herzeigen</w:t>
      </w:r>
    </w:p>
    <w:p w14:paraId="2F53C0C7" w14:textId="77777777" w:rsidR="005C445E" w:rsidRPr="00FC0C10" w:rsidRDefault="005C445E">
      <w:pPr>
        <w:rPr>
          <w:sz w:val="28"/>
          <w:szCs w:val="28"/>
        </w:rPr>
      </w:pPr>
    </w:p>
    <w:p w14:paraId="6F7865CB" w14:textId="5D23185D" w:rsidR="00EE7316" w:rsidRDefault="00EE7316">
      <w:pPr>
        <w:rPr>
          <w:b/>
          <w:sz w:val="40"/>
          <w:szCs w:val="40"/>
          <w:lang w:val="de-DE"/>
        </w:rPr>
      </w:pPr>
      <w:r w:rsidRPr="00EE7316">
        <w:rPr>
          <w:b/>
          <w:sz w:val="40"/>
          <w:szCs w:val="40"/>
          <w:lang w:val="de-DE"/>
        </w:rPr>
        <w:t>Folie 16-17: Filteroptionen &amp; Logikoperatoren</w:t>
      </w:r>
    </w:p>
    <w:p w14:paraId="1F773A3C" w14:textId="743F27CE" w:rsidR="00EA035A" w:rsidRDefault="00EA035A">
      <w:pPr>
        <w:rPr>
          <w:sz w:val="28"/>
          <w:szCs w:val="28"/>
        </w:rPr>
      </w:pPr>
      <w:r w:rsidRPr="00EA035A">
        <w:rPr>
          <w:sz w:val="28"/>
          <w:szCs w:val="28"/>
        </w:rPr>
        <w:t>Command herzeigen</w:t>
      </w:r>
    </w:p>
    <w:p w14:paraId="56989BB4" w14:textId="77777777" w:rsidR="005C445E" w:rsidRPr="00EA035A" w:rsidRDefault="005C445E">
      <w:pPr>
        <w:rPr>
          <w:sz w:val="28"/>
          <w:szCs w:val="28"/>
        </w:rPr>
      </w:pPr>
    </w:p>
    <w:p w14:paraId="6B3E3C8E" w14:textId="4AC17DA4" w:rsidR="00EE7316" w:rsidRDefault="00EE7316">
      <w:pPr>
        <w:rPr>
          <w:b/>
          <w:sz w:val="40"/>
          <w:szCs w:val="40"/>
          <w:lang w:val="de-DE"/>
        </w:rPr>
      </w:pPr>
      <w:r w:rsidRPr="00EE7316">
        <w:rPr>
          <w:b/>
          <w:sz w:val="40"/>
          <w:szCs w:val="40"/>
          <w:lang w:val="de-DE"/>
        </w:rPr>
        <w:t xml:space="preserve">Folie 20-21: Aggregation </w:t>
      </w:r>
    </w:p>
    <w:p w14:paraId="01312487" w14:textId="7237F0E4" w:rsidR="005C445E" w:rsidRPr="005C445E" w:rsidRDefault="005C445E">
      <w:pPr>
        <w:rPr>
          <w:sz w:val="28"/>
          <w:szCs w:val="28"/>
        </w:rPr>
      </w:pPr>
      <w:r w:rsidRPr="005C445E">
        <w:rPr>
          <w:sz w:val="28"/>
          <w:szCs w:val="28"/>
        </w:rPr>
        <w:t>Command herzeigen</w:t>
      </w:r>
    </w:p>
    <w:p w14:paraId="333C81DF" w14:textId="6721557C" w:rsidR="00EE7316" w:rsidRPr="00EE7316" w:rsidRDefault="00EE7316">
      <w:pPr>
        <w:rPr>
          <w:b/>
          <w:sz w:val="40"/>
          <w:szCs w:val="40"/>
          <w:lang w:val="de-DE"/>
        </w:rPr>
      </w:pPr>
    </w:p>
    <w:sectPr w:rsidR="00EE7316" w:rsidRPr="00EE73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6"/>
    <w:rsid w:val="004974B2"/>
    <w:rsid w:val="005C445E"/>
    <w:rsid w:val="008F4D0F"/>
    <w:rsid w:val="00B03401"/>
    <w:rsid w:val="00BF77EA"/>
    <w:rsid w:val="00E20B85"/>
    <w:rsid w:val="00EA035A"/>
    <w:rsid w:val="00EE7316"/>
    <w:rsid w:val="00F2055C"/>
    <w:rsid w:val="00FC0C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8C55"/>
  <w15:chartTrackingRefBased/>
  <w15:docId w15:val="{498E3337-126B-4C9F-83A0-9546F147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7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E7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E731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E731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731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731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731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731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731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31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E731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E731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E731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E731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E731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E731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E731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E7316"/>
    <w:rPr>
      <w:rFonts w:eastAsiaTheme="majorEastAsia" w:cstheme="majorBidi"/>
      <w:color w:val="272727" w:themeColor="text1" w:themeTint="D8"/>
    </w:rPr>
  </w:style>
  <w:style w:type="paragraph" w:styleId="Titel">
    <w:name w:val="Title"/>
    <w:basedOn w:val="Standard"/>
    <w:next w:val="Standard"/>
    <w:link w:val="TitelZchn"/>
    <w:uiPriority w:val="10"/>
    <w:qFormat/>
    <w:rsid w:val="00EE7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731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731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731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731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7316"/>
    <w:rPr>
      <w:i/>
      <w:iCs/>
      <w:color w:val="404040" w:themeColor="text1" w:themeTint="BF"/>
    </w:rPr>
  </w:style>
  <w:style w:type="paragraph" w:styleId="Listenabsatz">
    <w:name w:val="List Paragraph"/>
    <w:basedOn w:val="Standard"/>
    <w:uiPriority w:val="34"/>
    <w:qFormat/>
    <w:rsid w:val="00EE7316"/>
    <w:pPr>
      <w:ind w:left="720"/>
      <w:contextualSpacing/>
    </w:pPr>
  </w:style>
  <w:style w:type="character" w:styleId="IntensiveHervorhebung">
    <w:name w:val="Intense Emphasis"/>
    <w:basedOn w:val="Absatz-Standardschriftart"/>
    <w:uiPriority w:val="21"/>
    <w:qFormat/>
    <w:rsid w:val="00EE7316"/>
    <w:rPr>
      <w:i/>
      <w:iCs/>
      <w:color w:val="0F4761" w:themeColor="accent1" w:themeShade="BF"/>
    </w:rPr>
  </w:style>
  <w:style w:type="paragraph" w:styleId="IntensivesZitat">
    <w:name w:val="Intense Quote"/>
    <w:basedOn w:val="Standard"/>
    <w:next w:val="Standard"/>
    <w:link w:val="IntensivesZitatZchn"/>
    <w:uiPriority w:val="30"/>
    <w:qFormat/>
    <w:rsid w:val="00EE7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7316"/>
    <w:rPr>
      <w:i/>
      <w:iCs/>
      <w:color w:val="0F4761" w:themeColor="accent1" w:themeShade="BF"/>
    </w:rPr>
  </w:style>
  <w:style w:type="character" w:styleId="IntensiverVerweis">
    <w:name w:val="Intense Reference"/>
    <w:basedOn w:val="Absatz-Standardschriftart"/>
    <w:uiPriority w:val="32"/>
    <w:qFormat/>
    <w:rsid w:val="00EE7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7B90476560742AD294D65D8F8B2C0" ma:contentTypeVersion="18" ma:contentTypeDescription="Create a new document." ma:contentTypeScope="" ma:versionID="2c02f68830fee68114da559d0437f3ef">
  <xsd:schema xmlns:xsd="http://www.w3.org/2001/XMLSchema" xmlns:xs="http://www.w3.org/2001/XMLSchema" xmlns:p="http://schemas.microsoft.com/office/2006/metadata/properties" xmlns:ns3="2ed58152-0556-4bbc-aaaa-cc538c6100b8" xmlns:ns4="74600031-0467-4dee-b6a7-c0428b0e431f" targetNamespace="http://schemas.microsoft.com/office/2006/metadata/properties" ma:root="true" ma:fieldsID="64e8663c5ea8150e442ad5993cd6d6f2" ns3:_="" ns4:_="">
    <xsd:import namespace="2ed58152-0556-4bbc-aaaa-cc538c6100b8"/>
    <xsd:import namespace="74600031-0467-4dee-b6a7-c0428b0e43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58152-0556-4bbc-aaaa-cc538c6100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600031-0467-4dee-b6a7-c0428b0e43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600031-0467-4dee-b6a7-c0428b0e431f" xsi:nil="true"/>
  </documentManagement>
</p:properties>
</file>

<file path=customXml/itemProps1.xml><?xml version="1.0" encoding="utf-8"?>
<ds:datastoreItem xmlns:ds="http://schemas.openxmlformats.org/officeDocument/2006/customXml" ds:itemID="{C71F8AB4-73F5-4663-A0EC-738E39102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58152-0556-4bbc-aaaa-cc538c6100b8"/>
    <ds:schemaRef ds:uri="74600031-0467-4dee-b6a7-c0428b0e4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1980A8-94B5-48EF-9167-6EE3650BCBEF}">
  <ds:schemaRefs>
    <ds:schemaRef ds:uri="http://schemas.microsoft.com/sharepoint/v3/contenttype/forms"/>
  </ds:schemaRefs>
</ds:datastoreItem>
</file>

<file path=customXml/itemProps3.xml><?xml version="1.0" encoding="utf-8"?>
<ds:datastoreItem xmlns:ds="http://schemas.openxmlformats.org/officeDocument/2006/customXml" ds:itemID="{02C78F9F-9BBC-4D89-8956-A3944FE4397C}">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74600031-0467-4dee-b6a7-c0428b0e431f"/>
    <ds:schemaRef ds:uri="2ed58152-0556-4bbc-aaaa-cc538c6100b8"/>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635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Hrbek Matthias</dc:creator>
  <cp:keywords/>
  <dc:description/>
  <cp:lastModifiedBy>Hrbek Matthias</cp:lastModifiedBy>
  <cp:revision>2</cp:revision>
  <dcterms:created xsi:type="dcterms:W3CDTF">2025-02-24T20:26:00Z</dcterms:created>
  <dcterms:modified xsi:type="dcterms:W3CDTF">2025-02-24T20:26:00Z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0x010100AA37B90476560742AD294D65D8F8B2C0</vt:lpwstr>
  </property>
</Properties>
</file>