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jc w:val="center"/>
      </w:pPr>
      <w:r>
        <w:rPr>
          <w:b/>
          <w:bCs/>
          <w:color w:val="1F3864"/>
          <w:sz w:val="38"/>
          <w:szCs w:val="38"/>
        </w:rPr>
        <w:t xml:space="preserve">ESPECIFICACIÓN DE REQUERIMIENTOS NO FUNCIONALES</w:t>
      </w:r>
    </w:p>
    <w:p>
      <w:pPr>
        <w:spacing w:before="200"/>
        <w:jc w:val="center"/>
      </w:pPr>
      <w:r>
        <w:rPr>
          <w:i/>
          <w:iCs/>
          <w:sz w:val="24"/>
          <w:szCs w:val="24"/>
        </w:rPr>
        <w:t xml:space="preserve">Proceso Unificado Rational (RUP) · ISO/IEC 25010</w:t>
      </w:r>
    </w:p>
    <w:p>
      <w:pPr>
        <w:spacing w:before="600"/>
        <w:jc w:val="center"/>
      </w:pPr>
      <w:r>
        <w:rPr>
          <w:b/>
          <w:bCs/>
          <w:sz w:val="30"/>
          <w:szCs w:val="30"/>
        </w:rPr>
        <w:t xml:space="preserve">Sistema Integral de Gestión para Restaurante</w:t>
      </w:r>
    </w:p>
    <w:p>
      <w:pPr>
        <w:spacing w:before="100"/>
        <w:jc w:val="center"/>
      </w:pPr>
      <w:r>
        <w:rPr>
          <w:color w:val="555555"/>
          <w:sz w:val="22"/>
          <w:szCs w:val="22"/>
        </w:rPr>
        <w:t xml:space="preserve">POS · Cocina (KDS) · Mesas y Salón · Inventario · Delivery · RRHH · BI · CRM</w:t>
      </w:r>
    </w:p>
    <w:p>
      <w:pPr>
        <w:spacing w:before="1200"/>
        <w:jc w:val="center"/>
      </w:pPr>
      <w:r>
        <w:rPr>
          <w:sz w:val="20"/>
          <w:szCs w:val="20"/>
        </w:rPr>
        <w:t xml:space="preserve">Versión 1.0 — 16 de agosto de 2026</w:t>
      </w:r>
    </w:p>
    <w:p>
      <w:pPr>
        <w:spacing w:before="100"/>
        <w:jc w:val="center"/>
      </w:pPr>
      <w:r>
        <w:rPr>
          <w:i/>
          <w:iCs/>
          <w:color w:val="777777"/>
          <w:sz w:val="18"/>
          <w:szCs w:val="18"/>
        </w:rPr>
        <w:t xml:space="preserve">Documento complementario a: Requerimientos Funcionales, Casos de Uso, Diagramas BPMN y Arquitecturas Candidatas</w:t>
      </w:r>
    </w:p>
    <w:p>
      <w:r>
        <w:br w:type="page"/>
      </w:r>
    </w:p>
    <w:p>
      <w:pPr>
        <w:pStyle w:val="Heading1"/>
        <w:spacing w:after="140" w:before="260"/>
      </w:pPr>
      <w:r>
        <w:t xml:space="preserve">1. INFORMACIÓN DEL PROYECTO</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7480"/>
      </w:tblGrid>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Nombre del Proyecto</w:t>
            </w:r>
          </w:p>
        </w:tc>
        <w:tc>
          <w:tcPr>
            <w:tcW w:type="dxa" w:w="7480"/>
            <w:tcMar>
              <w:top w:type="dxa" w:w="80"/>
              <w:left w:type="dxa" w:w="100"/>
              <w:bottom w:type="dxa" w:w="80"/>
              <w:right w:type="dxa" w:w="100"/>
            </w:tcMar>
            <w:vAlign w:val="center"/>
          </w:tcPr>
          <w:p>
            <w:pPr>
              <w:spacing w:after="100"/>
            </w:pPr>
            <w:r>
              <w:rPr>
                <w:sz w:val="20"/>
                <w:szCs w:val="20"/>
              </w:rPr>
              <w:t xml:space="preserve">Sistema Integral de Gestión para Restaurante (POS, Cocina, Delivery, RRHH, CRM y BI)</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Código del Proyecto</w:t>
            </w:r>
          </w:p>
        </w:tc>
        <w:tc>
          <w:tcPr>
            <w:tcW w:type="dxa" w:w="7480"/>
            <w:tcMar>
              <w:top w:type="dxa" w:w="80"/>
              <w:left w:type="dxa" w:w="100"/>
              <w:bottom w:type="dxa" w:w="80"/>
              <w:right w:type="dxa" w:w="100"/>
            </w:tcMar>
            <w:vAlign w:val="center"/>
          </w:tcPr>
          <w:p>
            <w:pPr>
              <w:spacing w:after="100"/>
            </w:pPr>
            <w:r>
              <w:rPr>
                <w:sz w:val="20"/>
                <w:szCs w:val="20"/>
              </w:rPr>
              <w:t xml:space="preserve">PROY-REST-001</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Empresa / Cliente</w:t>
            </w:r>
          </w:p>
        </w:tc>
        <w:tc>
          <w:tcPr>
            <w:tcW w:type="dxa" w:w="7480"/>
            <w:tcMar>
              <w:top w:type="dxa" w:w="80"/>
              <w:left w:type="dxa" w:w="100"/>
              <w:bottom w:type="dxa" w:w="80"/>
              <w:right w:type="dxa" w:w="100"/>
            </w:tcMar>
            <w:vAlign w:val="center"/>
          </w:tcPr>
          <w:p>
            <w:pPr>
              <w:spacing w:after="100"/>
            </w:pPr>
            <w:r>
              <w:rPr>
                <w:sz w:val="20"/>
                <w:szCs w:val="20"/>
              </w:rPr>
              <w:t xml:space="preserve">Restaurante [Nombre del Restaurante] — Documento base genérico, aplicable a la operación de restaurantes de servicio completo en Guatemala</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Analista Responsable</w:t>
            </w:r>
          </w:p>
        </w:tc>
        <w:tc>
          <w:tcPr>
            <w:tcW w:type="dxa" w:w="7480"/>
            <w:tcMar>
              <w:top w:type="dxa" w:w="80"/>
              <w:left w:type="dxa" w:w="100"/>
              <w:bottom w:type="dxa" w:w="80"/>
              <w:right w:type="dxa" w:w="100"/>
            </w:tcMar>
            <w:vAlign w:val="center"/>
          </w:tcPr>
          <w:p>
            <w:pPr>
              <w:spacing w:after="100"/>
            </w:pPr>
            <w:r>
              <w:rPr>
                <w:sz w:val="20"/>
                <w:szCs w:val="20"/>
              </w:rPr>
              <w:t xml:space="preserve">[Completar aquí]</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Fecha de Elaboración</w:t>
            </w:r>
          </w:p>
        </w:tc>
        <w:tc>
          <w:tcPr>
            <w:tcW w:type="dxa" w:w="7480"/>
            <w:tcMar>
              <w:top w:type="dxa" w:w="80"/>
              <w:left w:type="dxa" w:w="100"/>
              <w:bottom w:type="dxa" w:w="80"/>
              <w:right w:type="dxa" w:w="100"/>
            </w:tcMar>
            <w:vAlign w:val="center"/>
          </w:tcPr>
          <w:p>
            <w:pPr>
              <w:spacing w:after="100"/>
            </w:pPr>
            <w:r>
              <w:rPr>
                <w:sz w:val="20"/>
                <w:szCs w:val="20"/>
              </w:rPr>
              <w:t xml:space="preserve">16/08/2026</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Fecha de Revisión</w:t>
            </w:r>
          </w:p>
        </w:tc>
        <w:tc>
          <w:tcPr>
            <w:tcW w:type="dxa" w:w="7480"/>
            <w:tcMar>
              <w:top w:type="dxa" w:w="80"/>
              <w:left w:type="dxa" w:w="100"/>
              <w:bottom w:type="dxa" w:w="80"/>
              <w:right w:type="dxa" w:w="100"/>
            </w:tcMar>
            <w:vAlign w:val="center"/>
          </w:tcPr>
          <w:p>
            <w:pPr>
              <w:spacing w:after="100"/>
            </w:pPr>
            <w:r>
              <w:rPr>
                <w:sz w:val="20"/>
                <w:szCs w:val="20"/>
              </w:rPr>
              <w:t xml:space="preserve">[Completar aquí]</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Versión del Documento</w:t>
            </w:r>
          </w:p>
        </w:tc>
        <w:tc>
          <w:tcPr>
            <w:tcW w:type="dxa" w:w="7480"/>
            <w:tcMar>
              <w:top w:type="dxa" w:w="80"/>
              <w:left w:type="dxa" w:w="100"/>
              <w:bottom w:type="dxa" w:w="80"/>
              <w:right w:type="dxa" w:w="100"/>
            </w:tcMar>
            <w:vAlign w:val="center"/>
          </w:tcPr>
          <w:p>
            <w:pPr>
              <w:spacing w:after="100"/>
            </w:pPr>
            <w:r>
              <w:rPr>
                <w:sz w:val="20"/>
                <w:szCs w:val="20"/>
              </w:rPr>
              <w:t xml:space="preserve">1.0</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Estado del Documento</w:t>
            </w:r>
          </w:p>
        </w:tc>
        <w:tc>
          <w:tcPr>
            <w:tcW w:type="dxa" w:w="7480"/>
            <w:tcMar>
              <w:top w:type="dxa" w:w="80"/>
              <w:left w:type="dxa" w:w="100"/>
              <w:bottom w:type="dxa" w:w="80"/>
              <w:right w:type="dxa" w:w="100"/>
            </w:tcMar>
            <w:vAlign w:val="center"/>
          </w:tcPr>
          <w:p>
            <w:pPr>
              <w:spacing w:after="100"/>
            </w:pPr>
            <w:r>
              <w:rPr>
                <w:sz w:val="20"/>
                <w:szCs w:val="20"/>
              </w:rPr>
              <w:t xml:space="preserve">Borrador — en construcción</w:t>
            </w:r>
          </w:p>
        </w:tc>
      </w:tr>
    </w:tbl>
    <w:p>
      <w:pPr>
        <w:pStyle w:val="Heading1"/>
        <w:spacing w:after="140" w:before="260"/>
      </w:pPr>
      <w:r>
        <w:t xml:space="preserve">2. PROPÓSITO Y ALCANCE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7880"/>
      </w:tblGrid>
      <w:tr>
        <w:tc>
          <w:tcPr>
            <w:tcW w:type="dxa" w:w="2200"/>
            <w:shd w:fill="DCE6F1" w:val="clear"/>
            <w:tcMar>
              <w:top w:type="dxa" w:w="80"/>
              <w:left w:type="dxa" w:w="100"/>
              <w:bottom w:type="dxa" w:w="80"/>
              <w:right w:type="dxa" w:w="100"/>
            </w:tcMar>
            <w:vAlign w:val="center"/>
          </w:tcPr>
          <w:p>
            <w:pPr>
              <w:spacing w:after="100"/>
            </w:pPr>
            <w:r>
              <w:rPr>
                <w:b/>
                <w:bCs/>
                <w:sz w:val="20"/>
                <w:szCs w:val="20"/>
              </w:rPr>
              <w:t xml:space="preserve">Propósito</w:t>
            </w:r>
          </w:p>
        </w:tc>
        <w:tc>
          <w:tcPr>
            <w:tcW w:type="dxa" w:w="7880"/>
            <w:tcMar>
              <w:top w:type="dxa" w:w="80"/>
              <w:left w:type="dxa" w:w="100"/>
              <w:bottom w:type="dxa" w:w="80"/>
              <w:right w:type="dxa" w:w="100"/>
            </w:tcMar>
            <w:vAlign w:val="center"/>
          </w:tcPr>
          <w:p>
            <w:pPr>
              <w:spacing w:after="100"/>
            </w:pPr>
            <w:r>
              <w:rPr>
                <w:sz w:val="20"/>
                <w:szCs w:val="20"/>
              </w:rPr>
              <w:t xml:space="preserve">Este documento especifica los Requerimientos No Funcionales (RNF) del Sistema Integral de Gestión para Restaurante, complementando la Especificación de Requerimientos Funcionales ya elaborada. Mientras los RF definen QUÉ debe hacer el sistema, los RNF definen QUÉ TAN BIEN debe hacerlo: con qué velocidad, qué tan seguro, qué tan disponible, qué tan fácil de usar y qué tan mantenible. Clasificados según el estándar ISO/IEC 25010, sirven de base para las pruebas no funcionales y para las decisiones de arquitectura ya evaluadas en el documento de Arquitecturas Candidatas.</w:t>
            </w:r>
          </w:p>
        </w:tc>
      </w:tr>
      <w:tr>
        <w:tc>
          <w:tcPr>
            <w:tcW w:type="dxa" w:w="2200"/>
            <w:shd w:fill="DCE6F1" w:val="clear"/>
            <w:tcMar>
              <w:top w:type="dxa" w:w="80"/>
              <w:left w:type="dxa" w:w="100"/>
              <w:bottom w:type="dxa" w:w="80"/>
              <w:right w:type="dxa" w:w="100"/>
            </w:tcMar>
            <w:vAlign w:val="center"/>
          </w:tcPr>
          <w:p>
            <w:pPr>
              <w:spacing w:after="100"/>
            </w:pPr>
            <w:r>
              <w:rPr>
                <w:b/>
                <w:bCs/>
                <w:sz w:val="20"/>
                <w:szCs w:val="20"/>
              </w:rPr>
              <w:t xml:space="preserve">Sistemas Cubiertos</w:t>
            </w:r>
          </w:p>
        </w:tc>
        <w:tc>
          <w:tcPr>
            <w:tcW w:type="dxa" w:w="7880"/>
            <w:tcMar>
              <w:top w:type="dxa" w:w="80"/>
              <w:left w:type="dxa" w:w="100"/>
              <w:bottom w:type="dxa" w:w="80"/>
              <w:right w:type="dxa" w:w="100"/>
            </w:tcMar>
            <w:vAlign w:val="center"/>
          </w:tcPr>
          <w:p>
            <w:pPr>
              <w:spacing w:after="100"/>
            </w:pPr>
            <w:r>
              <w:rPr>
                <w:sz w:val="20"/>
                <w:szCs w:val="20"/>
              </w:rPr>
              <w:t xml:space="preserve">Aplica a los 14 módulos funcionales ya definidos: Autenticación, Registro de Personal, Mesas y Salón, Órdenes, Cocina (KDS), Enrutamiento Central, Pagos, Inventario, Reservaciones, Delivery, RRHH, Business Intelligence, Menú Digital QR y Fidelización/CRM, bajo la Arquitectura de Monolito Modular con capa de eventos recomendada.</w:t>
            </w:r>
          </w:p>
        </w:tc>
      </w:tr>
    </w:tbl>
    <w:p>
      <w:pPr>
        <w:pStyle w:val="Heading1"/>
        <w:spacing w:after="140" w:before="260"/>
      </w:pPr>
      <w:r>
        <w:t xml:space="preserve">3. MODELO DE CALIDAD — ISO/IEC 25010</w:t>
      </w:r>
    </w:p>
    <w:p>
      <w:pPr>
        <w:spacing w:after="100"/>
      </w:pPr>
      <w:r>
        <w:rPr>
          <w:i/>
          <w:iCs/>
          <w:sz w:val="19"/>
          <w:szCs w:val="19"/>
        </w:rPr>
        <w:t xml:space="preserve">Los requerimientos se clasifican según las siete características de calidad del estándar ISO/IEC 25010.</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7480"/>
      </w:tblGrid>
      <w:tr>
        <w:trPr>
          <w:tblHeader/>
        </w:trPr>
        <w:tc>
          <w:tcPr>
            <w:tcW w:type="dxa" w:w="2600"/>
            <w:shd w:fill="1F3864" w:val="clear"/>
            <w:tcMar>
              <w:top w:type="dxa" w:w="80"/>
              <w:left w:type="dxa" w:w="100"/>
              <w:bottom w:type="dxa" w:w="80"/>
              <w:right w:type="dxa" w:w="100"/>
            </w:tcMar>
            <w:vAlign w:val="center"/>
          </w:tcPr>
          <w:p>
            <w:pPr>
              <w:spacing w:after="100"/>
            </w:pPr>
            <w:r>
              <w:rPr>
                <w:b/>
                <w:bCs/>
                <w:color w:val="FFFFFF"/>
                <w:sz w:val="19"/>
                <w:szCs w:val="19"/>
              </w:rPr>
              <w:t xml:space="preserve">Característica</w:t>
            </w:r>
          </w:p>
        </w:tc>
        <w:tc>
          <w:tcPr>
            <w:tcW w:type="dxa" w:w="7480"/>
            <w:shd w:fill="1F3864" w:val="clear"/>
            <w:tcMar>
              <w:top w:type="dxa" w:w="80"/>
              <w:left w:type="dxa" w:w="100"/>
              <w:bottom w:type="dxa" w:w="80"/>
              <w:right w:type="dxa" w:w="100"/>
            </w:tcMar>
            <w:vAlign w:val="center"/>
          </w:tcPr>
          <w:p>
            <w:pPr>
              <w:spacing w:after="100"/>
            </w:pPr>
            <w:r>
              <w:rPr>
                <w:b/>
                <w:bCs/>
                <w:color w:val="FFFFFF"/>
                <w:sz w:val="19"/>
                <w:szCs w:val="19"/>
              </w:rPr>
              <w:t xml:space="preserve">Subcaracterísticas Principales</w:t>
            </w:r>
          </w:p>
        </w:tc>
      </w:tr>
      <w:tr>
        <w:tc>
          <w:tcPr>
            <w:tcW w:type="dxa" w:w="2600"/>
            <w:tcMar>
              <w:top w:type="dxa" w:w="80"/>
              <w:left w:type="dxa" w:w="100"/>
              <w:bottom w:type="dxa" w:w="80"/>
              <w:right w:type="dxa" w:w="100"/>
            </w:tcMar>
            <w:vAlign w:val="center"/>
          </w:tcPr>
          <w:p>
            <w:pPr>
              <w:spacing w:after="100"/>
            </w:pPr>
            <w:r>
              <w:rPr>
                <w:b/>
                <w:bCs/>
                <w:sz w:val="20"/>
                <w:szCs w:val="20"/>
              </w:rPr>
              <w:t xml:space="preserve">Eficiencia de Desempeño</w:t>
            </w:r>
          </w:p>
        </w:tc>
        <w:tc>
          <w:tcPr>
            <w:tcW w:type="dxa" w:w="7480"/>
            <w:tcMar>
              <w:top w:type="dxa" w:w="80"/>
              <w:left w:type="dxa" w:w="100"/>
              <w:bottom w:type="dxa" w:w="80"/>
              <w:right w:type="dxa" w:w="100"/>
            </w:tcMar>
            <w:vAlign w:val="center"/>
          </w:tcPr>
          <w:p>
            <w:pPr>
              <w:spacing w:after="100"/>
            </w:pPr>
            <w:r>
              <w:rPr>
                <w:sz w:val="20"/>
                <w:szCs w:val="20"/>
              </w:rPr>
              <w:t xml:space="preserve">Comportamiento temporal, Utilización de recursos, Capacidad</w:t>
            </w:r>
          </w:p>
        </w:tc>
      </w:tr>
      <w:tr>
        <w:tc>
          <w:tcPr>
            <w:tcW w:type="dxa" w:w="2600"/>
            <w:tcMar>
              <w:top w:type="dxa" w:w="80"/>
              <w:left w:type="dxa" w:w="100"/>
              <w:bottom w:type="dxa" w:w="80"/>
              <w:right w:type="dxa" w:w="100"/>
            </w:tcMar>
            <w:vAlign w:val="center"/>
          </w:tcPr>
          <w:p>
            <w:pPr>
              <w:spacing w:after="100"/>
            </w:pPr>
            <w:r>
              <w:rPr>
                <w:b/>
                <w:bCs/>
                <w:sz w:val="20"/>
                <w:szCs w:val="20"/>
              </w:rPr>
              <w:t xml:space="preserve">Seguridad</w:t>
            </w:r>
          </w:p>
        </w:tc>
        <w:tc>
          <w:tcPr>
            <w:tcW w:type="dxa" w:w="7480"/>
            <w:tcMar>
              <w:top w:type="dxa" w:w="80"/>
              <w:left w:type="dxa" w:w="100"/>
              <w:bottom w:type="dxa" w:w="80"/>
              <w:right w:type="dxa" w:w="100"/>
            </w:tcMar>
            <w:vAlign w:val="center"/>
          </w:tcPr>
          <w:p>
            <w:pPr>
              <w:spacing w:after="100"/>
            </w:pPr>
            <w:r>
              <w:rPr>
                <w:sz w:val="20"/>
                <w:szCs w:val="20"/>
              </w:rPr>
              <w:t xml:space="preserve">Confidencialidad, Integridad, No repudio, Autenticidad, Responsabilidad</w:t>
            </w:r>
          </w:p>
        </w:tc>
      </w:tr>
      <w:tr>
        <w:tc>
          <w:tcPr>
            <w:tcW w:type="dxa" w:w="2600"/>
            <w:tcMar>
              <w:top w:type="dxa" w:w="80"/>
              <w:left w:type="dxa" w:w="100"/>
              <w:bottom w:type="dxa" w:w="80"/>
              <w:right w:type="dxa" w:w="100"/>
            </w:tcMar>
            <w:vAlign w:val="center"/>
          </w:tcPr>
          <w:p>
            <w:pPr>
              <w:spacing w:after="100"/>
            </w:pPr>
            <w:r>
              <w:rPr>
                <w:b/>
                <w:bCs/>
                <w:sz w:val="20"/>
                <w:szCs w:val="20"/>
              </w:rPr>
              <w:t xml:space="preserve">Compatibilidad</w:t>
            </w:r>
          </w:p>
        </w:tc>
        <w:tc>
          <w:tcPr>
            <w:tcW w:type="dxa" w:w="7480"/>
            <w:tcMar>
              <w:top w:type="dxa" w:w="80"/>
              <w:left w:type="dxa" w:w="100"/>
              <w:bottom w:type="dxa" w:w="80"/>
              <w:right w:type="dxa" w:w="100"/>
            </w:tcMar>
            <w:vAlign w:val="center"/>
          </w:tcPr>
          <w:p>
            <w:pPr>
              <w:spacing w:after="100"/>
            </w:pPr>
            <w:r>
              <w:rPr>
                <w:sz w:val="20"/>
                <w:szCs w:val="20"/>
              </w:rPr>
              <w:t xml:space="preserve">Co-existencia, Interoperabilidad</w:t>
            </w:r>
          </w:p>
        </w:tc>
      </w:tr>
      <w:tr>
        <w:tc>
          <w:tcPr>
            <w:tcW w:type="dxa" w:w="2600"/>
            <w:tcMar>
              <w:top w:type="dxa" w:w="80"/>
              <w:left w:type="dxa" w:w="100"/>
              <w:bottom w:type="dxa" w:w="80"/>
              <w:right w:type="dxa" w:w="100"/>
            </w:tcMar>
            <w:vAlign w:val="center"/>
          </w:tcPr>
          <w:p>
            <w:pPr>
              <w:spacing w:after="100"/>
            </w:pPr>
            <w:r>
              <w:rPr>
                <w:b/>
                <w:bCs/>
                <w:sz w:val="20"/>
                <w:szCs w:val="20"/>
              </w:rPr>
              <w:t xml:space="preserve">Usabilidad</w:t>
            </w:r>
          </w:p>
        </w:tc>
        <w:tc>
          <w:tcPr>
            <w:tcW w:type="dxa" w:w="7480"/>
            <w:tcMar>
              <w:top w:type="dxa" w:w="80"/>
              <w:left w:type="dxa" w:w="100"/>
              <w:bottom w:type="dxa" w:w="80"/>
              <w:right w:type="dxa" w:w="100"/>
            </w:tcMar>
            <w:vAlign w:val="center"/>
          </w:tcPr>
          <w:p>
            <w:pPr>
              <w:spacing w:after="100"/>
            </w:pPr>
            <w:r>
              <w:rPr>
                <w:sz w:val="20"/>
                <w:szCs w:val="20"/>
              </w:rPr>
              <w:t xml:space="preserve">Reconocibilidad, Aprendizaje, Operabilidad, Protección de errores, Estética, Accesibilidad</w:t>
            </w:r>
          </w:p>
        </w:tc>
      </w:tr>
      <w:tr>
        <w:tc>
          <w:tcPr>
            <w:tcW w:type="dxa" w:w="2600"/>
            <w:tcMar>
              <w:top w:type="dxa" w:w="80"/>
              <w:left w:type="dxa" w:w="100"/>
              <w:bottom w:type="dxa" w:w="80"/>
              <w:right w:type="dxa" w:w="100"/>
            </w:tcMar>
            <w:vAlign w:val="center"/>
          </w:tcPr>
          <w:p>
            <w:pPr>
              <w:spacing w:after="100"/>
            </w:pPr>
            <w:r>
              <w:rPr>
                <w:b/>
                <w:bCs/>
                <w:sz w:val="20"/>
                <w:szCs w:val="20"/>
              </w:rPr>
              <w:t xml:space="preserve">Fiabilidad</w:t>
            </w:r>
          </w:p>
        </w:tc>
        <w:tc>
          <w:tcPr>
            <w:tcW w:type="dxa" w:w="7480"/>
            <w:tcMar>
              <w:top w:type="dxa" w:w="80"/>
              <w:left w:type="dxa" w:w="100"/>
              <w:bottom w:type="dxa" w:w="80"/>
              <w:right w:type="dxa" w:w="100"/>
            </w:tcMar>
            <w:vAlign w:val="center"/>
          </w:tcPr>
          <w:p>
            <w:pPr>
              <w:spacing w:after="100"/>
            </w:pPr>
            <w:r>
              <w:rPr>
                <w:sz w:val="20"/>
                <w:szCs w:val="20"/>
              </w:rPr>
              <w:t xml:space="preserve">Madurez, Disponibilidad, Tolerancia a fallos, Recuperabilidad</w:t>
            </w:r>
          </w:p>
        </w:tc>
      </w:tr>
      <w:tr>
        <w:tc>
          <w:tcPr>
            <w:tcW w:type="dxa" w:w="2600"/>
            <w:tcMar>
              <w:top w:type="dxa" w:w="80"/>
              <w:left w:type="dxa" w:w="100"/>
              <w:bottom w:type="dxa" w:w="80"/>
              <w:right w:type="dxa" w:w="100"/>
            </w:tcMar>
            <w:vAlign w:val="center"/>
          </w:tcPr>
          <w:p>
            <w:pPr>
              <w:spacing w:after="100"/>
            </w:pPr>
            <w:r>
              <w:rPr>
                <w:b/>
                <w:bCs/>
                <w:sz w:val="20"/>
                <w:szCs w:val="20"/>
              </w:rPr>
              <w:t xml:space="preserve">Mantenibilidad</w:t>
            </w:r>
          </w:p>
        </w:tc>
        <w:tc>
          <w:tcPr>
            <w:tcW w:type="dxa" w:w="7480"/>
            <w:tcMar>
              <w:top w:type="dxa" w:w="80"/>
              <w:left w:type="dxa" w:w="100"/>
              <w:bottom w:type="dxa" w:w="80"/>
              <w:right w:type="dxa" w:w="100"/>
            </w:tcMar>
            <w:vAlign w:val="center"/>
          </w:tcPr>
          <w:p>
            <w:pPr>
              <w:spacing w:after="100"/>
            </w:pPr>
            <w:r>
              <w:rPr>
                <w:sz w:val="20"/>
                <w:szCs w:val="20"/>
              </w:rPr>
              <w:t xml:space="preserve">Modularidad, Reusabilidad, Analizabilidad, Modificabilidad, Capacidad de prueba</w:t>
            </w:r>
          </w:p>
        </w:tc>
      </w:tr>
      <w:tr>
        <w:tc>
          <w:tcPr>
            <w:tcW w:type="dxa" w:w="2600"/>
            <w:tcMar>
              <w:top w:type="dxa" w:w="80"/>
              <w:left w:type="dxa" w:w="100"/>
              <w:bottom w:type="dxa" w:w="80"/>
              <w:right w:type="dxa" w:w="100"/>
            </w:tcMar>
            <w:vAlign w:val="center"/>
          </w:tcPr>
          <w:p>
            <w:pPr>
              <w:spacing w:after="100"/>
            </w:pPr>
            <w:r>
              <w:rPr>
                <w:b/>
                <w:bCs/>
                <w:sz w:val="20"/>
                <w:szCs w:val="20"/>
              </w:rPr>
              <w:t xml:space="preserve">Portabilidad</w:t>
            </w:r>
          </w:p>
        </w:tc>
        <w:tc>
          <w:tcPr>
            <w:tcW w:type="dxa" w:w="7480"/>
            <w:tcMar>
              <w:top w:type="dxa" w:w="80"/>
              <w:left w:type="dxa" w:w="100"/>
              <w:bottom w:type="dxa" w:w="80"/>
              <w:right w:type="dxa" w:w="100"/>
            </w:tcMar>
            <w:vAlign w:val="center"/>
          </w:tcPr>
          <w:p>
            <w:pPr>
              <w:spacing w:after="100"/>
            </w:pPr>
            <w:r>
              <w:rPr>
                <w:sz w:val="20"/>
                <w:szCs w:val="20"/>
              </w:rPr>
              <w:t xml:space="preserve">Adaptabilidad, Instalabilidad, Reemplazabilidad</w:t>
            </w:r>
          </w:p>
        </w:tc>
      </w:tr>
    </w:tbl>
    <w:p>
      <w:pPr>
        <w:pStyle w:val="Heading1"/>
        <w:spacing w:after="140" w:before="260"/>
      </w:pPr>
      <w:r>
        <w:t xml:space="preserve">4. LISTADO CONSOLIDADO DE RNF</w:t>
      </w:r>
    </w:p>
    <w:p>
      <w:pPr>
        <w:spacing w:after="100"/>
      </w:pPr>
      <w:r>
        <w:rPr>
          <w:i/>
          <w:iCs/>
          <w:sz w:val="19"/>
          <w:szCs w:val="19"/>
        </w:rPr>
        <w:t xml:space="preserve">Convención de IDs: RNF-[CATEGORÍA]-[NNN] (ej. RNF-SEG-001, RNF-REN-002).</w:t>
      </w:r>
    </w:p>
    <w:p>
      <w:pPr>
        <w:pStyle w:val="Heading3"/>
        <w:spacing w:after="80" w:before="200"/>
      </w:pPr>
      <w:r>
        <w:t xml:space="preserve">5.1 Eficiencia de Desempeño</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00"/>
        <w:gridCol w:w="4200"/>
        <w:gridCol w:w="1900"/>
        <w:gridCol w:w="900"/>
        <w:gridCol w:w="1480"/>
      </w:tblGrid>
      <w:tr>
        <w:trPr>
          <w:tblHeader/>
        </w:trPr>
        <w:tc>
          <w:tcPr>
            <w:tcW w:type="dxa" w:w="1600"/>
            <w:shd w:fill="1F3864" w:val="clear"/>
            <w:tcMar>
              <w:top w:type="dxa" w:w="80"/>
              <w:left w:type="dxa" w:w="100"/>
              <w:bottom w:type="dxa" w:w="80"/>
              <w:right w:type="dxa" w:w="100"/>
            </w:tcMar>
            <w:vAlign w:val="center"/>
          </w:tcPr>
          <w:p>
            <w:pPr>
              <w:spacing w:after="100"/>
            </w:pPr>
            <w:r>
              <w:rPr>
                <w:b/>
                <w:bCs/>
                <w:color w:val="FFFFFF"/>
                <w:sz w:val="19"/>
                <w:szCs w:val="19"/>
              </w:rPr>
              <w:t xml:space="preserve">ID</w:t>
            </w:r>
          </w:p>
        </w:tc>
        <w:tc>
          <w:tcPr>
            <w:tcW w:type="dxa" w:w="4200"/>
            <w:shd w:fill="1F3864" w:val="clear"/>
            <w:tcMar>
              <w:top w:type="dxa" w:w="80"/>
              <w:left w:type="dxa" w:w="100"/>
              <w:bottom w:type="dxa" w:w="80"/>
              <w:right w:type="dxa" w:w="100"/>
            </w:tcMar>
            <w:vAlign w:val="center"/>
          </w:tcPr>
          <w:p>
            <w:pPr>
              <w:spacing w:after="100"/>
            </w:pPr>
            <w:r>
              <w:rPr>
                <w:b/>
                <w:bCs/>
                <w:color w:val="FFFFFF"/>
                <w:sz w:val="19"/>
                <w:szCs w:val="19"/>
              </w:rPr>
              <w:t xml:space="preserve">Descripción del Requerimiento</w:t>
            </w:r>
          </w:p>
        </w:tc>
        <w:tc>
          <w:tcPr>
            <w:tcW w:type="dxa" w:w="1900"/>
            <w:shd w:fill="1F3864" w:val="clear"/>
            <w:tcMar>
              <w:top w:type="dxa" w:w="80"/>
              <w:left w:type="dxa" w:w="100"/>
              <w:bottom w:type="dxa" w:w="80"/>
              <w:right w:type="dxa" w:w="100"/>
            </w:tcMar>
            <w:vAlign w:val="center"/>
          </w:tcPr>
          <w:p>
            <w:pPr>
              <w:spacing w:after="100"/>
            </w:pPr>
            <w:r>
              <w:rPr>
                <w:b/>
                <w:bCs/>
                <w:color w:val="FFFFFF"/>
                <w:sz w:val="19"/>
                <w:szCs w:val="19"/>
              </w:rPr>
              <w:t xml:space="preserve">Métrica / Indicador</w:t>
            </w:r>
          </w:p>
        </w:tc>
        <w:tc>
          <w:tcPr>
            <w:tcW w:type="dxa" w:w="900"/>
            <w:shd w:fill="1F3864" w:val="clear"/>
            <w:tcMar>
              <w:top w:type="dxa" w:w="80"/>
              <w:left w:type="dxa" w:w="100"/>
              <w:bottom w:type="dxa" w:w="80"/>
              <w:right w:type="dxa" w:w="100"/>
            </w:tcMar>
            <w:vAlign w:val="center"/>
          </w:tcPr>
          <w:p>
            <w:pPr>
              <w:spacing w:after="100"/>
            </w:pPr>
            <w:r>
              <w:rPr>
                <w:b/>
                <w:bCs/>
                <w:color w:val="FFFFFF"/>
                <w:sz w:val="19"/>
                <w:szCs w:val="19"/>
              </w:rPr>
              <w:t xml:space="preserve">Prior.</w:t>
            </w:r>
          </w:p>
        </w:tc>
        <w:tc>
          <w:tcPr>
            <w:tcW w:type="dxa" w:w="1480"/>
            <w:shd w:fill="1F3864" w:val="clear"/>
            <w:tcMar>
              <w:top w:type="dxa" w:w="80"/>
              <w:left w:type="dxa" w:w="100"/>
              <w:bottom w:type="dxa" w:w="80"/>
              <w:right w:type="dxa" w:w="100"/>
            </w:tcMar>
            <w:vAlign w:val="center"/>
          </w:tcPr>
          <w:p>
            <w:pPr>
              <w:spacing w:after="100"/>
            </w:pPr>
            <w:r>
              <w:rPr>
                <w:b/>
                <w:bCs/>
                <w:color w:val="FFFFFF"/>
                <w:sz w:val="19"/>
                <w:szCs w:val="19"/>
              </w:rPr>
              <w:t xml:space="preserve">Método de Verificación</w:t>
            </w:r>
          </w:p>
        </w:tc>
      </w:tr>
      <w:tr>
        <w:tc>
          <w:tcPr>
            <w:tcW w:type="dxa" w:w="1600"/>
            <w:tcMar>
              <w:top w:type="dxa" w:w="80"/>
              <w:left w:type="dxa" w:w="100"/>
              <w:bottom w:type="dxa" w:w="80"/>
              <w:right w:type="dxa" w:w="100"/>
            </w:tcMar>
            <w:vAlign w:val="center"/>
          </w:tcPr>
          <w:p>
            <w:pPr>
              <w:spacing w:after="100"/>
            </w:pPr>
            <w:r>
              <w:rPr>
                <w:b/>
                <w:bCs/>
                <w:sz w:val="16"/>
                <w:szCs w:val="16"/>
              </w:rPr>
              <w:t xml:space="preserve">RNF-REN-001</w:t>
            </w:r>
          </w:p>
        </w:tc>
        <w:tc>
          <w:tcPr>
            <w:tcW w:type="dxa" w:w="4200"/>
            <w:tcMar>
              <w:top w:type="dxa" w:w="80"/>
              <w:left w:type="dxa" w:w="100"/>
              <w:bottom w:type="dxa" w:w="80"/>
              <w:right w:type="dxa" w:w="100"/>
            </w:tcMar>
            <w:vAlign w:val="center"/>
          </w:tcPr>
          <w:p>
            <w:pPr>
              <w:spacing w:after="100"/>
            </w:pPr>
            <w:r>
              <w:rPr>
                <w:sz w:val="16"/>
                <w:szCs w:val="16"/>
              </w:rPr>
              <w:t xml:space="preserve">El sistema deberá reflejar una orden enviada desde la app del mesero en la pantalla de cocina (KDS) correspondiente en menos de 5 segundos, bajo condiciones normales de operación.</w:t>
            </w:r>
          </w:p>
        </w:tc>
        <w:tc>
          <w:tcPr>
            <w:tcW w:type="dxa" w:w="1900"/>
            <w:tcMar>
              <w:top w:type="dxa" w:w="80"/>
              <w:left w:type="dxa" w:w="100"/>
              <w:bottom w:type="dxa" w:w="80"/>
              <w:right w:type="dxa" w:w="100"/>
            </w:tcMar>
            <w:vAlign w:val="center"/>
          </w:tcPr>
          <w:p>
            <w:pPr>
              <w:spacing w:after="100"/>
            </w:pPr>
            <w:r>
              <w:rPr>
                <w:sz w:val="16"/>
                <w:szCs w:val="16"/>
              </w:rPr>
              <w:t xml:space="preserve">Latencia extremo a extremo (orden confirmada → ticket visible en KDS), en segundos.</w:t>
            </w:r>
          </w:p>
        </w:tc>
        <w:tc>
          <w:tcPr>
            <w:tcW w:type="dxa" w:w="900"/>
            <w:tcMar>
              <w:top w:type="dxa" w:w="80"/>
              <w:left w:type="dxa" w:w="100"/>
              <w:bottom w:type="dxa" w:w="80"/>
              <w:right w:type="dxa" w:w="100"/>
            </w:tcMar>
            <w:vAlign w:val="center"/>
          </w:tcPr>
          <w:p>
            <w:pPr>
              <w:spacing w:after="100"/>
            </w:pPr>
            <w:r>
              <w:rPr>
                <w:sz w:val="16"/>
                <w:szCs w:val="16"/>
              </w:rPr>
              <w:t xml:space="preserve">Alta</w:t>
            </w:r>
          </w:p>
        </w:tc>
        <w:tc>
          <w:tcPr>
            <w:tcW w:type="dxa" w:w="1480"/>
            <w:tcMar>
              <w:top w:type="dxa" w:w="80"/>
              <w:left w:type="dxa" w:w="100"/>
              <w:bottom w:type="dxa" w:w="80"/>
              <w:right w:type="dxa" w:w="100"/>
            </w:tcMar>
            <w:vAlign w:val="center"/>
          </w:tcPr>
          <w:p>
            <w:pPr>
              <w:spacing w:after="100"/>
            </w:pPr>
            <w:r>
              <w:rPr>
                <w:sz w:val="16"/>
                <w:szCs w:val="16"/>
              </w:rPr>
              <w:t xml:space="preserve">Prueba de carga simulando el flujo Mesero→Servidor Central→KDS con medición de latencia por transacción.</w:t>
            </w:r>
          </w:p>
        </w:tc>
      </w:tr>
      <w:tr>
        <w:tc>
          <w:tcPr>
            <w:tcW w:type="dxa" w:w="1600"/>
            <w:tcMar>
              <w:top w:type="dxa" w:w="80"/>
              <w:left w:type="dxa" w:w="100"/>
              <w:bottom w:type="dxa" w:w="80"/>
              <w:right w:type="dxa" w:w="100"/>
            </w:tcMar>
            <w:vAlign w:val="center"/>
          </w:tcPr>
          <w:p>
            <w:pPr>
              <w:spacing w:after="100"/>
            </w:pPr>
            <w:r>
              <w:rPr>
                <w:b/>
                <w:bCs/>
                <w:sz w:val="16"/>
                <w:szCs w:val="16"/>
              </w:rPr>
              <w:t xml:space="preserve">RNF-REN-002</w:t>
            </w:r>
          </w:p>
        </w:tc>
        <w:tc>
          <w:tcPr>
            <w:tcW w:type="dxa" w:w="4200"/>
            <w:tcMar>
              <w:top w:type="dxa" w:w="80"/>
              <w:left w:type="dxa" w:w="100"/>
              <w:bottom w:type="dxa" w:w="80"/>
              <w:right w:type="dxa" w:w="100"/>
            </w:tcMar>
            <w:vAlign w:val="center"/>
          </w:tcPr>
          <w:p>
            <w:pPr>
              <w:spacing w:after="100"/>
            </w:pPr>
            <w:r>
              <w:rPr>
                <w:sz w:val="16"/>
                <w:szCs w:val="16"/>
              </w:rPr>
              <w:t xml:space="preserve">Las consultas de dashboards (BI, RRHH, Delivery) deberán responder en menos de 3 segundos con hasta 50 usuarios concurrentes consultando simultáneamente.</w:t>
            </w:r>
          </w:p>
        </w:tc>
        <w:tc>
          <w:tcPr>
            <w:tcW w:type="dxa" w:w="1900"/>
            <w:tcMar>
              <w:top w:type="dxa" w:w="80"/>
              <w:left w:type="dxa" w:w="100"/>
              <w:bottom w:type="dxa" w:w="80"/>
              <w:right w:type="dxa" w:w="100"/>
            </w:tcMar>
            <w:vAlign w:val="center"/>
          </w:tcPr>
          <w:p>
            <w:pPr>
              <w:spacing w:after="100"/>
            </w:pPr>
            <w:r>
              <w:rPr>
                <w:sz w:val="16"/>
                <w:szCs w:val="16"/>
              </w:rPr>
              <w:t xml:space="preserve">Tiempo de respuesta del endpoint de dashboard, en segundos, bajo carga concurrente.</w:t>
            </w:r>
          </w:p>
        </w:tc>
        <w:tc>
          <w:tcPr>
            <w:tcW w:type="dxa" w:w="900"/>
            <w:tcMar>
              <w:top w:type="dxa" w:w="80"/>
              <w:left w:type="dxa" w:w="100"/>
              <w:bottom w:type="dxa" w:w="80"/>
              <w:right w:type="dxa" w:w="100"/>
            </w:tcMar>
            <w:vAlign w:val="center"/>
          </w:tcPr>
          <w:p>
            <w:pPr>
              <w:spacing w:after="100"/>
            </w:pPr>
            <w:r>
              <w:rPr>
                <w:sz w:val="16"/>
                <w:szCs w:val="16"/>
              </w:rPr>
              <w:t xml:space="preserve">Media</w:t>
            </w:r>
          </w:p>
        </w:tc>
        <w:tc>
          <w:tcPr>
            <w:tcW w:type="dxa" w:w="1480"/>
            <w:tcMar>
              <w:top w:type="dxa" w:w="80"/>
              <w:left w:type="dxa" w:w="100"/>
              <w:bottom w:type="dxa" w:w="80"/>
              <w:right w:type="dxa" w:w="100"/>
            </w:tcMar>
            <w:vAlign w:val="center"/>
          </w:tcPr>
          <w:p>
            <w:pPr>
              <w:spacing w:after="100"/>
            </w:pPr>
            <w:r>
              <w:rPr>
                <w:sz w:val="16"/>
                <w:szCs w:val="16"/>
              </w:rPr>
              <w:t xml:space="preserve">Prueba de carga sobre los endpoints de BI/RRHH/Delivery con usuarios virtuales concurrentes.</w:t>
            </w:r>
          </w:p>
        </w:tc>
      </w:tr>
      <w:tr>
        <w:tc>
          <w:tcPr>
            <w:tcW w:type="dxa" w:w="1600"/>
            <w:tcMar>
              <w:top w:type="dxa" w:w="80"/>
              <w:left w:type="dxa" w:w="100"/>
              <w:bottom w:type="dxa" w:w="80"/>
              <w:right w:type="dxa" w:w="100"/>
            </w:tcMar>
            <w:vAlign w:val="center"/>
          </w:tcPr>
          <w:p>
            <w:pPr>
              <w:spacing w:after="100"/>
            </w:pPr>
            <w:r>
              <w:rPr>
                <w:b/>
                <w:bCs/>
                <w:sz w:val="16"/>
                <w:szCs w:val="16"/>
              </w:rPr>
              <w:t xml:space="preserve">RNF-REN-003</w:t>
            </w:r>
          </w:p>
        </w:tc>
        <w:tc>
          <w:tcPr>
            <w:tcW w:type="dxa" w:w="4200"/>
            <w:tcMar>
              <w:top w:type="dxa" w:w="80"/>
              <w:left w:type="dxa" w:w="100"/>
              <w:bottom w:type="dxa" w:w="80"/>
              <w:right w:type="dxa" w:w="100"/>
            </w:tcMar>
            <w:vAlign w:val="center"/>
          </w:tcPr>
          <w:p>
            <w:pPr>
              <w:spacing w:after="100"/>
            </w:pPr>
            <w:r>
              <w:rPr>
                <w:sz w:val="16"/>
                <w:szCs w:val="16"/>
              </w:rPr>
              <w:t xml:space="preserve">El sistema deberá confirmar un pago (efectivo, tarjeta, transferencia o pago móvil) e imprimir el ticket correspondiente en menos de 2 segundos tras la acción del cajero, sin contar el tiempo de respuesta del gateway externo de tarjeta.</w:t>
            </w:r>
          </w:p>
        </w:tc>
        <w:tc>
          <w:tcPr>
            <w:tcW w:type="dxa" w:w="1900"/>
            <w:tcMar>
              <w:top w:type="dxa" w:w="80"/>
              <w:left w:type="dxa" w:w="100"/>
              <w:bottom w:type="dxa" w:w="80"/>
              <w:right w:type="dxa" w:w="100"/>
            </w:tcMar>
            <w:vAlign w:val="center"/>
          </w:tcPr>
          <w:p>
            <w:pPr>
              <w:spacing w:after="100"/>
            </w:pPr>
            <w:r>
              <w:rPr>
                <w:sz w:val="16"/>
                <w:szCs w:val="16"/>
              </w:rPr>
              <w:t xml:space="preserve">Tiempo interno de procesamiento del pago (excluye latencia del banco/gateway externo).</w:t>
            </w:r>
          </w:p>
        </w:tc>
        <w:tc>
          <w:tcPr>
            <w:tcW w:type="dxa" w:w="900"/>
            <w:tcMar>
              <w:top w:type="dxa" w:w="80"/>
              <w:left w:type="dxa" w:w="100"/>
              <w:bottom w:type="dxa" w:w="80"/>
              <w:right w:type="dxa" w:w="100"/>
            </w:tcMar>
            <w:vAlign w:val="center"/>
          </w:tcPr>
          <w:p>
            <w:pPr>
              <w:spacing w:after="100"/>
            </w:pPr>
            <w:r>
              <w:rPr>
                <w:sz w:val="16"/>
                <w:szCs w:val="16"/>
              </w:rPr>
              <w:t xml:space="preserve">Alta</w:t>
            </w:r>
          </w:p>
        </w:tc>
        <w:tc>
          <w:tcPr>
            <w:tcW w:type="dxa" w:w="1480"/>
            <w:tcMar>
              <w:top w:type="dxa" w:w="80"/>
              <w:left w:type="dxa" w:w="100"/>
              <w:bottom w:type="dxa" w:w="80"/>
              <w:right w:type="dxa" w:w="100"/>
            </w:tcMar>
            <w:vAlign w:val="center"/>
          </w:tcPr>
          <w:p>
            <w:pPr>
              <w:spacing w:after="100"/>
            </w:pPr>
            <w:r>
              <w:rPr>
                <w:sz w:val="16"/>
                <w:szCs w:val="16"/>
              </w:rPr>
              <w:t xml:space="preserve">Prueba de rendimiento del endpoint de cierre de pedido con mocking del gateway externo.</w:t>
            </w:r>
          </w:p>
        </w:tc>
      </w:tr>
      <w:tr>
        <w:tc>
          <w:tcPr>
            <w:tcW w:type="dxa" w:w="1600"/>
            <w:tcMar>
              <w:top w:type="dxa" w:w="80"/>
              <w:left w:type="dxa" w:w="100"/>
              <w:bottom w:type="dxa" w:w="80"/>
              <w:right w:type="dxa" w:w="100"/>
            </w:tcMar>
            <w:vAlign w:val="center"/>
          </w:tcPr>
          <w:p>
            <w:pPr>
              <w:spacing w:after="100"/>
            </w:pPr>
            <w:r>
              <w:rPr>
                <w:b/>
                <w:bCs/>
                <w:sz w:val="16"/>
                <w:szCs w:val="16"/>
              </w:rPr>
              <w:t xml:space="preserve">RNF-REN-004</w:t>
            </w:r>
          </w:p>
        </w:tc>
        <w:tc>
          <w:tcPr>
            <w:tcW w:type="dxa" w:w="4200"/>
            <w:tcMar>
              <w:top w:type="dxa" w:w="80"/>
              <w:left w:type="dxa" w:w="100"/>
              <w:bottom w:type="dxa" w:w="80"/>
              <w:right w:type="dxa" w:w="100"/>
            </w:tcMar>
            <w:vAlign w:val="center"/>
          </w:tcPr>
          <w:p>
            <w:pPr>
              <w:spacing w:after="100"/>
            </w:pPr>
            <w:r>
              <w:rPr>
                <w:sz w:val="16"/>
                <w:szCs w:val="16"/>
              </w:rPr>
              <w:t xml:space="preserve">El sistema deberá mantener la utilización de CPU y memoria del servidor de aplicación por debajo del 70% durante la hora de mayor tráfico (almuerzo/cena), dejando margen ante picos inesperados.</w:t>
            </w:r>
          </w:p>
        </w:tc>
        <w:tc>
          <w:tcPr>
            <w:tcW w:type="dxa" w:w="1900"/>
            <w:tcMar>
              <w:top w:type="dxa" w:w="80"/>
              <w:left w:type="dxa" w:w="100"/>
              <w:bottom w:type="dxa" w:w="80"/>
              <w:right w:type="dxa" w:w="100"/>
            </w:tcMar>
            <w:vAlign w:val="center"/>
          </w:tcPr>
          <w:p>
            <w:pPr>
              <w:spacing w:after="100"/>
            </w:pPr>
            <w:r>
              <w:rPr>
                <w:sz w:val="16"/>
                <w:szCs w:val="16"/>
              </w:rPr>
              <w:t xml:space="preserve">% de utilización de CPU/RAM promedio en ventanas de 5 minutos durante hora pico.</w:t>
            </w:r>
          </w:p>
        </w:tc>
        <w:tc>
          <w:tcPr>
            <w:tcW w:type="dxa" w:w="900"/>
            <w:tcMar>
              <w:top w:type="dxa" w:w="80"/>
              <w:left w:type="dxa" w:w="100"/>
              <w:bottom w:type="dxa" w:w="80"/>
              <w:right w:type="dxa" w:w="100"/>
            </w:tcMar>
            <w:vAlign w:val="center"/>
          </w:tcPr>
          <w:p>
            <w:pPr>
              <w:spacing w:after="100"/>
            </w:pPr>
            <w:r>
              <w:rPr>
                <w:sz w:val="16"/>
                <w:szCs w:val="16"/>
              </w:rPr>
              <w:t xml:space="preserve">Media</w:t>
            </w:r>
          </w:p>
        </w:tc>
        <w:tc>
          <w:tcPr>
            <w:tcW w:type="dxa" w:w="1480"/>
            <w:tcMar>
              <w:top w:type="dxa" w:w="80"/>
              <w:left w:type="dxa" w:w="100"/>
              <w:bottom w:type="dxa" w:w="80"/>
              <w:right w:type="dxa" w:w="100"/>
            </w:tcMar>
            <w:vAlign w:val="center"/>
          </w:tcPr>
          <w:p>
            <w:pPr>
              <w:spacing w:after="100"/>
            </w:pPr>
            <w:r>
              <w:rPr>
                <w:sz w:val="16"/>
                <w:szCs w:val="16"/>
              </w:rPr>
              <w:t xml:space="preserve">Monitoreo continuo de métricas de infraestructura con alertas configuradas.</w:t>
            </w:r>
          </w:p>
        </w:tc>
      </w:tr>
      <w:tr>
        <w:tc>
          <w:tcPr>
            <w:tcW w:type="dxa" w:w="1600"/>
            <w:tcMar>
              <w:top w:type="dxa" w:w="80"/>
              <w:left w:type="dxa" w:w="100"/>
              <w:bottom w:type="dxa" w:w="80"/>
              <w:right w:type="dxa" w:w="100"/>
            </w:tcMar>
            <w:vAlign w:val="center"/>
          </w:tcPr>
          <w:p>
            <w:pPr>
              <w:spacing w:after="100"/>
            </w:pPr>
            <w:r>
              <w:rPr>
                <w:b/>
                <w:bCs/>
                <w:sz w:val="16"/>
                <w:szCs w:val="16"/>
              </w:rPr>
              <w:t xml:space="preserve">RNF-REN-005</w:t>
            </w:r>
          </w:p>
        </w:tc>
        <w:tc>
          <w:tcPr>
            <w:tcW w:type="dxa" w:w="4200"/>
            <w:tcMar>
              <w:top w:type="dxa" w:w="80"/>
              <w:left w:type="dxa" w:w="100"/>
              <w:bottom w:type="dxa" w:w="80"/>
              <w:right w:type="dxa" w:w="100"/>
            </w:tcMar>
            <w:vAlign w:val="center"/>
          </w:tcPr>
          <w:p>
            <w:pPr>
              <w:spacing w:after="100"/>
            </w:pPr>
            <w:r>
              <w:rPr>
                <w:sz w:val="16"/>
                <w:szCs w:val="16"/>
              </w:rPr>
              <w:t xml:space="preserve">El sistema deberá soportar al menos 100 órdenes activas concurrentes por sucursal sin degradación perceptible del tiempo de respuesta.</w:t>
            </w:r>
          </w:p>
        </w:tc>
        <w:tc>
          <w:tcPr>
            <w:tcW w:type="dxa" w:w="1900"/>
            <w:tcMar>
              <w:top w:type="dxa" w:w="80"/>
              <w:left w:type="dxa" w:w="100"/>
              <w:bottom w:type="dxa" w:w="80"/>
              <w:right w:type="dxa" w:w="100"/>
            </w:tcMar>
            <w:vAlign w:val="center"/>
          </w:tcPr>
          <w:p>
            <w:pPr>
              <w:spacing w:after="100"/>
            </w:pPr>
            <w:r>
              <w:rPr>
                <w:sz w:val="16"/>
                <w:szCs w:val="16"/>
              </w:rPr>
              <w:t xml:space="preserve">Número de órdenes simultáneas en estado activo soportadas manteniendo los RNF-REN-001/003.</w:t>
            </w:r>
          </w:p>
        </w:tc>
        <w:tc>
          <w:tcPr>
            <w:tcW w:type="dxa" w:w="900"/>
            <w:tcMar>
              <w:top w:type="dxa" w:w="80"/>
              <w:left w:type="dxa" w:w="100"/>
              <w:bottom w:type="dxa" w:w="80"/>
              <w:right w:type="dxa" w:w="100"/>
            </w:tcMar>
            <w:vAlign w:val="center"/>
          </w:tcPr>
          <w:p>
            <w:pPr>
              <w:spacing w:after="100"/>
            </w:pPr>
            <w:r>
              <w:rPr>
                <w:sz w:val="16"/>
                <w:szCs w:val="16"/>
              </w:rPr>
              <w:t xml:space="preserve">Media</w:t>
            </w:r>
          </w:p>
        </w:tc>
        <w:tc>
          <w:tcPr>
            <w:tcW w:type="dxa" w:w="1480"/>
            <w:tcMar>
              <w:top w:type="dxa" w:w="80"/>
              <w:left w:type="dxa" w:w="100"/>
              <w:bottom w:type="dxa" w:w="80"/>
              <w:right w:type="dxa" w:w="100"/>
            </w:tcMar>
            <w:vAlign w:val="center"/>
          </w:tcPr>
          <w:p>
            <w:pPr>
              <w:spacing w:after="100"/>
            </w:pPr>
            <w:r>
              <w:rPr>
                <w:sz w:val="16"/>
                <w:szCs w:val="16"/>
              </w:rPr>
              <w:t xml:space="preserve">Prueba de carga con generación sintética de órdenes concurrentes crecientes (stress test).</w:t>
            </w:r>
          </w:p>
        </w:tc>
      </w:tr>
    </w:tbl>
    <w:p>
      <w:pPr>
        <w:pStyle w:val="Heading3"/>
        <w:spacing w:after="80" w:before="200"/>
      </w:pPr>
      <w:r>
        <w:t xml:space="preserve">5.2 Seguridad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00"/>
        <w:gridCol w:w="4200"/>
        <w:gridCol w:w="1900"/>
        <w:gridCol w:w="900"/>
        <w:gridCol w:w="1480"/>
      </w:tblGrid>
      <w:tr>
        <w:trPr>
          <w:tblHeader/>
        </w:trPr>
        <w:tc>
          <w:tcPr>
            <w:tcW w:type="dxa" w:w="1600"/>
            <w:shd w:fill="1F3864" w:val="clear"/>
            <w:tcMar>
              <w:top w:type="dxa" w:w="80"/>
              <w:left w:type="dxa" w:w="100"/>
              <w:bottom w:type="dxa" w:w="80"/>
              <w:right w:type="dxa" w:w="100"/>
            </w:tcMar>
            <w:vAlign w:val="center"/>
          </w:tcPr>
          <w:p>
            <w:pPr>
              <w:spacing w:after="100"/>
            </w:pPr>
            <w:r>
              <w:rPr>
                <w:b/>
                <w:bCs/>
                <w:color w:val="FFFFFF"/>
                <w:sz w:val="19"/>
                <w:szCs w:val="19"/>
              </w:rPr>
              <w:t xml:space="preserve">ID</w:t>
            </w:r>
          </w:p>
        </w:tc>
        <w:tc>
          <w:tcPr>
            <w:tcW w:type="dxa" w:w="4200"/>
            <w:shd w:fill="1F3864" w:val="clear"/>
            <w:tcMar>
              <w:top w:type="dxa" w:w="80"/>
              <w:left w:type="dxa" w:w="100"/>
              <w:bottom w:type="dxa" w:w="80"/>
              <w:right w:type="dxa" w:w="100"/>
            </w:tcMar>
            <w:vAlign w:val="center"/>
          </w:tcPr>
          <w:p>
            <w:pPr>
              <w:spacing w:after="100"/>
            </w:pPr>
            <w:r>
              <w:rPr>
                <w:b/>
                <w:bCs/>
                <w:color w:val="FFFFFF"/>
                <w:sz w:val="19"/>
                <w:szCs w:val="19"/>
              </w:rPr>
              <w:t xml:space="preserve">Descripción del Requerimiento</w:t>
            </w:r>
          </w:p>
        </w:tc>
        <w:tc>
          <w:tcPr>
            <w:tcW w:type="dxa" w:w="1900"/>
            <w:shd w:fill="1F3864" w:val="clear"/>
            <w:tcMar>
              <w:top w:type="dxa" w:w="80"/>
              <w:left w:type="dxa" w:w="100"/>
              <w:bottom w:type="dxa" w:w="80"/>
              <w:right w:type="dxa" w:w="100"/>
            </w:tcMar>
            <w:vAlign w:val="center"/>
          </w:tcPr>
          <w:p>
            <w:pPr>
              <w:spacing w:after="100"/>
            </w:pPr>
            <w:r>
              <w:rPr>
                <w:b/>
                <w:bCs/>
                <w:color w:val="FFFFFF"/>
                <w:sz w:val="19"/>
                <w:szCs w:val="19"/>
              </w:rPr>
              <w:t xml:space="preserve">Métrica / Indicador</w:t>
            </w:r>
          </w:p>
        </w:tc>
        <w:tc>
          <w:tcPr>
            <w:tcW w:type="dxa" w:w="900"/>
            <w:shd w:fill="1F3864" w:val="clear"/>
            <w:tcMar>
              <w:top w:type="dxa" w:w="80"/>
              <w:left w:type="dxa" w:w="100"/>
              <w:bottom w:type="dxa" w:w="80"/>
              <w:right w:type="dxa" w:w="100"/>
            </w:tcMar>
            <w:vAlign w:val="center"/>
          </w:tcPr>
          <w:p>
            <w:pPr>
              <w:spacing w:after="100"/>
            </w:pPr>
            <w:r>
              <w:rPr>
                <w:b/>
                <w:bCs/>
                <w:color w:val="FFFFFF"/>
                <w:sz w:val="19"/>
                <w:szCs w:val="19"/>
              </w:rPr>
              <w:t xml:space="preserve">Prior.</w:t>
            </w:r>
          </w:p>
        </w:tc>
        <w:tc>
          <w:tcPr>
            <w:tcW w:type="dxa" w:w="1480"/>
            <w:shd w:fill="1F3864" w:val="clear"/>
            <w:tcMar>
              <w:top w:type="dxa" w:w="80"/>
              <w:left w:type="dxa" w:w="100"/>
              <w:bottom w:type="dxa" w:w="80"/>
              <w:right w:type="dxa" w:w="100"/>
            </w:tcMar>
            <w:vAlign w:val="center"/>
          </w:tcPr>
          <w:p>
            <w:pPr>
              <w:spacing w:after="100"/>
            </w:pPr>
            <w:r>
              <w:rPr>
                <w:b/>
                <w:bCs/>
                <w:color w:val="FFFFFF"/>
                <w:sz w:val="19"/>
                <w:szCs w:val="19"/>
              </w:rPr>
              <w:t xml:space="preserve">Método de Verificación</w:t>
            </w:r>
          </w:p>
        </w:tc>
      </w:tr>
      <w:tr>
        <w:tc>
          <w:tcPr>
            <w:tcW w:type="dxa" w:w="1600"/>
            <w:tcMar>
              <w:top w:type="dxa" w:w="80"/>
              <w:left w:type="dxa" w:w="100"/>
              <w:bottom w:type="dxa" w:w="80"/>
              <w:right w:type="dxa" w:w="100"/>
            </w:tcMar>
            <w:vAlign w:val="center"/>
          </w:tcPr>
          <w:p>
            <w:pPr>
              <w:spacing w:after="100"/>
            </w:pPr>
            <w:r>
              <w:rPr>
                <w:b/>
                <w:bCs/>
                <w:sz w:val="16"/>
                <w:szCs w:val="16"/>
              </w:rPr>
              <w:t xml:space="preserve">RNF-SEG-001</w:t>
            </w:r>
          </w:p>
        </w:tc>
        <w:tc>
          <w:tcPr>
            <w:tcW w:type="dxa" w:w="4200"/>
            <w:tcMar>
              <w:top w:type="dxa" w:w="80"/>
              <w:left w:type="dxa" w:w="100"/>
              <w:bottom w:type="dxa" w:w="80"/>
              <w:right w:type="dxa" w:w="100"/>
            </w:tcMar>
            <w:vAlign w:val="center"/>
          </w:tcPr>
          <w:p>
            <w:pPr>
              <w:spacing w:after="100"/>
            </w:pPr>
            <w:r>
              <w:rPr>
                <w:sz w:val="16"/>
                <w:szCs w:val="16"/>
              </w:rPr>
              <w:t xml:space="preserve">Toda comunicación entre clientes (tablets, POS, apps) y el servidor deberá viajar cifrada mediante TLS 1.2 o superior, sin excepción, incluyendo tráfico interno entre servicios cuando sea factible.</w:t>
            </w:r>
          </w:p>
        </w:tc>
        <w:tc>
          <w:tcPr>
            <w:tcW w:type="dxa" w:w="1900"/>
            <w:tcMar>
              <w:top w:type="dxa" w:w="80"/>
              <w:left w:type="dxa" w:w="100"/>
              <w:bottom w:type="dxa" w:w="80"/>
              <w:right w:type="dxa" w:w="100"/>
            </w:tcMar>
            <w:vAlign w:val="center"/>
          </w:tcPr>
          <w:p>
            <w:pPr>
              <w:spacing w:after="100"/>
            </w:pPr>
            <w:r>
              <w:rPr>
                <w:sz w:val="16"/>
                <w:szCs w:val="16"/>
              </w:rPr>
              <w:t xml:space="preserve">Versión mínima de protocolo TLS aceptada por el servidor; ausencia de endpoints HTTP sin cifrar.</w:t>
            </w:r>
          </w:p>
        </w:tc>
        <w:tc>
          <w:tcPr>
            <w:tcW w:type="dxa" w:w="900"/>
            <w:tcMar>
              <w:top w:type="dxa" w:w="80"/>
              <w:left w:type="dxa" w:w="100"/>
              <w:bottom w:type="dxa" w:w="80"/>
              <w:right w:type="dxa" w:w="100"/>
            </w:tcMar>
            <w:vAlign w:val="center"/>
          </w:tcPr>
          <w:p>
            <w:pPr>
              <w:spacing w:after="100"/>
            </w:pPr>
            <w:r>
              <w:rPr>
                <w:sz w:val="16"/>
                <w:szCs w:val="16"/>
              </w:rPr>
              <w:t xml:space="preserve">Alta</w:t>
            </w:r>
          </w:p>
        </w:tc>
        <w:tc>
          <w:tcPr>
            <w:tcW w:type="dxa" w:w="1480"/>
            <w:tcMar>
              <w:top w:type="dxa" w:w="80"/>
              <w:left w:type="dxa" w:w="100"/>
              <w:bottom w:type="dxa" w:w="80"/>
              <w:right w:type="dxa" w:w="100"/>
            </w:tcMar>
            <w:vAlign w:val="center"/>
          </w:tcPr>
          <w:p>
            <w:pPr>
              <w:spacing w:after="100"/>
            </w:pPr>
            <w:r>
              <w:rPr>
                <w:sz w:val="16"/>
                <w:szCs w:val="16"/>
              </w:rPr>
              <w:t xml:space="preserve">Escaneo de configuración TLS del servidor y de todos los endpoints públicos.</w:t>
            </w:r>
          </w:p>
        </w:tc>
      </w:tr>
      <w:tr>
        <w:tc>
          <w:tcPr>
            <w:tcW w:type="dxa" w:w="1600"/>
            <w:tcMar>
              <w:top w:type="dxa" w:w="80"/>
              <w:left w:type="dxa" w:w="100"/>
              <w:bottom w:type="dxa" w:w="80"/>
              <w:right w:type="dxa" w:w="100"/>
            </w:tcMar>
            <w:vAlign w:val="center"/>
          </w:tcPr>
          <w:p>
            <w:pPr>
              <w:spacing w:after="100"/>
            </w:pPr>
            <w:r>
              <w:rPr>
                <w:b/>
                <w:bCs/>
                <w:sz w:val="16"/>
                <w:szCs w:val="16"/>
              </w:rPr>
              <w:t xml:space="preserve">RNF-SEG-002</w:t>
            </w:r>
          </w:p>
        </w:tc>
        <w:tc>
          <w:tcPr>
            <w:tcW w:type="dxa" w:w="4200"/>
            <w:tcMar>
              <w:top w:type="dxa" w:w="80"/>
              <w:left w:type="dxa" w:w="100"/>
              <w:bottom w:type="dxa" w:w="80"/>
              <w:right w:type="dxa" w:w="100"/>
            </w:tcMar>
            <w:vAlign w:val="center"/>
          </w:tcPr>
          <w:p>
            <w:pPr>
              <w:spacing w:after="100"/>
            </w:pPr>
            <w:r>
              <w:rPr>
                <w:sz w:val="16"/>
                <w:szCs w:val="16"/>
              </w:rPr>
              <w:t xml:space="preserve">Las contraseñas de todos los usuarios deberán almacenarse exclusivamente como hash irreversible (mínimo HASH-512 o algoritmo equivalente con salting), nunca en texto plano ni cifradas de forma reversible.</w:t>
            </w:r>
          </w:p>
        </w:tc>
        <w:tc>
          <w:tcPr>
            <w:tcW w:type="dxa" w:w="1900"/>
            <w:tcMar>
              <w:top w:type="dxa" w:w="80"/>
              <w:left w:type="dxa" w:w="100"/>
              <w:bottom w:type="dxa" w:w="80"/>
              <w:right w:type="dxa" w:w="100"/>
            </w:tcMar>
            <w:vAlign w:val="center"/>
          </w:tcPr>
          <w:p>
            <w:pPr>
              <w:spacing w:after="100"/>
            </w:pPr>
            <w:r>
              <w:rPr>
                <w:sz w:val="16"/>
                <w:szCs w:val="16"/>
              </w:rPr>
              <w:t xml:space="preserve">Algoritmo de hash utilizado y presencia de salting por usuario.</w:t>
            </w:r>
          </w:p>
        </w:tc>
        <w:tc>
          <w:tcPr>
            <w:tcW w:type="dxa" w:w="900"/>
            <w:tcMar>
              <w:top w:type="dxa" w:w="80"/>
              <w:left w:type="dxa" w:w="100"/>
              <w:bottom w:type="dxa" w:w="80"/>
              <w:right w:type="dxa" w:w="100"/>
            </w:tcMar>
            <w:vAlign w:val="center"/>
          </w:tcPr>
          <w:p>
            <w:pPr>
              <w:spacing w:after="100"/>
            </w:pPr>
            <w:r>
              <w:rPr>
                <w:sz w:val="16"/>
                <w:szCs w:val="16"/>
              </w:rPr>
              <w:t xml:space="preserve">Alta</w:t>
            </w:r>
          </w:p>
        </w:tc>
        <w:tc>
          <w:tcPr>
            <w:tcW w:type="dxa" w:w="1480"/>
            <w:tcMar>
              <w:top w:type="dxa" w:w="80"/>
              <w:left w:type="dxa" w:w="100"/>
              <w:bottom w:type="dxa" w:w="80"/>
              <w:right w:type="dxa" w:w="100"/>
            </w:tcMar>
            <w:vAlign w:val="center"/>
          </w:tcPr>
          <w:p>
            <w:pPr>
              <w:spacing w:after="100"/>
            </w:pPr>
            <w:r>
              <w:rPr>
                <w:sz w:val="16"/>
                <w:szCs w:val="16"/>
              </w:rPr>
              <w:t xml:space="preserve">Revisión de código y auditoría de esquema de base de datos de usuarios.</w:t>
            </w:r>
          </w:p>
        </w:tc>
      </w:tr>
      <w:tr>
        <w:tc>
          <w:tcPr>
            <w:tcW w:type="dxa" w:w="1600"/>
            <w:tcMar>
              <w:top w:type="dxa" w:w="80"/>
              <w:left w:type="dxa" w:w="100"/>
              <w:bottom w:type="dxa" w:w="80"/>
              <w:right w:type="dxa" w:w="100"/>
            </w:tcMar>
            <w:vAlign w:val="center"/>
          </w:tcPr>
          <w:p>
            <w:pPr>
              <w:spacing w:after="100"/>
            </w:pPr>
            <w:r>
              <w:rPr>
                <w:b/>
                <w:bCs/>
                <w:sz w:val="16"/>
                <w:szCs w:val="16"/>
              </w:rPr>
              <w:t xml:space="preserve">RNF-SEG-003</w:t>
            </w:r>
          </w:p>
        </w:tc>
        <w:tc>
          <w:tcPr>
            <w:tcW w:type="dxa" w:w="4200"/>
            <w:tcMar>
              <w:top w:type="dxa" w:w="80"/>
              <w:left w:type="dxa" w:w="100"/>
              <w:bottom w:type="dxa" w:w="80"/>
              <w:right w:type="dxa" w:w="100"/>
            </w:tcMar>
            <w:vAlign w:val="center"/>
          </w:tcPr>
          <w:p>
            <w:pPr>
              <w:spacing w:after="100"/>
            </w:pPr>
            <w:r>
              <w:rPr>
                <w:sz w:val="16"/>
                <w:szCs w:val="16"/>
              </w:rPr>
              <w:t xml:space="preserve">Los roles con acceso administrativo (Administrador, Gerente) deberán tener disponible y, en el plan Premium/Gold, obligatoria, la autenticación de dos o más factores.</w:t>
            </w:r>
          </w:p>
        </w:tc>
        <w:tc>
          <w:tcPr>
            <w:tcW w:type="dxa" w:w="1900"/>
            <w:tcMar>
              <w:top w:type="dxa" w:w="80"/>
              <w:left w:type="dxa" w:w="100"/>
              <w:bottom w:type="dxa" w:w="80"/>
              <w:right w:type="dxa" w:w="100"/>
            </w:tcMar>
            <w:vAlign w:val="center"/>
          </w:tcPr>
          <w:p>
            <w:pPr>
              <w:spacing w:after="100"/>
            </w:pPr>
            <w:r>
              <w:rPr>
                <w:sz w:val="16"/>
                <w:szCs w:val="16"/>
              </w:rPr>
              <w:t xml:space="preserve">% de cuentas administrativas con 2FA/MFA activo (plan Premium/Gold).</w:t>
            </w:r>
          </w:p>
        </w:tc>
        <w:tc>
          <w:tcPr>
            <w:tcW w:type="dxa" w:w="900"/>
            <w:tcMar>
              <w:top w:type="dxa" w:w="80"/>
              <w:left w:type="dxa" w:w="100"/>
              <w:bottom w:type="dxa" w:w="80"/>
              <w:right w:type="dxa" w:w="100"/>
            </w:tcMar>
            <w:vAlign w:val="center"/>
          </w:tcPr>
          <w:p>
            <w:pPr>
              <w:spacing w:after="100"/>
            </w:pPr>
            <w:r>
              <w:rPr>
                <w:sz w:val="16"/>
                <w:szCs w:val="16"/>
              </w:rPr>
              <w:t xml:space="preserve">Alta</w:t>
            </w:r>
          </w:p>
        </w:tc>
        <w:tc>
          <w:tcPr>
            <w:tcW w:type="dxa" w:w="1480"/>
            <w:tcMar>
              <w:top w:type="dxa" w:w="80"/>
              <w:left w:type="dxa" w:w="100"/>
              <w:bottom w:type="dxa" w:w="80"/>
              <w:right w:type="dxa" w:w="100"/>
            </w:tcMar>
            <w:vAlign w:val="center"/>
          </w:tcPr>
          <w:p>
            <w:pPr>
              <w:spacing w:after="100"/>
            </w:pPr>
            <w:r>
              <w:rPr>
                <w:sz w:val="16"/>
                <w:szCs w:val="16"/>
              </w:rPr>
              <w:t xml:space="preserve">Auditoría de configuración de cuentas y prueba de acceso con y sin segundo factor.</w:t>
            </w:r>
          </w:p>
        </w:tc>
      </w:tr>
      <w:tr>
        <w:tc>
          <w:tcPr>
            <w:tcW w:type="dxa" w:w="1600"/>
            <w:tcMar>
              <w:top w:type="dxa" w:w="80"/>
              <w:left w:type="dxa" w:w="100"/>
              <w:bottom w:type="dxa" w:w="80"/>
              <w:right w:type="dxa" w:w="100"/>
            </w:tcMar>
            <w:vAlign w:val="center"/>
          </w:tcPr>
          <w:p>
            <w:pPr>
              <w:spacing w:after="100"/>
            </w:pPr>
            <w:r>
              <w:rPr>
                <w:b/>
                <w:bCs/>
                <w:sz w:val="16"/>
                <w:szCs w:val="16"/>
              </w:rPr>
              <w:t xml:space="preserve">RNF-SEG-004</w:t>
            </w:r>
          </w:p>
        </w:tc>
        <w:tc>
          <w:tcPr>
            <w:tcW w:type="dxa" w:w="4200"/>
            <w:tcMar>
              <w:top w:type="dxa" w:w="80"/>
              <w:left w:type="dxa" w:w="100"/>
              <w:bottom w:type="dxa" w:w="80"/>
              <w:right w:type="dxa" w:w="100"/>
            </w:tcMar>
            <w:vAlign w:val="center"/>
          </w:tcPr>
          <w:p>
            <w:pPr>
              <w:spacing w:after="100"/>
            </w:pPr>
            <w:r>
              <w:rPr>
                <w:sz w:val="16"/>
                <w:szCs w:val="16"/>
              </w:rPr>
              <w:t xml:space="preserve">El sistema no deberá almacenar datos sensibles de tarjeta (número completo, CVV) en ningún componente propio; toda esta información deberá ser tokenizada o gestionada exclusivamente por el gateway de pago certificado.</w:t>
            </w:r>
          </w:p>
        </w:tc>
        <w:tc>
          <w:tcPr>
            <w:tcW w:type="dxa" w:w="1900"/>
            <w:tcMar>
              <w:top w:type="dxa" w:w="80"/>
              <w:left w:type="dxa" w:w="100"/>
              <w:bottom w:type="dxa" w:w="80"/>
              <w:right w:type="dxa" w:w="100"/>
            </w:tcMar>
            <w:vAlign w:val="center"/>
          </w:tcPr>
          <w:p>
            <w:pPr>
              <w:spacing w:after="100"/>
            </w:pPr>
            <w:r>
              <w:rPr>
                <w:sz w:val="16"/>
                <w:szCs w:val="16"/>
              </w:rPr>
              <w:t xml:space="preserve">Ausencia de campos de PAN/CVV en el esquema de base de datos propio; uso de tokens del gateway.</w:t>
            </w:r>
          </w:p>
        </w:tc>
        <w:tc>
          <w:tcPr>
            <w:tcW w:type="dxa" w:w="900"/>
            <w:tcMar>
              <w:top w:type="dxa" w:w="80"/>
              <w:left w:type="dxa" w:w="100"/>
              <w:bottom w:type="dxa" w:w="80"/>
              <w:right w:type="dxa" w:w="100"/>
            </w:tcMar>
            <w:vAlign w:val="center"/>
          </w:tcPr>
          <w:p>
            <w:pPr>
              <w:spacing w:after="100"/>
            </w:pPr>
            <w:r>
              <w:rPr>
                <w:sz w:val="16"/>
                <w:szCs w:val="16"/>
              </w:rPr>
              <w:t xml:space="preserve">Alta</w:t>
            </w:r>
          </w:p>
        </w:tc>
        <w:tc>
          <w:tcPr>
            <w:tcW w:type="dxa" w:w="1480"/>
            <w:tcMar>
              <w:top w:type="dxa" w:w="80"/>
              <w:left w:type="dxa" w:w="100"/>
              <w:bottom w:type="dxa" w:w="80"/>
              <w:right w:type="dxa" w:w="100"/>
            </w:tcMar>
            <w:vAlign w:val="center"/>
          </w:tcPr>
          <w:p>
            <w:pPr>
              <w:spacing w:after="100"/>
            </w:pPr>
            <w:r>
              <w:rPr>
                <w:sz w:val="16"/>
                <w:szCs w:val="16"/>
              </w:rPr>
              <w:t xml:space="preserve">Auditoría de esquema de base de datos y de los flujos de integración con el gateway de pago.</w:t>
            </w:r>
          </w:p>
        </w:tc>
      </w:tr>
      <w:tr>
        <w:tc>
          <w:tcPr>
            <w:tcW w:type="dxa" w:w="1600"/>
            <w:tcMar>
              <w:top w:type="dxa" w:w="80"/>
              <w:left w:type="dxa" w:w="100"/>
              <w:bottom w:type="dxa" w:w="80"/>
              <w:right w:type="dxa" w:w="100"/>
            </w:tcMar>
            <w:vAlign w:val="center"/>
          </w:tcPr>
          <w:p>
            <w:pPr>
              <w:spacing w:after="100"/>
            </w:pPr>
            <w:r>
              <w:rPr>
                <w:b/>
                <w:bCs/>
                <w:sz w:val="16"/>
                <w:szCs w:val="16"/>
              </w:rPr>
              <w:t xml:space="preserve">RNF-SEG-005</w:t>
            </w:r>
          </w:p>
        </w:tc>
        <w:tc>
          <w:tcPr>
            <w:tcW w:type="dxa" w:w="4200"/>
            <w:tcMar>
              <w:top w:type="dxa" w:w="80"/>
              <w:left w:type="dxa" w:w="100"/>
              <w:bottom w:type="dxa" w:w="80"/>
              <w:right w:type="dxa" w:w="100"/>
            </w:tcMar>
            <w:vAlign w:val="center"/>
          </w:tcPr>
          <w:p>
            <w:pPr>
              <w:spacing w:after="100"/>
            </w:pPr>
            <w:r>
              <w:rPr>
                <w:sz w:val="16"/>
                <w:szCs w:val="16"/>
              </w:rPr>
              <w:t xml:space="preserve">Toda transacción crítica (pago, anulación, descuento, cambio de inventario, cierre de caja) deberá quedar registrada con usuario, fecha/hora y detalle, sin posibilidad de edición o eliminación posterior por ningún rol.</w:t>
            </w:r>
          </w:p>
        </w:tc>
        <w:tc>
          <w:tcPr>
            <w:tcW w:type="dxa" w:w="1900"/>
            <w:tcMar>
              <w:top w:type="dxa" w:w="80"/>
              <w:left w:type="dxa" w:w="100"/>
              <w:bottom w:type="dxa" w:w="80"/>
              <w:right w:type="dxa" w:w="100"/>
            </w:tcMar>
            <w:vAlign w:val="center"/>
          </w:tcPr>
          <w:p>
            <w:pPr>
              <w:spacing w:after="100"/>
            </w:pPr>
            <w:r>
              <w:rPr>
                <w:sz w:val="16"/>
                <w:szCs w:val="16"/>
              </w:rPr>
              <w:t xml:space="preserve">% de transacciones críticas con registro de auditoría verificable e inmutable.</w:t>
            </w:r>
          </w:p>
        </w:tc>
        <w:tc>
          <w:tcPr>
            <w:tcW w:type="dxa" w:w="900"/>
            <w:tcMar>
              <w:top w:type="dxa" w:w="80"/>
              <w:left w:type="dxa" w:w="100"/>
              <w:bottom w:type="dxa" w:w="80"/>
              <w:right w:type="dxa" w:w="100"/>
            </w:tcMar>
            <w:vAlign w:val="center"/>
          </w:tcPr>
          <w:p>
            <w:pPr>
              <w:spacing w:after="100"/>
            </w:pPr>
            <w:r>
              <w:rPr>
                <w:sz w:val="16"/>
                <w:szCs w:val="16"/>
              </w:rPr>
              <w:t xml:space="preserve">Alta</w:t>
            </w:r>
          </w:p>
        </w:tc>
        <w:tc>
          <w:tcPr>
            <w:tcW w:type="dxa" w:w="1480"/>
            <w:tcMar>
              <w:top w:type="dxa" w:w="80"/>
              <w:left w:type="dxa" w:w="100"/>
              <w:bottom w:type="dxa" w:w="80"/>
              <w:right w:type="dxa" w:w="100"/>
            </w:tcMar>
            <w:vAlign w:val="center"/>
          </w:tcPr>
          <w:p>
            <w:pPr>
              <w:spacing w:after="100"/>
            </w:pPr>
            <w:r>
              <w:rPr>
                <w:sz w:val="16"/>
                <w:szCs w:val="16"/>
              </w:rPr>
              <w:t xml:space="preserve">Prueba de intento de modificación/eliminación de un registro de auditoría (debe fallar).</w:t>
            </w:r>
          </w:p>
        </w:tc>
      </w:tr>
      <w:tr>
        <w:tc>
          <w:tcPr>
            <w:tcW w:type="dxa" w:w="1600"/>
            <w:tcMar>
              <w:top w:type="dxa" w:w="80"/>
              <w:left w:type="dxa" w:w="100"/>
              <w:bottom w:type="dxa" w:w="80"/>
              <w:right w:type="dxa" w:w="100"/>
            </w:tcMar>
            <w:vAlign w:val="center"/>
          </w:tcPr>
          <w:p>
            <w:pPr>
              <w:spacing w:after="100"/>
            </w:pPr>
            <w:r>
              <w:rPr>
                <w:b/>
                <w:bCs/>
                <w:sz w:val="16"/>
                <w:szCs w:val="16"/>
              </w:rPr>
              <w:t xml:space="preserve">RNF-SEG-006</w:t>
            </w:r>
          </w:p>
        </w:tc>
        <w:tc>
          <w:tcPr>
            <w:tcW w:type="dxa" w:w="4200"/>
            <w:tcMar>
              <w:top w:type="dxa" w:w="80"/>
              <w:left w:type="dxa" w:w="100"/>
              <w:bottom w:type="dxa" w:w="80"/>
              <w:right w:type="dxa" w:w="100"/>
            </w:tcMar>
            <w:vAlign w:val="center"/>
          </w:tcPr>
          <w:p>
            <w:pPr>
              <w:spacing w:after="100"/>
            </w:pPr>
            <w:r>
              <w:rPr>
                <w:sz w:val="16"/>
                <w:szCs w:val="16"/>
              </w:rPr>
              <w:t xml:space="preserve">El sistema deberá restringir cada función a los roles autorizados según la matriz de permisos definida (ej. solo Administrador gestiona personal, solo Cajero cierra turno), verificando el permiso en cada solicitud al servidor.</w:t>
            </w:r>
          </w:p>
        </w:tc>
        <w:tc>
          <w:tcPr>
            <w:tcW w:type="dxa" w:w="1900"/>
            <w:tcMar>
              <w:top w:type="dxa" w:w="80"/>
              <w:left w:type="dxa" w:w="100"/>
              <w:bottom w:type="dxa" w:w="80"/>
              <w:right w:type="dxa" w:w="100"/>
            </w:tcMar>
            <w:vAlign w:val="center"/>
          </w:tcPr>
          <w:p>
            <w:pPr>
              <w:spacing w:after="100"/>
            </w:pPr>
            <w:r>
              <w:rPr>
                <w:sz w:val="16"/>
                <w:szCs w:val="16"/>
              </w:rPr>
              <w:t xml:space="preserve">% de endpoints críticos con verificación de rol server-side (no solo ocultos en la interfaz).</w:t>
            </w:r>
          </w:p>
        </w:tc>
        <w:tc>
          <w:tcPr>
            <w:tcW w:type="dxa" w:w="900"/>
            <w:tcMar>
              <w:top w:type="dxa" w:w="80"/>
              <w:left w:type="dxa" w:w="100"/>
              <w:bottom w:type="dxa" w:w="80"/>
              <w:right w:type="dxa" w:w="100"/>
            </w:tcMar>
            <w:vAlign w:val="center"/>
          </w:tcPr>
          <w:p>
            <w:pPr>
              <w:spacing w:after="100"/>
            </w:pPr>
            <w:r>
              <w:rPr>
                <w:sz w:val="16"/>
                <w:szCs w:val="16"/>
              </w:rPr>
              <w:t xml:space="preserve">Alta</w:t>
            </w:r>
          </w:p>
        </w:tc>
        <w:tc>
          <w:tcPr>
            <w:tcW w:type="dxa" w:w="1480"/>
            <w:tcMar>
              <w:top w:type="dxa" w:w="80"/>
              <w:left w:type="dxa" w:w="100"/>
              <w:bottom w:type="dxa" w:w="80"/>
              <w:right w:type="dxa" w:w="100"/>
            </w:tcMar>
            <w:vAlign w:val="center"/>
          </w:tcPr>
          <w:p>
            <w:pPr>
              <w:spacing w:after="100"/>
            </w:pPr>
            <w:r>
              <w:rPr>
                <w:sz w:val="16"/>
                <w:szCs w:val="16"/>
              </w:rPr>
              <w:t xml:space="preserve">Prueba de penetración dirigida (intentar acceder a endpoints con un rol de menor privilegio).</w:t>
            </w:r>
          </w:p>
        </w:tc>
      </w:tr>
    </w:tbl>
    <w:p>
      <w:pPr>
        <w:pStyle w:val="Heading3"/>
        <w:spacing w:after="80" w:before="200"/>
      </w:pPr>
      <w:r>
        <w:t xml:space="preserve">5.3 Fiabilidad y Disponibilidad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00"/>
        <w:gridCol w:w="4200"/>
        <w:gridCol w:w="1900"/>
        <w:gridCol w:w="900"/>
        <w:gridCol w:w="1480"/>
      </w:tblGrid>
      <w:tr>
        <w:trPr>
          <w:tblHeader/>
        </w:trPr>
        <w:tc>
          <w:tcPr>
            <w:tcW w:type="dxa" w:w="1600"/>
            <w:shd w:fill="1F3864" w:val="clear"/>
            <w:tcMar>
              <w:top w:type="dxa" w:w="80"/>
              <w:left w:type="dxa" w:w="100"/>
              <w:bottom w:type="dxa" w:w="80"/>
              <w:right w:type="dxa" w:w="100"/>
            </w:tcMar>
            <w:vAlign w:val="center"/>
          </w:tcPr>
          <w:p>
            <w:pPr>
              <w:spacing w:after="100"/>
            </w:pPr>
            <w:r>
              <w:rPr>
                <w:b/>
                <w:bCs/>
                <w:color w:val="FFFFFF"/>
                <w:sz w:val="19"/>
                <w:szCs w:val="19"/>
              </w:rPr>
              <w:t xml:space="preserve">ID</w:t>
            </w:r>
          </w:p>
        </w:tc>
        <w:tc>
          <w:tcPr>
            <w:tcW w:type="dxa" w:w="4200"/>
            <w:shd w:fill="1F3864" w:val="clear"/>
            <w:tcMar>
              <w:top w:type="dxa" w:w="80"/>
              <w:left w:type="dxa" w:w="100"/>
              <w:bottom w:type="dxa" w:w="80"/>
              <w:right w:type="dxa" w:w="100"/>
            </w:tcMar>
            <w:vAlign w:val="center"/>
          </w:tcPr>
          <w:p>
            <w:pPr>
              <w:spacing w:after="100"/>
            </w:pPr>
            <w:r>
              <w:rPr>
                <w:b/>
                <w:bCs/>
                <w:color w:val="FFFFFF"/>
                <w:sz w:val="19"/>
                <w:szCs w:val="19"/>
              </w:rPr>
              <w:t xml:space="preserve">Descripción del Requerimiento</w:t>
            </w:r>
          </w:p>
        </w:tc>
        <w:tc>
          <w:tcPr>
            <w:tcW w:type="dxa" w:w="1900"/>
            <w:shd w:fill="1F3864" w:val="clear"/>
            <w:tcMar>
              <w:top w:type="dxa" w:w="80"/>
              <w:left w:type="dxa" w:w="100"/>
              <w:bottom w:type="dxa" w:w="80"/>
              <w:right w:type="dxa" w:w="100"/>
            </w:tcMar>
            <w:vAlign w:val="center"/>
          </w:tcPr>
          <w:p>
            <w:pPr>
              <w:spacing w:after="100"/>
            </w:pPr>
            <w:r>
              <w:rPr>
                <w:b/>
                <w:bCs/>
                <w:color w:val="FFFFFF"/>
                <w:sz w:val="19"/>
                <w:szCs w:val="19"/>
              </w:rPr>
              <w:t xml:space="preserve">Métrica / Indicador</w:t>
            </w:r>
          </w:p>
        </w:tc>
        <w:tc>
          <w:tcPr>
            <w:tcW w:type="dxa" w:w="900"/>
            <w:shd w:fill="1F3864" w:val="clear"/>
            <w:tcMar>
              <w:top w:type="dxa" w:w="80"/>
              <w:left w:type="dxa" w:w="100"/>
              <w:bottom w:type="dxa" w:w="80"/>
              <w:right w:type="dxa" w:w="100"/>
            </w:tcMar>
            <w:vAlign w:val="center"/>
          </w:tcPr>
          <w:p>
            <w:pPr>
              <w:spacing w:after="100"/>
            </w:pPr>
            <w:r>
              <w:rPr>
                <w:b/>
                <w:bCs/>
                <w:color w:val="FFFFFF"/>
                <w:sz w:val="19"/>
                <w:szCs w:val="19"/>
              </w:rPr>
              <w:t xml:space="preserve">Prior.</w:t>
            </w:r>
          </w:p>
        </w:tc>
        <w:tc>
          <w:tcPr>
            <w:tcW w:type="dxa" w:w="1480"/>
            <w:shd w:fill="1F3864" w:val="clear"/>
            <w:tcMar>
              <w:top w:type="dxa" w:w="80"/>
              <w:left w:type="dxa" w:w="100"/>
              <w:bottom w:type="dxa" w:w="80"/>
              <w:right w:type="dxa" w:w="100"/>
            </w:tcMar>
            <w:vAlign w:val="center"/>
          </w:tcPr>
          <w:p>
            <w:pPr>
              <w:spacing w:after="100"/>
            </w:pPr>
            <w:r>
              <w:rPr>
                <w:b/>
                <w:bCs/>
                <w:color w:val="FFFFFF"/>
                <w:sz w:val="19"/>
                <w:szCs w:val="19"/>
              </w:rPr>
              <w:t xml:space="preserve">Método de Verificación</w:t>
            </w:r>
          </w:p>
        </w:tc>
      </w:tr>
      <w:tr>
        <w:tc>
          <w:tcPr>
            <w:tcW w:type="dxa" w:w="1600"/>
            <w:tcMar>
              <w:top w:type="dxa" w:w="80"/>
              <w:left w:type="dxa" w:w="100"/>
              <w:bottom w:type="dxa" w:w="80"/>
              <w:right w:type="dxa" w:w="100"/>
            </w:tcMar>
            <w:vAlign w:val="center"/>
          </w:tcPr>
          <w:p>
            <w:pPr>
              <w:spacing w:after="100"/>
            </w:pPr>
            <w:r>
              <w:rPr>
                <w:b/>
                <w:bCs/>
                <w:sz w:val="16"/>
                <w:szCs w:val="16"/>
              </w:rPr>
              <w:t xml:space="preserve">RNF-DIS-001</w:t>
            </w:r>
          </w:p>
        </w:tc>
        <w:tc>
          <w:tcPr>
            <w:tcW w:type="dxa" w:w="4200"/>
            <w:tcMar>
              <w:top w:type="dxa" w:w="80"/>
              <w:left w:type="dxa" w:w="100"/>
              <w:bottom w:type="dxa" w:w="80"/>
              <w:right w:type="dxa" w:w="100"/>
            </w:tcMar>
            <w:vAlign w:val="center"/>
          </w:tcPr>
          <w:p>
            <w:pPr>
              <w:spacing w:after="100"/>
            </w:pPr>
            <w:r>
              <w:rPr>
                <w:sz w:val="16"/>
                <w:szCs w:val="16"/>
              </w:rPr>
              <w:t xml:space="preserve">El sistema deberá estar disponible el 99.5% del tiempo durante el horario de operación del restaurante, medido mensualmente.</w:t>
            </w:r>
          </w:p>
        </w:tc>
        <w:tc>
          <w:tcPr>
            <w:tcW w:type="dxa" w:w="1900"/>
            <w:tcMar>
              <w:top w:type="dxa" w:w="80"/>
              <w:left w:type="dxa" w:w="100"/>
              <w:bottom w:type="dxa" w:w="80"/>
              <w:right w:type="dxa" w:w="100"/>
            </w:tcMar>
            <w:vAlign w:val="center"/>
          </w:tcPr>
          <w:p>
            <w:pPr>
              <w:spacing w:after="100"/>
            </w:pPr>
            <w:r>
              <w:rPr>
                <w:sz w:val="16"/>
                <w:szCs w:val="16"/>
              </w:rPr>
              <w:t xml:space="preserve">% de uptime mensual durante horario operativo declarado.</w:t>
            </w:r>
          </w:p>
        </w:tc>
        <w:tc>
          <w:tcPr>
            <w:tcW w:type="dxa" w:w="900"/>
            <w:tcMar>
              <w:top w:type="dxa" w:w="80"/>
              <w:left w:type="dxa" w:w="100"/>
              <w:bottom w:type="dxa" w:w="80"/>
              <w:right w:type="dxa" w:w="100"/>
            </w:tcMar>
            <w:vAlign w:val="center"/>
          </w:tcPr>
          <w:p>
            <w:pPr>
              <w:spacing w:after="100"/>
            </w:pPr>
            <w:r>
              <w:rPr>
                <w:sz w:val="16"/>
                <w:szCs w:val="16"/>
              </w:rPr>
              <w:t xml:space="preserve">Alta</w:t>
            </w:r>
          </w:p>
        </w:tc>
        <w:tc>
          <w:tcPr>
            <w:tcW w:type="dxa" w:w="1480"/>
            <w:tcMar>
              <w:top w:type="dxa" w:w="80"/>
              <w:left w:type="dxa" w:w="100"/>
              <w:bottom w:type="dxa" w:w="80"/>
              <w:right w:type="dxa" w:w="100"/>
            </w:tcMar>
            <w:vAlign w:val="center"/>
          </w:tcPr>
          <w:p>
            <w:pPr>
              <w:spacing w:after="100"/>
            </w:pPr>
            <w:r>
              <w:rPr>
                <w:sz w:val="16"/>
                <w:szCs w:val="16"/>
              </w:rPr>
              <w:t xml:space="preserve">Monitoreo continuo con health-checks periódicos y registro histórico de incidentes.</w:t>
            </w:r>
          </w:p>
        </w:tc>
      </w:tr>
      <w:tr>
        <w:tc>
          <w:tcPr>
            <w:tcW w:type="dxa" w:w="1600"/>
            <w:tcMar>
              <w:top w:type="dxa" w:w="80"/>
              <w:left w:type="dxa" w:w="100"/>
              <w:bottom w:type="dxa" w:w="80"/>
              <w:right w:type="dxa" w:w="100"/>
            </w:tcMar>
            <w:vAlign w:val="center"/>
          </w:tcPr>
          <w:p>
            <w:pPr>
              <w:spacing w:after="100"/>
            </w:pPr>
            <w:r>
              <w:rPr>
                <w:b/>
                <w:bCs/>
                <w:sz w:val="16"/>
                <w:szCs w:val="16"/>
              </w:rPr>
              <w:t xml:space="preserve">RNF-DIS-002</w:t>
            </w:r>
          </w:p>
        </w:tc>
        <w:tc>
          <w:tcPr>
            <w:tcW w:type="dxa" w:w="4200"/>
            <w:tcMar>
              <w:top w:type="dxa" w:w="80"/>
              <w:left w:type="dxa" w:w="100"/>
              <w:bottom w:type="dxa" w:w="80"/>
              <w:right w:type="dxa" w:w="100"/>
            </w:tcMar>
            <w:vAlign w:val="center"/>
          </w:tcPr>
          <w:p>
            <w:pPr>
              <w:spacing w:after="100"/>
            </w:pPr>
            <w:r>
              <w:rPr>
                <w:sz w:val="16"/>
                <w:szCs w:val="16"/>
              </w:rPr>
              <w:t xml:space="preserve">Ante una falla catastrófica de infraestructura, el sistema deberá poder restaurarse en un tiempo objetivo de recuperación (RTO) máximo de 1 hora, con una pérdida de datos objetivo (RPO) máxima de 15 minutos.</w:t>
            </w:r>
          </w:p>
        </w:tc>
        <w:tc>
          <w:tcPr>
            <w:tcW w:type="dxa" w:w="1900"/>
            <w:tcMar>
              <w:top w:type="dxa" w:w="80"/>
              <w:left w:type="dxa" w:w="100"/>
              <w:bottom w:type="dxa" w:w="80"/>
              <w:right w:type="dxa" w:w="100"/>
            </w:tcMar>
            <w:vAlign w:val="center"/>
          </w:tcPr>
          <w:p>
            <w:pPr>
              <w:spacing w:after="100"/>
            </w:pPr>
            <w:r>
              <w:rPr>
                <w:sz w:val="16"/>
                <w:szCs w:val="16"/>
              </w:rPr>
              <w:t xml:space="preserve">Tiempo real de restauración desde backup en un simulacro; antigüedad del backup más reciente disponible.</w:t>
            </w:r>
          </w:p>
        </w:tc>
        <w:tc>
          <w:tcPr>
            <w:tcW w:type="dxa" w:w="900"/>
            <w:tcMar>
              <w:top w:type="dxa" w:w="80"/>
              <w:left w:type="dxa" w:w="100"/>
              <w:bottom w:type="dxa" w:w="80"/>
              <w:right w:type="dxa" w:w="100"/>
            </w:tcMar>
            <w:vAlign w:val="center"/>
          </w:tcPr>
          <w:p>
            <w:pPr>
              <w:spacing w:after="100"/>
            </w:pPr>
            <w:r>
              <w:rPr>
                <w:sz w:val="16"/>
                <w:szCs w:val="16"/>
              </w:rPr>
              <w:t xml:space="preserve">Alta</w:t>
            </w:r>
          </w:p>
        </w:tc>
        <w:tc>
          <w:tcPr>
            <w:tcW w:type="dxa" w:w="1480"/>
            <w:tcMar>
              <w:top w:type="dxa" w:w="80"/>
              <w:left w:type="dxa" w:w="100"/>
              <w:bottom w:type="dxa" w:w="80"/>
              <w:right w:type="dxa" w:w="100"/>
            </w:tcMar>
            <w:vAlign w:val="center"/>
          </w:tcPr>
          <w:p>
            <w:pPr>
              <w:spacing w:after="100"/>
            </w:pPr>
            <w:r>
              <w:rPr>
                <w:sz w:val="16"/>
                <w:szCs w:val="16"/>
              </w:rPr>
              <w:t xml:space="preserve">Simulacro de recuperación de desastres (restaurar backup en ambiente limpio y medir tiempos).</w:t>
            </w:r>
          </w:p>
        </w:tc>
      </w:tr>
      <w:tr>
        <w:tc>
          <w:tcPr>
            <w:tcW w:type="dxa" w:w="1600"/>
            <w:tcMar>
              <w:top w:type="dxa" w:w="80"/>
              <w:left w:type="dxa" w:w="100"/>
              <w:bottom w:type="dxa" w:w="80"/>
              <w:right w:type="dxa" w:w="100"/>
            </w:tcMar>
            <w:vAlign w:val="center"/>
          </w:tcPr>
          <w:p>
            <w:pPr>
              <w:spacing w:after="100"/>
            </w:pPr>
            <w:r>
              <w:rPr>
                <w:b/>
                <w:bCs/>
                <w:sz w:val="16"/>
                <w:szCs w:val="16"/>
              </w:rPr>
              <w:t xml:space="preserve">RNF-DIS-003</w:t>
            </w:r>
          </w:p>
        </w:tc>
        <w:tc>
          <w:tcPr>
            <w:tcW w:type="dxa" w:w="4200"/>
            <w:tcMar>
              <w:top w:type="dxa" w:w="80"/>
              <w:left w:type="dxa" w:w="100"/>
              <w:bottom w:type="dxa" w:w="80"/>
              <w:right w:type="dxa" w:w="100"/>
            </w:tcMar>
            <w:vAlign w:val="center"/>
          </w:tcPr>
          <w:p>
            <w:pPr>
              <w:spacing w:after="100"/>
            </w:pPr>
            <w:r>
              <w:rPr>
                <w:sz w:val="16"/>
                <w:szCs w:val="16"/>
              </w:rPr>
              <w:t xml:space="preserve">El módulo de POS/Caja deberá poder continuar registrando ventas básicas en modo local ante una pérdida temporal de conectividad, sincronizando automáticamente al restablecerse la conexión.</w:t>
            </w:r>
          </w:p>
        </w:tc>
        <w:tc>
          <w:tcPr>
            <w:tcW w:type="dxa" w:w="1900"/>
            <w:tcMar>
              <w:top w:type="dxa" w:w="80"/>
              <w:left w:type="dxa" w:w="100"/>
              <w:bottom w:type="dxa" w:w="80"/>
              <w:right w:type="dxa" w:w="100"/>
            </w:tcMar>
            <w:vAlign w:val="center"/>
          </w:tcPr>
          <w:p>
            <w:pPr>
              <w:spacing w:after="100"/>
            </w:pPr>
            <w:r>
              <w:rPr>
                <w:sz w:val="16"/>
                <w:szCs w:val="16"/>
              </w:rPr>
              <w:t xml:space="preserve">Capacidad de registrar N transacciones en modo offline y tasa de éxito de sincronización posterior.</w:t>
            </w:r>
          </w:p>
        </w:tc>
        <w:tc>
          <w:tcPr>
            <w:tcW w:type="dxa" w:w="900"/>
            <w:tcMar>
              <w:top w:type="dxa" w:w="80"/>
              <w:left w:type="dxa" w:w="100"/>
              <w:bottom w:type="dxa" w:w="80"/>
              <w:right w:type="dxa" w:w="100"/>
            </w:tcMar>
            <w:vAlign w:val="center"/>
          </w:tcPr>
          <w:p>
            <w:pPr>
              <w:spacing w:after="100"/>
            </w:pPr>
            <w:r>
              <w:rPr>
                <w:sz w:val="16"/>
                <w:szCs w:val="16"/>
              </w:rPr>
              <w:t xml:space="preserve">Media</w:t>
            </w:r>
          </w:p>
        </w:tc>
        <w:tc>
          <w:tcPr>
            <w:tcW w:type="dxa" w:w="1480"/>
            <w:tcMar>
              <w:top w:type="dxa" w:w="80"/>
              <w:left w:type="dxa" w:w="100"/>
              <w:bottom w:type="dxa" w:w="80"/>
              <w:right w:type="dxa" w:w="100"/>
            </w:tcMar>
            <w:vAlign w:val="center"/>
          </w:tcPr>
          <w:p>
            <w:pPr>
              <w:spacing w:after="100"/>
            </w:pPr>
            <w:r>
              <w:rPr>
                <w:sz w:val="16"/>
                <w:szCs w:val="16"/>
              </w:rPr>
              <w:t xml:space="preserve">Prueba de desconexión de red controlada durante una sesión de ventas activa.</w:t>
            </w:r>
          </w:p>
        </w:tc>
      </w:tr>
      <w:tr>
        <w:tc>
          <w:tcPr>
            <w:tcW w:type="dxa" w:w="1600"/>
            <w:tcMar>
              <w:top w:type="dxa" w:w="80"/>
              <w:left w:type="dxa" w:w="100"/>
              <w:bottom w:type="dxa" w:w="80"/>
              <w:right w:type="dxa" w:w="100"/>
            </w:tcMar>
            <w:vAlign w:val="center"/>
          </w:tcPr>
          <w:p>
            <w:pPr>
              <w:spacing w:after="100"/>
            </w:pPr>
            <w:r>
              <w:rPr>
                <w:b/>
                <w:bCs/>
                <w:sz w:val="16"/>
                <w:szCs w:val="16"/>
              </w:rPr>
              <w:t xml:space="preserve">RNF-DIS-004</w:t>
            </w:r>
          </w:p>
        </w:tc>
        <w:tc>
          <w:tcPr>
            <w:tcW w:type="dxa" w:w="4200"/>
            <w:tcMar>
              <w:top w:type="dxa" w:w="80"/>
              <w:left w:type="dxa" w:w="100"/>
              <w:bottom w:type="dxa" w:w="80"/>
              <w:right w:type="dxa" w:w="100"/>
            </w:tcMar>
            <w:vAlign w:val="center"/>
          </w:tcPr>
          <w:p>
            <w:pPr>
              <w:spacing w:after="100"/>
            </w:pPr>
            <w:r>
              <w:rPr>
                <w:sz w:val="16"/>
                <w:szCs w:val="16"/>
              </w:rPr>
              <w:t xml:space="preserve">Una falla en un módulo no crítico (ej. CRM, BI) no deberá impedir la operación de los módulos críticos (Órdenes, Cocina, Pagos).</w:t>
            </w:r>
          </w:p>
        </w:tc>
        <w:tc>
          <w:tcPr>
            <w:tcW w:type="dxa" w:w="1900"/>
            <w:tcMar>
              <w:top w:type="dxa" w:w="80"/>
              <w:left w:type="dxa" w:w="100"/>
              <w:bottom w:type="dxa" w:w="80"/>
              <w:right w:type="dxa" w:w="100"/>
            </w:tcMar>
            <w:vAlign w:val="center"/>
          </w:tcPr>
          <w:p>
            <w:pPr>
              <w:spacing w:after="100"/>
            </w:pPr>
            <w:r>
              <w:rPr>
                <w:sz w:val="16"/>
                <w:szCs w:val="16"/>
              </w:rPr>
              <w:t xml:space="preserve">Disponibilidad de los módulos críticos medida de forma independiente durante una falla simulada de un módulo no crítico.</w:t>
            </w:r>
          </w:p>
        </w:tc>
        <w:tc>
          <w:tcPr>
            <w:tcW w:type="dxa" w:w="900"/>
            <w:tcMar>
              <w:top w:type="dxa" w:w="80"/>
              <w:left w:type="dxa" w:w="100"/>
              <w:bottom w:type="dxa" w:w="80"/>
              <w:right w:type="dxa" w:w="100"/>
            </w:tcMar>
            <w:vAlign w:val="center"/>
          </w:tcPr>
          <w:p>
            <w:pPr>
              <w:spacing w:after="100"/>
            </w:pPr>
            <w:r>
              <w:rPr>
                <w:sz w:val="16"/>
                <w:szCs w:val="16"/>
              </w:rPr>
              <w:t xml:space="preserve">Media</w:t>
            </w:r>
          </w:p>
        </w:tc>
        <w:tc>
          <w:tcPr>
            <w:tcW w:type="dxa" w:w="1480"/>
            <w:tcMar>
              <w:top w:type="dxa" w:w="80"/>
              <w:left w:type="dxa" w:w="100"/>
              <w:bottom w:type="dxa" w:w="80"/>
              <w:right w:type="dxa" w:w="100"/>
            </w:tcMar>
            <w:vAlign w:val="center"/>
          </w:tcPr>
          <w:p>
            <w:pPr>
              <w:spacing w:after="100"/>
            </w:pPr>
            <w:r>
              <w:rPr>
                <w:sz w:val="16"/>
                <w:szCs w:val="16"/>
              </w:rPr>
              <w:t xml:space="preserve">Prueba de inyección de fallos (chaos engineering básico) apagando un módulo a la vez.</w:t>
            </w:r>
          </w:p>
        </w:tc>
      </w:tr>
      <w:tr>
        <w:tc>
          <w:tcPr>
            <w:tcW w:type="dxa" w:w="1600"/>
            <w:tcMar>
              <w:top w:type="dxa" w:w="80"/>
              <w:left w:type="dxa" w:w="100"/>
              <w:bottom w:type="dxa" w:w="80"/>
              <w:right w:type="dxa" w:w="100"/>
            </w:tcMar>
            <w:vAlign w:val="center"/>
          </w:tcPr>
          <w:p>
            <w:pPr>
              <w:spacing w:after="100"/>
            </w:pPr>
            <w:r>
              <w:rPr>
                <w:b/>
                <w:bCs/>
                <w:sz w:val="16"/>
                <w:szCs w:val="16"/>
              </w:rPr>
              <w:t xml:space="preserve">RNF-DIS-005</w:t>
            </w:r>
          </w:p>
        </w:tc>
        <w:tc>
          <w:tcPr>
            <w:tcW w:type="dxa" w:w="4200"/>
            <w:tcMar>
              <w:top w:type="dxa" w:w="80"/>
              <w:left w:type="dxa" w:w="100"/>
              <w:bottom w:type="dxa" w:w="80"/>
              <w:right w:type="dxa" w:w="100"/>
            </w:tcMar>
            <w:vAlign w:val="center"/>
          </w:tcPr>
          <w:p>
            <w:pPr>
              <w:spacing w:after="100"/>
            </w:pPr>
            <w:r>
              <w:rPr>
                <w:sz w:val="16"/>
                <w:szCs w:val="16"/>
              </w:rPr>
              <w:t xml:space="preserve">El sistema deberá ejecutar respaldos automáticos completos de la base de datos al menos una vez al día, almacenados en una ubicación distinta al servidor de producción.</w:t>
            </w:r>
          </w:p>
        </w:tc>
        <w:tc>
          <w:tcPr>
            <w:tcW w:type="dxa" w:w="1900"/>
            <w:tcMar>
              <w:top w:type="dxa" w:w="80"/>
              <w:left w:type="dxa" w:w="100"/>
              <w:bottom w:type="dxa" w:w="80"/>
              <w:right w:type="dxa" w:w="100"/>
            </w:tcMar>
            <w:vAlign w:val="center"/>
          </w:tcPr>
          <w:p>
            <w:pPr>
              <w:spacing w:after="100"/>
            </w:pPr>
            <w:r>
              <w:rPr>
                <w:sz w:val="16"/>
                <w:szCs w:val="16"/>
              </w:rPr>
              <w:t xml:space="preserve">Frecuencia de respaldo ejecutado exitosamente y verificación de integridad del archivo resultante.</w:t>
            </w:r>
          </w:p>
        </w:tc>
        <w:tc>
          <w:tcPr>
            <w:tcW w:type="dxa" w:w="900"/>
            <w:tcMar>
              <w:top w:type="dxa" w:w="80"/>
              <w:left w:type="dxa" w:w="100"/>
              <w:bottom w:type="dxa" w:w="80"/>
              <w:right w:type="dxa" w:w="100"/>
            </w:tcMar>
            <w:vAlign w:val="center"/>
          </w:tcPr>
          <w:p>
            <w:pPr>
              <w:spacing w:after="100"/>
            </w:pPr>
            <w:r>
              <w:rPr>
                <w:sz w:val="16"/>
                <w:szCs w:val="16"/>
              </w:rPr>
              <w:t xml:space="preserve">Alta</w:t>
            </w:r>
          </w:p>
        </w:tc>
        <w:tc>
          <w:tcPr>
            <w:tcW w:type="dxa" w:w="1480"/>
            <w:tcMar>
              <w:top w:type="dxa" w:w="80"/>
              <w:left w:type="dxa" w:w="100"/>
              <w:bottom w:type="dxa" w:w="80"/>
              <w:right w:type="dxa" w:w="100"/>
            </w:tcMar>
            <w:vAlign w:val="center"/>
          </w:tcPr>
          <w:p>
            <w:pPr>
              <w:spacing w:after="100"/>
            </w:pPr>
            <w:r>
              <w:rPr>
                <w:sz w:val="16"/>
                <w:szCs w:val="16"/>
              </w:rPr>
              <w:t xml:space="preserve">Revisión del log de ejecución de respaldos y prueba periódica de restauración.</w:t>
            </w:r>
          </w:p>
        </w:tc>
      </w:tr>
    </w:tbl>
    <w:p>
      <w:pPr>
        <w:pStyle w:val="Heading3"/>
        <w:spacing w:after="80" w:before="200"/>
      </w:pPr>
      <w:r>
        <w:t xml:space="preserve">5.4 Usabilidad y Accesibilidad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00"/>
        <w:gridCol w:w="4200"/>
        <w:gridCol w:w="1900"/>
        <w:gridCol w:w="900"/>
        <w:gridCol w:w="1480"/>
      </w:tblGrid>
      <w:tr>
        <w:trPr>
          <w:tblHeader/>
        </w:trPr>
        <w:tc>
          <w:tcPr>
            <w:tcW w:type="dxa" w:w="1600"/>
            <w:shd w:fill="1F3864" w:val="clear"/>
            <w:tcMar>
              <w:top w:type="dxa" w:w="80"/>
              <w:left w:type="dxa" w:w="100"/>
              <w:bottom w:type="dxa" w:w="80"/>
              <w:right w:type="dxa" w:w="100"/>
            </w:tcMar>
            <w:vAlign w:val="center"/>
          </w:tcPr>
          <w:p>
            <w:pPr>
              <w:spacing w:after="100"/>
            </w:pPr>
            <w:r>
              <w:rPr>
                <w:b/>
                <w:bCs/>
                <w:color w:val="FFFFFF"/>
                <w:sz w:val="19"/>
                <w:szCs w:val="19"/>
              </w:rPr>
              <w:t xml:space="preserve">ID</w:t>
            </w:r>
          </w:p>
        </w:tc>
        <w:tc>
          <w:tcPr>
            <w:tcW w:type="dxa" w:w="4200"/>
            <w:shd w:fill="1F3864" w:val="clear"/>
            <w:tcMar>
              <w:top w:type="dxa" w:w="80"/>
              <w:left w:type="dxa" w:w="100"/>
              <w:bottom w:type="dxa" w:w="80"/>
              <w:right w:type="dxa" w:w="100"/>
            </w:tcMar>
            <w:vAlign w:val="center"/>
          </w:tcPr>
          <w:p>
            <w:pPr>
              <w:spacing w:after="100"/>
            </w:pPr>
            <w:r>
              <w:rPr>
                <w:b/>
                <w:bCs/>
                <w:color w:val="FFFFFF"/>
                <w:sz w:val="19"/>
                <w:szCs w:val="19"/>
              </w:rPr>
              <w:t xml:space="preserve">Descripción del Requerimiento</w:t>
            </w:r>
          </w:p>
        </w:tc>
        <w:tc>
          <w:tcPr>
            <w:tcW w:type="dxa" w:w="1900"/>
            <w:shd w:fill="1F3864" w:val="clear"/>
            <w:tcMar>
              <w:top w:type="dxa" w:w="80"/>
              <w:left w:type="dxa" w:w="100"/>
              <w:bottom w:type="dxa" w:w="80"/>
              <w:right w:type="dxa" w:w="100"/>
            </w:tcMar>
            <w:vAlign w:val="center"/>
          </w:tcPr>
          <w:p>
            <w:pPr>
              <w:spacing w:after="100"/>
            </w:pPr>
            <w:r>
              <w:rPr>
                <w:b/>
                <w:bCs/>
                <w:color w:val="FFFFFF"/>
                <w:sz w:val="19"/>
                <w:szCs w:val="19"/>
              </w:rPr>
              <w:t xml:space="preserve">Métrica / Indicador</w:t>
            </w:r>
          </w:p>
        </w:tc>
        <w:tc>
          <w:tcPr>
            <w:tcW w:type="dxa" w:w="900"/>
            <w:shd w:fill="1F3864" w:val="clear"/>
            <w:tcMar>
              <w:top w:type="dxa" w:w="80"/>
              <w:left w:type="dxa" w:w="100"/>
              <w:bottom w:type="dxa" w:w="80"/>
              <w:right w:type="dxa" w:w="100"/>
            </w:tcMar>
            <w:vAlign w:val="center"/>
          </w:tcPr>
          <w:p>
            <w:pPr>
              <w:spacing w:after="100"/>
            </w:pPr>
            <w:r>
              <w:rPr>
                <w:b/>
                <w:bCs/>
                <w:color w:val="FFFFFF"/>
                <w:sz w:val="19"/>
                <w:szCs w:val="19"/>
              </w:rPr>
              <w:t xml:space="preserve">Prior.</w:t>
            </w:r>
          </w:p>
        </w:tc>
        <w:tc>
          <w:tcPr>
            <w:tcW w:type="dxa" w:w="1480"/>
            <w:shd w:fill="1F3864" w:val="clear"/>
            <w:tcMar>
              <w:top w:type="dxa" w:w="80"/>
              <w:left w:type="dxa" w:w="100"/>
              <w:bottom w:type="dxa" w:w="80"/>
              <w:right w:type="dxa" w:w="100"/>
            </w:tcMar>
            <w:vAlign w:val="center"/>
          </w:tcPr>
          <w:p>
            <w:pPr>
              <w:spacing w:after="100"/>
            </w:pPr>
            <w:r>
              <w:rPr>
                <w:b/>
                <w:bCs/>
                <w:color w:val="FFFFFF"/>
                <w:sz w:val="19"/>
                <w:szCs w:val="19"/>
              </w:rPr>
              <w:t xml:space="preserve">Método de Verificación</w:t>
            </w:r>
          </w:p>
        </w:tc>
      </w:tr>
      <w:tr>
        <w:tc>
          <w:tcPr>
            <w:tcW w:type="dxa" w:w="1600"/>
            <w:tcMar>
              <w:top w:type="dxa" w:w="80"/>
              <w:left w:type="dxa" w:w="100"/>
              <w:bottom w:type="dxa" w:w="80"/>
              <w:right w:type="dxa" w:w="100"/>
            </w:tcMar>
            <w:vAlign w:val="center"/>
          </w:tcPr>
          <w:p>
            <w:pPr>
              <w:spacing w:after="100"/>
            </w:pPr>
            <w:r>
              <w:rPr>
                <w:b/>
                <w:bCs/>
                <w:sz w:val="16"/>
                <w:szCs w:val="16"/>
              </w:rPr>
              <w:t xml:space="preserve">RNF-USA-001</w:t>
            </w:r>
          </w:p>
        </w:tc>
        <w:tc>
          <w:tcPr>
            <w:tcW w:type="dxa" w:w="4200"/>
            <w:tcMar>
              <w:top w:type="dxa" w:w="80"/>
              <w:left w:type="dxa" w:w="100"/>
              <w:bottom w:type="dxa" w:w="80"/>
              <w:right w:type="dxa" w:w="100"/>
            </w:tcMar>
            <w:vAlign w:val="center"/>
          </w:tcPr>
          <w:p>
            <w:pPr>
              <w:spacing w:after="100"/>
            </w:pPr>
            <w:r>
              <w:rPr>
                <w:sz w:val="16"/>
                <w:szCs w:val="16"/>
              </w:rPr>
              <w:t xml:space="preserve">Un mesero o cajero nuevo deberá poder operar las funciones básicas de su rol (tomar orden, cerrar cuenta) con menos de 1 hora de capacitación.</w:t>
            </w:r>
          </w:p>
        </w:tc>
        <w:tc>
          <w:tcPr>
            <w:tcW w:type="dxa" w:w="1900"/>
            <w:tcMar>
              <w:top w:type="dxa" w:w="80"/>
              <w:left w:type="dxa" w:w="100"/>
              <w:bottom w:type="dxa" w:w="80"/>
              <w:right w:type="dxa" w:w="100"/>
            </w:tcMar>
            <w:vAlign w:val="center"/>
          </w:tcPr>
          <w:p>
            <w:pPr>
              <w:spacing w:after="100"/>
            </w:pPr>
            <w:r>
              <w:rPr>
                <w:sz w:val="16"/>
                <w:szCs w:val="16"/>
              </w:rPr>
              <w:t xml:space="preserve">Tiempo promedio hasta completar sin ayuda un flujo básico (tomar orden / cerrar cuenta) en una prueba con usuarios nuevos.</w:t>
            </w:r>
          </w:p>
        </w:tc>
        <w:tc>
          <w:tcPr>
            <w:tcW w:type="dxa" w:w="900"/>
            <w:tcMar>
              <w:top w:type="dxa" w:w="80"/>
              <w:left w:type="dxa" w:w="100"/>
              <w:bottom w:type="dxa" w:w="80"/>
              <w:right w:type="dxa" w:w="100"/>
            </w:tcMar>
            <w:vAlign w:val="center"/>
          </w:tcPr>
          <w:p>
            <w:pPr>
              <w:spacing w:after="100"/>
            </w:pPr>
            <w:r>
              <w:rPr>
                <w:sz w:val="16"/>
                <w:szCs w:val="16"/>
              </w:rPr>
              <w:t xml:space="preserve">Media</w:t>
            </w:r>
          </w:p>
        </w:tc>
        <w:tc>
          <w:tcPr>
            <w:tcW w:type="dxa" w:w="1480"/>
            <w:tcMar>
              <w:top w:type="dxa" w:w="80"/>
              <w:left w:type="dxa" w:w="100"/>
              <w:bottom w:type="dxa" w:w="80"/>
              <w:right w:type="dxa" w:w="100"/>
            </w:tcMar>
            <w:vAlign w:val="center"/>
          </w:tcPr>
          <w:p>
            <w:pPr>
              <w:spacing w:after="100"/>
            </w:pPr>
            <w:r>
              <w:rPr>
                <w:sz w:val="16"/>
                <w:szCs w:val="16"/>
              </w:rPr>
              <w:t xml:space="preserve">Prueba de usabilidad con usuarios reales nuevos, midiendo tiempo hasta autonomía.</w:t>
            </w:r>
          </w:p>
        </w:tc>
      </w:tr>
      <w:tr>
        <w:tc>
          <w:tcPr>
            <w:tcW w:type="dxa" w:w="1600"/>
            <w:tcMar>
              <w:top w:type="dxa" w:w="80"/>
              <w:left w:type="dxa" w:w="100"/>
              <w:bottom w:type="dxa" w:w="80"/>
              <w:right w:type="dxa" w:w="100"/>
            </w:tcMar>
            <w:vAlign w:val="center"/>
          </w:tcPr>
          <w:p>
            <w:pPr>
              <w:spacing w:after="100"/>
            </w:pPr>
            <w:r>
              <w:rPr>
                <w:b/>
                <w:bCs/>
                <w:sz w:val="16"/>
                <w:szCs w:val="16"/>
              </w:rPr>
              <w:t xml:space="preserve">RNF-USA-002</w:t>
            </w:r>
          </w:p>
        </w:tc>
        <w:tc>
          <w:tcPr>
            <w:tcW w:type="dxa" w:w="4200"/>
            <w:tcMar>
              <w:top w:type="dxa" w:w="80"/>
              <w:left w:type="dxa" w:w="100"/>
              <w:bottom w:type="dxa" w:w="80"/>
              <w:right w:type="dxa" w:w="100"/>
            </w:tcMar>
            <w:vAlign w:val="center"/>
          </w:tcPr>
          <w:p>
            <w:pPr>
              <w:spacing w:after="100"/>
            </w:pPr>
            <w:r>
              <w:rPr>
                <w:sz w:val="16"/>
                <w:szCs w:val="16"/>
              </w:rPr>
              <w:t xml:space="preserve">Todas las pantallas usadas en tablets (Mesero, Cocina, Caja) deberán tener elementos táctiles de al menos 44×44 px y contraste de color adecuado para uso en condiciones de iluminación variable de cocina y salón.</w:t>
            </w:r>
          </w:p>
        </w:tc>
        <w:tc>
          <w:tcPr>
            <w:tcW w:type="dxa" w:w="1900"/>
            <w:tcMar>
              <w:top w:type="dxa" w:w="80"/>
              <w:left w:type="dxa" w:w="100"/>
              <w:bottom w:type="dxa" w:w="80"/>
              <w:right w:type="dxa" w:w="100"/>
            </w:tcMar>
            <w:vAlign w:val="center"/>
          </w:tcPr>
          <w:p>
            <w:pPr>
              <w:spacing w:after="100"/>
            </w:pPr>
            <w:r>
              <w:rPr>
                <w:sz w:val="16"/>
                <w:szCs w:val="16"/>
              </w:rPr>
              <w:t xml:space="preserve">Tamaño mínimo de elementos interactivos y ratio de contraste de color medido.</w:t>
            </w:r>
          </w:p>
        </w:tc>
        <w:tc>
          <w:tcPr>
            <w:tcW w:type="dxa" w:w="900"/>
            <w:tcMar>
              <w:top w:type="dxa" w:w="80"/>
              <w:left w:type="dxa" w:w="100"/>
              <w:bottom w:type="dxa" w:w="80"/>
              <w:right w:type="dxa" w:w="100"/>
            </w:tcMar>
            <w:vAlign w:val="center"/>
          </w:tcPr>
          <w:p>
            <w:pPr>
              <w:spacing w:after="100"/>
            </w:pPr>
            <w:r>
              <w:rPr>
                <w:sz w:val="16"/>
                <w:szCs w:val="16"/>
              </w:rPr>
              <w:t xml:space="preserve">Media</w:t>
            </w:r>
          </w:p>
        </w:tc>
        <w:tc>
          <w:tcPr>
            <w:tcW w:type="dxa" w:w="1480"/>
            <w:tcMar>
              <w:top w:type="dxa" w:w="80"/>
              <w:left w:type="dxa" w:w="100"/>
              <w:bottom w:type="dxa" w:w="80"/>
              <w:right w:type="dxa" w:w="100"/>
            </w:tcMar>
            <w:vAlign w:val="center"/>
          </w:tcPr>
          <w:p>
            <w:pPr>
              <w:spacing w:after="100"/>
            </w:pPr>
            <w:r>
              <w:rPr>
                <w:sz w:val="16"/>
                <w:szCs w:val="16"/>
              </w:rPr>
              <w:t xml:space="preserve">Revisión de diseño (design review) contra guía de estilo + medición con herramienta de accesibilidad.</w:t>
            </w:r>
          </w:p>
        </w:tc>
      </w:tr>
      <w:tr>
        <w:tc>
          <w:tcPr>
            <w:tcW w:type="dxa" w:w="1600"/>
            <w:tcMar>
              <w:top w:type="dxa" w:w="80"/>
              <w:left w:type="dxa" w:w="100"/>
              <w:bottom w:type="dxa" w:w="80"/>
              <w:right w:type="dxa" w:w="100"/>
            </w:tcMar>
            <w:vAlign w:val="center"/>
          </w:tcPr>
          <w:p>
            <w:pPr>
              <w:spacing w:after="100"/>
            </w:pPr>
            <w:r>
              <w:rPr>
                <w:b/>
                <w:bCs/>
                <w:sz w:val="16"/>
                <w:szCs w:val="16"/>
              </w:rPr>
              <w:t xml:space="preserve">RNF-USA-003</w:t>
            </w:r>
          </w:p>
        </w:tc>
        <w:tc>
          <w:tcPr>
            <w:tcW w:type="dxa" w:w="4200"/>
            <w:tcMar>
              <w:top w:type="dxa" w:w="80"/>
              <w:left w:type="dxa" w:w="100"/>
              <w:bottom w:type="dxa" w:w="80"/>
              <w:right w:type="dxa" w:w="100"/>
            </w:tcMar>
            <w:vAlign w:val="center"/>
          </w:tcPr>
          <w:p>
            <w:pPr>
              <w:spacing w:after="100"/>
            </w:pPr>
            <w:r>
              <w:rPr>
                <w:sz w:val="16"/>
                <w:szCs w:val="16"/>
              </w:rPr>
              <w:t xml:space="preserve">El menú digital QR orientado al cliente final deberá cumplir con el estándar WCAG 2.1 nivel AA, dado que es utilizado por público general sin capacitación previa.</w:t>
            </w:r>
          </w:p>
        </w:tc>
        <w:tc>
          <w:tcPr>
            <w:tcW w:type="dxa" w:w="1900"/>
            <w:tcMar>
              <w:top w:type="dxa" w:w="80"/>
              <w:left w:type="dxa" w:w="100"/>
              <w:bottom w:type="dxa" w:w="80"/>
              <w:right w:type="dxa" w:w="100"/>
            </w:tcMar>
            <w:vAlign w:val="center"/>
          </w:tcPr>
          <w:p>
            <w:pPr>
              <w:spacing w:after="100"/>
            </w:pPr>
            <w:r>
              <w:rPr>
                <w:sz w:val="16"/>
                <w:szCs w:val="16"/>
              </w:rPr>
              <w:t xml:space="preserve">Número de criterios WCAG 2.1 AA incumplidos en auditoría automatizada y manual.</w:t>
            </w:r>
          </w:p>
        </w:tc>
        <w:tc>
          <w:tcPr>
            <w:tcW w:type="dxa" w:w="900"/>
            <w:tcMar>
              <w:top w:type="dxa" w:w="80"/>
              <w:left w:type="dxa" w:w="100"/>
              <w:bottom w:type="dxa" w:w="80"/>
              <w:right w:type="dxa" w:w="100"/>
            </w:tcMar>
            <w:vAlign w:val="center"/>
          </w:tcPr>
          <w:p>
            <w:pPr>
              <w:spacing w:after="100"/>
            </w:pPr>
            <w:r>
              <w:rPr>
                <w:sz w:val="16"/>
                <w:szCs w:val="16"/>
              </w:rPr>
              <w:t xml:space="preserve">Media</w:t>
            </w:r>
          </w:p>
        </w:tc>
        <w:tc>
          <w:tcPr>
            <w:tcW w:type="dxa" w:w="1480"/>
            <w:tcMar>
              <w:top w:type="dxa" w:w="80"/>
              <w:left w:type="dxa" w:w="100"/>
              <w:bottom w:type="dxa" w:w="80"/>
              <w:right w:type="dxa" w:w="100"/>
            </w:tcMar>
            <w:vAlign w:val="center"/>
          </w:tcPr>
          <w:p>
            <w:pPr>
              <w:spacing w:after="100"/>
            </w:pPr>
            <w:r>
              <w:rPr>
                <w:sz w:val="16"/>
                <w:szCs w:val="16"/>
              </w:rPr>
              <w:t xml:space="preserve">Auditoría de accesibilidad automatizada + revisión manual con lector de pantalla.</w:t>
            </w:r>
          </w:p>
        </w:tc>
      </w:tr>
      <w:tr>
        <w:tc>
          <w:tcPr>
            <w:tcW w:type="dxa" w:w="1600"/>
            <w:tcMar>
              <w:top w:type="dxa" w:w="80"/>
              <w:left w:type="dxa" w:w="100"/>
              <w:bottom w:type="dxa" w:w="80"/>
              <w:right w:type="dxa" w:w="100"/>
            </w:tcMar>
            <w:vAlign w:val="center"/>
          </w:tcPr>
          <w:p>
            <w:pPr>
              <w:spacing w:after="100"/>
            </w:pPr>
            <w:r>
              <w:rPr>
                <w:b/>
                <w:bCs/>
                <w:sz w:val="16"/>
                <w:szCs w:val="16"/>
              </w:rPr>
              <w:t xml:space="preserve">RNF-USA-004</w:t>
            </w:r>
          </w:p>
        </w:tc>
        <w:tc>
          <w:tcPr>
            <w:tcW w:type="dxa" w:w="4200"/>
            <w:tcMar>
              <w:top w:type="dxa" w:w="80"/>
              <w:left w:type="dxa" w:w="100"/>
              <w:bottom w:type="dxa" w:w="80"/>
              <w:right w:type="dxa" w:w="100"/>
            </w:tcMar>
            <w:vAlign w:val="center"/>
          </w:tcPr>
          <w:p>
            <w:pPr>
              <w:spacing w:after="100"/>
            </w:pPr>
            <w:r>
              <w:rPr>
                <w:sz w:val="16"/>
                <w:szCs w:val="16"/>
              </w:rPr>
              <w:t xml:space="preserve">Todo mensaje de error mostrado al usuario deberá indicar en lenguaje sencillo qué ocurrió y qué acción tomar a continuación, evitando códigos técnicos crudos.</w:t>
            </w:r>
          </w:p>
        </w:tc>
        <w:tc>
          <w:tcPr>
            <w:tcW w:type="dxa" w:w="1900"/>
            <w:tcMar>
              <w:top w:type="dxa" w:w="80"/>
              <w:left w:type="dxa" w:w="100"/>
              <w:bottom w:type="dxa" w:w="80"/>
              <w:right w:type="dxa" w:w="100"/>
            </w:tcMar>
            <w:vAlign w:val="center"/>
          </w:tcPr>
          <w:p>
            <w:pPr>
              <w:spacing w:after="100"/>
            </w:pPr>
            <w:r>
              <w:rPr>
                <w:sz w:val="16"/>
                <w:szCs w:val="16"/>
              </w:rPr>
              <w:t xml:space="preserve">Auditoría de mensajes de error del sistema contra un checklist de claridad (qué pasó / qué hacer).</w:t>
            </w:r>
          </w:p>
        </w:tc>
        <w:tc>
          <w:tcPr>
            <w:tcW w:type="dxa" w:w="900"/>
            <w:tcMar>
              <w:top w:type="dxa" w:w="80"/>
              <w:left w:type="dxa" w:w="100"/>
              <w:bottom w:type="dxa" w:w="80"/>
              <w:right w:type="dxa" w:w="100"/>
            </w:tcMar>
            <w:vAlign w:val="center"/>
          </w:tcPr>
          <w:p>
            <w:pPr>
              <w:spacing w:after="100"/>
            </w:pPr>
            <w:r>
              <w:rPr>
                <w:sz w:val="16"/>
                <w:szCs w:val="16"/>
              </w:rPr>
              <w:t xml:space="preserve">Baja</w:t>
            </w:r>
          </w:p>
        </w:tc>
        <w:tc>
          <w:tcPr>
            <w:tcW w:type="dxa" w:w="1480"/>
            <w:tcMar>
              <w:top w:type="dxa" w:w="80"/>
              <w:left w:type="dxa" w:w="100"/>
              <w:bottom w:type="dxa" w:w="80"/>
              <w:right w:type="dxa" w:w="100"/>
            </w:tcMar>
            <w:vAlign w:val="center"/>
          </w:tcPr>
          <w:p>
            <w:pPr>
              <w:spacing w:after="100"/>
            </w:pPr>
            <w:r>
              <w:rPr>
                <w:sz w:val="16"/>
                <w:szCs w:val="16"/>
              </w:rPr>
              <w:t xml:space="preserve">Revisión de catálogo de mensajes de error + pruebas de usabilidad provocando errores comunes.</w:t>
            </w:r>
          </w:p>
        </w:tc>
      </w:tr>
    </w:tbl>
    <w:p>
      <w:pPr>
        <w:pStyle w:val="Heading3"/>
        <w:spacing w:after="80" w:before="200"/>
      </w:pPr>
      <w:r>
        <w:t xml:space="preserve">5.5 Mantenibilidad y Escalabilidad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00"/>
        <w:gridCol w:w="4200"/>
        <w:gridCol w:w="1900"/>
        <w:gridCol w:w="900"/>
        <w:gridCol w:w="1480"/>
      </w:tblGrid>
      <w:tr>
        <w:trPr>
          <w:tblHeader/>
        </w:trPr>
        <w:tc>
          <w:tcPr>
            <w:tcW w:type="dxa" w:w="1600"/>
            <w:shd w:fill="1F3864" w:val="clear"/>
            <w:tcMar>
              <w:top w:type="dxa" w:w="80"/>
              <w:left w:type="dxa" w:w="100"/>
              <w:bottom w:type="dxa" w:w="80"/>
              <w:right w:type="dxa" w:w="100"/>
            </w:tcMar>
            <w:vAlign w:val="center"/>
          </w:tcPr>
          <w:p>
            <w:pPr>
              <w:spacing w:after="100"/>
            </w:pPr>
            <w:r>
              <w:rPr>
                <w:b/>
                <w:bCs/>
                <w:color w:val="FFFFFF"/>
                <w:sz w:val="19"/>
                <w:szCs w:val="19"/>
              </w:rPr>
              <w:t xml:space="preserve">ID</w:t>
            </w:r>
          </w:p>
        </w:tc>
        <w:tc>
          <w:tcPr>
            <w:tcW w:type="dxa" w:w="4200"/>
            <w:shd w:fill="1F3864" w:val="clear"/>
            <w:tcMar>
              <w:top w:type="dxa" w:w="80"/>
              <w:left w:type="dxa" w:w="100"/>
              <w:bottom w:type="dxa" w:w="80"/>
              <w:right w:type="dxa" w:w="100"/>
            </w:tcMar>
            <w:vAlign w:val="center"/>
          </w:tcPr>
          <w:p>
            <w:pPr>
              <w:spacing w:after="100"/>
            </w:pPr>
            <w:r>
              <w:rPr>
                <w:b/>
                <w:bCs/>
                <w:color w:val="FFFFFF"/>
                <w:sz w:val="19"/>
                <w:szCs w:val="19"/>
              </w:rPr>
              <w:t xml:space="preserve">Descripción del Requerimiento</w:t>
            </w:r>
          </w:p>
        </w:tc>
        <w:tc>
          <w:tcPr>
            <w:tcW w:type="dxa" w:w="1900"/>
            <w:shd w:fill="1F3864" w:val="clear"/>
            <w:tcMar>
              <w:top w:type="dxa" w:w="80"/>
              <w:left w:type="dxa" w:w="100"/>
              <w:bottom w:type="dxa" w:w="80"/>
              <w:right w:type="dxa" w:w="100"/>
            </w:tcMar>
            <w:vAlign w:val="center"/>
          </w:tcPr>
          <w:p>
            <w:pPr>
              <w:spacing w:after="100"/>
            </w:pPr>
            <w:r>
              <w:rPr>
                <w:b/>
                <w:bCs/>
                <w:color w:val="FFFFFF"/>
                <w:sz w:val="19"/>
                <w:szCs w:val="19"/>
              </w:rPr>
              <w:t xml:space="preserve">Métrica / Indicador</w:t>
            </w:r>
          </w:p>
        </w:tc>
        <w:tc>
          <w:tcPr>
            <w:tcW w:type="dxa" w:w="900"/>
            <w:shd w:fill="1F3864" w:val="clear"/>
            <w:tcMar>
              <w:top w:type="dxa" w:w="80"/>
              <w:left w:type="dxa" w:w="100"/>
              <w:bottom w:type="dxa" w:w="80"/>
              <w:right w:type="dxa" w:w="100"/>
            </w:tcMar>
            <w:vAlign w:val="center"/>
          </w:tcPr>
          <w:p>
            <w:pPr>
              <w:spacing w:after="100"/>
            </w:pPr>
            <w:r>
              <w:rPr>
                <w:b/>
                <w:bCs/>
                <w:color w:val="FFFFFF"/>
                <w:sz w:val="19"/>
                <w:szCs w:val="19"/>
              </w:rPr>
              <w:t xml:space="preserve">Prior.</w:t>
            </w:r>
          </w:p>
        </w:tc>
        <w:tc>
          <w:tcPr>
            <w:tcW w:type="dxa" w:w="1480"/>
            <w:shd w:fill="1F3864" w:val="clear"/>
            <w:tcMar>
              <w:top w:type="dxa" w:w="80"/>
              <w:left w:type="dxa" w:w="100"/>
              <w:bottom w:type="dxa" w:w="80"/>
              <w:right w:type="dxa" w:w="100"/>
            </w:tcMar>
            <w:vAlign w:val="center"/>
          </w:tcPr>
          <w:p>
            <w:pPr>
              <w:spacing w:after="100"/>
            </w:pPr>
            <w:r>
              <w:rPr>
                <w:b/>
                <w:bCs/>
                <w:color w:val="FFFFFF"/>
                <w:sz w:val="19"/>
                <w:szCs w:val="19"/>
              </w:rPr>
              <w:t xml:space="preserve">Método de Verificación</w:t>
            </w:r>
          </w:p>
        </w:tc>
      </w:tr>
      <w:tr>
        <w:tc>
          <w:tcPr>
            <w:tcW w:type="dxa" w:w="1600"/>
            <w:tcMar>
              <w:top w:type="dxa" w:w="80"/>
              <w:left w:type="dxa" w:w="100"/>
              <w:bottom w:type="dxa" w:w="80"/>
              <w:right w:type="dxa" w:w="100"/>
            </w:tcMar>
            <w:vAlign w:val="center"/>
          </w:tcPr>
          <w:p>
            <w:pPr>
              <w:spacing w:after="100"/>
            </w:pPr>
            <w:r>
              <w:rPr>
                <w:b/>
                <w:bCs/>
                <w:sz w:val="16"/>
                <w:szCs w:val="16"/>
              </w:rPr>
              <w:t xml:space="preserve">RNF-MAN-001</w:t>
            </w:r>
          </w:p>
        </w:tc>
        <w:tc>
          <w:tcPr>
            <w:tcW w:type="dxa" w:w="4200"/>
            <w:tcMar>
              <w:top w:type="dxa" w:w="80"/>
              <w:left w:type="dxa" w:w="100"/>
              <w:bottom w:type="dxa" w:w="80"/>
              <w:right w:type="dxa" w:w="100"/>
            </w:tcMar>
            <w:vAlign w:val="center"/>
          </w:tcPr>
          <w:p>
            <w:pPr>
              <w:spacing w:after="100"/>
            </w:pPr>
            <w:r>
              <w:rPr>
                <w:sz w:val="16"/>
                <w:szCs w:val="16"/>
              </w:rPr>
              <w:t xml:space="preserve">La lógica de negocio crítica (Pagos, Inventario, Órdenes, Auth) deberá mantener una cobertura de pruebas unitarias/integración de al menos 70%.</w:t>
            </w:r>
          </w:p>
        </w:tc>
        <w:tc>
          <w:tcPr>
            <w:tcW w:type="dxa" w:w="1900"/>
            <w:tcMar>
              <w:top w:type="dxa" w:w="80"/>
              <w:left w:type="dxa" w:w="100"/>
              <w:bottom w:type="dxa" w:w="80"/>
              <w:right w:type="dxa" w:w="100"/>
            </w:tcMar>
            <w:vAlign w:val="center"/>
          </w:tcPr>
          <w:p>
            <w:pPr>
              <w:spacing w:after="100"/>
            </w:pPr>
            <w:r>
              <w:rPr>
                <w:sz w:val="16"/>
                <w:szCs w:val="16"/>
              </w:rPr>
              <w:t xml:space="preserve">% de cobertura de líneas/branches reportado por la herramienta de cobertura, por módulo crítico.</w:t>
            </w:r>
          </w:p>
        </w:tc>
        <w:tc>
          <w:tcPr>
            <w:tcW w:type="dxa" w:w="900"/>
            <w:tcMar>
              <w:top w:type="dxa" w:w="80"/>
              <w:left w:type="dxa" w:w="100"/>
              <w:bottom w:type="dxa" w:w="80"/>
              <w:right w:type="dxa" w:w="100"/>
            </w:tcMar>
            <w:vAlign w:val="center"/>
          </w:tcPr>
          <w:p>
            <w:pPr>
              <w:spacing w:after="100"/>
            </w:pPr>
            <w:r>
              <w:rPr>
                <w:sz w:val="16"/>
                <w:szCs w:val="16"/>
              </w:rPr>
              <w:t xml:space="preserve">Media</w:t>
            </w:r>
          </w:p>
        </w:tc>
        <w:tc>
          <w:tcPr>
            <w:tcW w:type="dxa" w:w="1480"/>
            <w:tcMar>
              <w:top w:type="dxa" w:w="80"/>
              <w:left w:type="dxa" w:w="100"/>
              <w:bottom w:type="dxa" w:w="80"/>
              <w:right w:type="dxa" w:w="100"/>
            </w:tcMar>
            <w:vAlign w:val="center"/>
          </w:tcPr>
          <w:p>
            <w:pPr>
              <w:spacing w:after="100"/>
            </w:pPr>
            <w:r>
              <w:rPr>
                <w:sz w:val="16"/>
                <w:szCs w:val="16"/>
              </w:rPr>
              <w:t xml:space="preserve">Ejecución de suite de pruebas con reporte de cobertura en cada pipeline de CI.</w:t>
            </w:r>
          </w:p>
        </w:tc>
      </w:tr>
      <w:tr>
        <w:tc>
          <w:tcPr>
            <w:tcW w:type="dxa" w:w="1600"/>
            <w:tcMar>
              <w:top w:type="dxa" w:w="80"/>
              <w:left w:type="dxa" w:w="100"/>
              <w:bottom w:type="dxa" w:w="80"/>
              <w:right w:type="dxa" w:w="100"/>
            </w:tcMar>
            <w:vAlign w:val="center"/>
          </w:tcPr>
          <w:p>
            <w:pPr>
              <w:spacing w:after="100"/>
            </w:pPr>
            <w:r>
              <w:rPr>
                <w:b/>
                <w:bCs/>
                <w:sz w:val="16"/>
                <w:szCs w:val="16"/>
              </w:rPr>
              <w:t xml:space="preserve">RNF-MAN-002</w:t>
            </w:r>
          </w:p>
        </w:tc>
        <w:tc>
          <w:tcPr>
            <w:tcW w:type="dxa" w:w="4200"/>
            <w:tcMar>
              <w:top w:type="dxa" w:w="80"/>
              <w:left w:type="dxa" w:w="100"/>
              <w:bottom w:type="dxa" w:w="80"/>
              <w:right w:type="dxa" w:w="100"/>
            </w:tcMar>
            <w:vAlign w:val="center"/>
          </w:tcPr>
          <w:p>
            <w:pPr>
              <w:spacing w:after="100"/>
            </w:pPr>
            <w:r>
              <w:rPr>
                <w:sz w:val="16"/>
                <w:szCs w:val="16"/>
              </w:rPr>
              <w:t xml:space="preserve">El código deberá organizarse siguiendo los 14 módulos de dominio ya definidos (Mesas, Órdenes, Cocina, Pagos, Inventario, etc.), sin que un módulo acceda directamente a las tablas internas de otro (según la Arquitectura de Monolito Modular recomendada).</w:t>
            </w:r>
          </w:p>
        </w:tc>
        <w:tc>
          <w:tcPr>
            <w:tcW w:type="dxa" w:w="1900"/>
            <w:tcMar>
              <w:top w:type="dxa" w:w="80"/>
              <w:left w:type="dxa" w:w="100"/>
              <w:bottom w:type="dxa" w:w="80"/>
              <w:right w:type="dxa" w:w="100"/>
            </w:tcMar>
            <w:vAlign w:val="center"/>
          </w:tcPr>
          <w:p>
            <w:pPr>
              <w:spacing w:after="100"/>
            </w:pPr>
            <w:r>
              <w:rPr>
                <w:sz w:val="16"/>
                <w:szCs w:val="16"/>
              </w:rPr>
              <w:t xml:space="preserve">Número de violaciones de frontera de módulo detectadas por análisis estático de dependencias.</w:t>
            </w:r>
          </w:p>
        </w:tc>
        <w:tc>
          <w:tcPr>
            <w:tcW w:type="dxa" w:w="900"/>
            <w:tcMar>
              <w:top w:type="dxa" w:w="80"/>
              <w:left w:type="dxa" w:w="100"/>
              <w:bottom w:type="dxa" w:w="80"/>
              <w:right w:type="dxa" w:w="100"/>
            </w:tcMar>
            <w:vAlign w:val="center"/>
          </w:tcPr>
          <w:p>
            <w:pPr>
              <w:spacing w:after="100"/>
            </w:pPr>
            <w:r>
              <w:rPr>
                <w:sz w:val="16"/>
                <w:szCs w:val="16"/>
              </w:rPr>
              <w:t xml:space="preserve">Media</w:t>
            </w:r>
          </w:p>
        </w:tc>
        <w:tc>
          <w:tcPr>
            <w:tcW w:type="dxa" w:w="1480"/>
            <w:tcMar>
              <w:top w:type="dxa" w:w="80"/>
              <w:left w:type="dxa" w:w="100"/>
              <w:bottom w:type="dxa" w:w="80"/>
              <w:right w:type="dxa" w:w="100"/>
            </w:tcMar>
            <w:vAlign w:val="center"/>
          </w:tcPr>
          <w:p>
            <w:pPr>
              <w:spacing w:after="100"/>
            </w:pPr>
            <w:r>
              <w:rPr>
                <w:sz w:val="16"/>
                <w:szCs w:val="16"/>
              </w:rPr>
              <w:t xml:space="preserve">Análisis estático de dependencias entre paquetes/módulos en cada build.</w:t>
            </w:r>
          </w:p>
        </w:tc>
      </w:tr>
      <w:tr>
        <w:tc>
          <w:tcPr>
            <w:tcW w:type="dxa" w:w="1600"/>
            <w:tcMar>
              <w:top w:type="dxa" w:w="80"/>
              <w:left w:type="dxa" w:w="100"/>
              <w:bottom w:type="dxa" w:w="80"/>
              <w:right w:type="dxa" w:w="100"/>
            </w:tcMar>
            <w:vAlign w:val="center"/>
          </w:tcPr>
          <w:p>
            <w:pPr>
              <w:spacing w:after="100"/>
            </w:pPr>
            <w:r>
              <w:rPr>
                <w:b/>
                <w:bCs/>
                <w:sz w:val="16"/>
                <w:szCs w:val="16"/>
              </w:rPr>
              <w:t xml:space="preserve">RNF-MAN-003</w:t>
            </w:r>
          </w:p>
        </w:tc>
        <w:tc>
          <w:tcPr>
            <w:tcW w:type="dxa" w:w="4200"/>
            <w:tcMar>
              <w:top w:type="dxa" w:w="80"/>
              <w:left w:type="dxa" w:w="100"/>
              <w:bottom w:type="dxa" w:w="80"/>
              <w:right w:type="dxa" w:w="100"/>
            </w:tcMar>
            <w:vAlign w:val="center"/>
          </w:tcPr>
          <w:p>
            <w:pPr>
              <w:spacing w:after="100"/>
            </w:pPr>
            <w:r>
              <w:rPr>
                <w:sz w:val="16"/>
                <w:szCs w:val="16"/>
              </w:rPr>
              <w:t xml:space="preserve">Cada uno de los 14 módulos deberá contar con documentación técnica actualizada (propósito, endpoints principales, modelo de datos, dependencias) accesible al equipo de desarrollo.</w:t>
            </w:r>
          </w:p>
        </w:tc>
        <w:tc>
          <w:tcPr>
            <w:tcW w:type="dxa" w:w="1900"/>
            <w:tcMar>
              <w:top w:type="dxa" w:w="80"/>
              <w:left w:type="dxa" w:w="100"/>
              <w:bottom w:type="dxa" w:w="80"/>
              <w:right w:type="dxa" w:w="100"/>
            </w:tcMar>
            <w:vAlign w:val="center"/>
          </w:tcPr>
          <w:p>
            <w:pPr>
              <w:spacing w:after="100"/>
            </w:pPr>
            <w:r>
              <w:rPr>
                <w:sz w:val="16"/>
                <w:szCs w:val="16"/>
              </w:rPr>
              <w:t xml:space="preserve">% de módulos con documentación actualizada (última actualización ≤ 1 versión mayor de atraso).</w:t>
            </w:r>
          </w:p>
        </w:tc>
        <w:tc>
          <w:tcPr>
            <w:tcW w:type="dxa" w:w="900"/>
            <w:tcMar>
              <w:top w:type="dxa" w:w="80"/>
              <w:left w:type="dxa" w:w="100"/>
              <w:bottom w:type="dxa" w:w="80"/>
              <w:right w:type="dxa" w:w="100"/>
            </w:tcMar>
            <w:vAlign w:val="center"/>
          </w:tcPr>
          <w:p>
            <w:pPr>
              <w:spacing w:after="100"/>
            </w:pPr>
            <w:r>
              <w:rPr>
                <w:sz w:val="16"/>
                <w:szCs w:val="16"/>
              </w:rPr>
              <w:t xml:space="preserve">Baja</w:t>
            </w:r>
          </w:p>
        </w:tc>
        <w:tc>
          <w:tcPr>
            <w:tcW w:type="dxa" w:w="1480"/>
            <w:tcMar>
              <w:top w:type="dxa" w:w="80"/>
              <w:left w:type="dxa" w:w="100"/>
              <w:bottom w:type="dxa" w:w="80"/>
              <w:right w:type="dxa" w:w="100"/>
            </w:tcMar>
            <w:vAlign w:val="center"/>
          </w:tcPr>
          <w:p>
            <w:pPr>
              <w:spacing w:after="100"/>
            </w:pPr>
            <w:r>
              <w:rPr>
                <w:sz w:val="16"/>
                <w:szCs w:val="16"/>
              </w:rPr>
              <w:t xml:space="preserve">Auditoría periódica de documentación contra el estado real del código.</w:t>
            </w:r>
          </w:p>
        </w:tc>
      </w:tr>
      <w:tr>
        <w:tc>
          <w:tcPr>
            <w:tcW w:type="dxa" w:w="1600"/>
            <w:tcMar>
              <w:top w:type="dxa" w:w="80"/>
              <w:left w:type="dxa" w:w="100"/>
              <w:bottom w:type="dxa" w:w="80"/>
              <w:right w:type="dxa" w:w="100"/>
            </w:tcMar>
            <w:vAlign w:val="center"/>
          </w:tcPr>
          <w:p>
            <w:pPr>
              <w:spacing w:after="100"/>
            </w:pPr>
            <w:r>
              <w:rPr>
                <w:b/>
                <w:bCs/>
                <w:sz w:val="16"/>
                <w:szCs w:val="16"/>
              </w:rPr>
              <w:t xml:space="preserve">RNF-MAN-004</w:t>
            </w:r>
          </w:p>
        </w:tc>
        <w:tc>
          <w:tcPr>
            <w:tcW w:type="dxa" w:w="4200"/>
            <w:tcMar>
              <w:top w:type="dxa" w:w="80"/>
              <w:left w:type="dxa" w:w="100"/>
              <w:bottom w:type="dxa" w:w="80"/>
              <w:right w:type="dxa" w:w="100"/>
            </w:tcMar>
            <w:vAlign w:val="center"/>
          </w:tcPr>
          <w:p>
            <w:pPr>
              <w:spacing w:after="100"/>
            </w:pPr>
            <w:r>
              <w:rPr>
                <w:sz w:val="16"/>
                <w:szCs w:val="16"/>
              </w:rPr>
              <w:t xml:space="preserve">Todo cambio de código deberá pasar automáticamente por linter y formateador antes de integrarse a la rama principal.</w:t>
            </w:r>
          </w:p>
        </w:tc>
        <w:tc>
          <w:tcPr>
            <w:tcW w:type="dxa" w:w="1900"/>
            <w:tcMar>
              <w:top w:type="dxa" w:w="80"/>
              <w:left w:type="dxa" w:w="100"/>
              <w:bottom w:type="dxa" w:w="80"/>
              <w:right w:type="dxa" w:w="100"/>
            </w:tcMar>
            <w:vAlign w:val="center"/>
          </w:tcPr>
          <w:p>
            <w:pPr>
              <w:spacing w:after="100"/>
            </w:pPr>
            <w:r>
              <w:rPr>
                <w:sz w:val="16"/>
                <w:szCs w:val="16"/>
              </w:rPr>
              <w:t xml:space="preserve">% de pull requests que pasan el chequeo de linter/formato sin intervención manual.</w:t>
            </w:r>
          </w:p>
        </w:tc>
        <w:tc>
          <w:tcPr>
            <w:tcW w:type="dxa" w:w="900"/>
            <w:tcMar>
              <w:top w:type="dxa" w:w="80"/>
              <w:left w:type="dxa" w:w="100"/>
              <w:bottom w:type="dxa" w:w="80"/>
              <w:right w:type="dxa" w:w="100"/>
            </w:tcMar>
            <w:vAlign w:val="center"/>
          </w:tcPr>
          <w:p>
            <w:pPr>
              <w:spacing w:after="100"/>
            </w:pPr>
            <w:r>
              <w:rPr>
                <w:sz w:val="16"/>
                <w:szCs w:val="16"/>
              </w:rPr>
              <w:t xml:space="preserve">Baja</w:t>
            </w:r>
          </w:p>
        </w:tc>
        <w:tc>
          <w:tcPr>
            <w:tcW w:type="dxa" w:w="1480"/>
            <w:tcMar>
              <w:top w:type="dxa" w:w="80"/>
              <w:left w:type="dxa" w:w="100"/>
              <w:bottom w:type="dxa" w:w="80"/>
              <w:right w:type="dxa" w:w="100"/>
            </w:tcMar>
            <w:vAlign w:val="center"/>
          </w:tcPr>
          <w:p>
            <w:pPr>
              <w:spacing w:after="100"/>
            </w:pPr>
            <w:r>
              <w:rPr>
                <w:sz w:val="16"/>
                <w:szCs w:val="16"/>
              </w:rPr>
              <w:t xml:space="preserve">Verificación del pipeline de CI/CD en cada pull request.</w:t>
            </w:r>
          </w:p>
        </w:tc>
      </w:tr>
      <w:tr>
        <w:tc>
          <w:tcPr>
            <w:tcW w:type="dxa" w:w="1600"/>
            <w:tcMar>
              <w:top w:type="dxa" w:w="80"/>
              <w:left w:type="dxa" w:w="100"/>
              <w:bottom w:type="dxa" w:w="80"/>
              <w:right w:type="dxa" w:w="100"/>
            </w:tcMar>
            <w:vAlign w:val="center"/>
          </w:tcPr>
          <w:p>
            <w:pPr>
              <w:spacing w:after="100"/>
            </w:pPr>
            <w:r>
              <w:rPr>
                <w:b/>
                <w:bCs/>
                <w:sz w:val="16"/>
                <w:szCs w:val="16"/>
              </w:rPr>
              <w:t xml:space="preserve">RNF-ESC-001</w:t>
            </w:r>
          </w:p>
        </w:tc>
        <w:tc>
          <w:tcPr>
            <w:tcW w:type="dxa" w:w="4200"/>
            <w:tcMar>
              <w:top w:type="dxa" w:w="80"/>
              <w:left w:type="dxa" w:w="100"/>
              <w:bottom w:type="dxa" w:w="80"/>
              <w:right w:type="dxa" w:w="100"/>
            </w:tcMar>
            <w:vAlign w:val="center"/>
          </w:tcPr>
          <w:p>
            <w:pPr>
              <w:spacing w:after="100"/>
            </w:pPr>
            <w:r>
              <w:rPr>
                <w:sz w:val="16"/>
                <w:szCs w:val="16"/>
              </w:rPr>
              <w:t xml:space="preserve">El sistema deberá poder escalar horizontalmente añadiendo instancias adicionales de la aplicación detrás de un balanceador de carga, sin cambios en la lógica de negocio.</w:t>
            </w:r>
          </w:p>
        </w:tc>
        <w:tc>
          <w:tcPr>
            <w:tcW w:type="dxa" w:w="1900"/>
            <w:tcMar>
              <w:top w:type="dxa" w:w="80"/>
              <w:left w:type="dxa" w:w="100"/>
              <w:bottom w:type="dxa" w:w="80"/>
              <w:right w:type="dxa" w:w="100"/>
            </w:tcMar>
            <w:vAlign w:val="center"/>
          </w:tcPr>
          <w:p>
            <w:pPr>
              <w:spacing w:after="100"/>
            </w:pPr>
            <w:r>
              <w:rPr>
                <w:sz w:val="16"/>
                <w:szCs w:val="16"/>
              </w:rPr>
              <w:t xml:space="preserve">Número de instancias soportadas manteniendo los tiempos de respuesta definidos en RNF-REN.</w:t>
            </w:r>
          </w:p>
        </w:tc>
        <w:tc>
          <w:tcPr>
            <w:tcW w:type="dxa" w:w="900"/>
            <w:tcMar>
              <w:top w:type="dxa" w:w="80"/>
              <w:left w:type="dxa" w:w="100"/>
              <w:bottom w:type="dxa" w:w="80"/>
              <w:right w:type="dxa" w:w="100"/>
            </w:tcMar>
            <w:vAlign w:val="center"/>
          </w:tcPr>
          <w:p>
            <w:pPr>
              <w:spacing w:after="100"/>
            </w:pPr>
            <w:r>
              <w:rPr>
                <w:sz w:val="16"/>
                <w:szCs w:val="16"/>
              </w:rPr>
              <w:t xml:space="preserve">Media</w:t>
            </w:r>
          </w:p>
        </w:tc>
        <w:tc>
          <w:tcPr>
            <w:tcW w:type="dxa" w:w="1480"/>
            <w:tcMar>
              <w:top w:type="dxa" w:w="80"/>
              <w:left w:type="dxa" w:w="100"/>
              <w:bottom w:type="dxa" w:w="80"/>
              <w:right w:type="dxa" w:w="100"/>
            </w:tcMar>
            <w:vAlign w:val="center"/>
          </w:tcPr>
          <w:p>
            <w:pPr>
              <w:spacing w:after="100"/>
            </w:pPr>
            <w:r>
              <w:rPr>
                <w:sz w:val="16"/>
                <w:szCs w:val="16"/>
              </w:rPr>
              <w:t xml:space="preserve">Prueba de escalado horizontal en ambiente de staging con balanceador de carga.</w:t>
            </w:r>
          </w:p>
        </w:tc>
      </w:tr>
      <w:tr>
        <w:tc>
          <w:tcPr>
            <w:tcW w:type="dxa" w:w="1600"/>
            <w:tcMar>
              <w:top w:type="dxa" w:w="80"/>
              <w:left w:type="dxa" w:w="100"/>
              <w:bottom w:type="dxa" w:w="80"/>
              <w:right w:type="dxa" w:w="100"/>
            </w:tcMar>
            <w:vAlign w:val="center"/>
          </w:tcPr>
          <w:p>
            <w:pPr>
              <w:spacing w:after="100"/>
            </w:pPr>
            <w:r>
              <w:rPr>
                <w:b/>
                <w:bCs/>
                <w:sz w:val="16"/>
                <w:szCs w:val="16"/>
              </w:rPr>
              <w:t xml:space="preserve">RNF-ESC-002</w:t>
            </w:r>
          </w:p>
        </w:tc>
        <w:tc>
          <w:tcPr>
            <w:tcW w:type="dxa" w:w="4200"/>
            <w:tcMar>
              <w:top w:type="dxa" w:w="80"/>
              <w:left w:type="dxa" w:w="100"/>
              <w:bottom w:type="dxa" w:w="80"/>
              <w:right w:type="dxa" w:w="100"/>
            </w:tcMar>
            <w:vAlign w:val="center"/>
          </w:tcPr>
          <w:p>
            <w:pPr>
              <w:spacing w:after="100"/>
            </w:pPr>
            <w:r>
              <w:rPr>
                <w:sz w:val="16"/>
                <w:szCs w:val="16"/>
              </w:rPr>
              <w:t xml:space="preserve">El modelo de datos y la arquitectura deberán soportar la operación de múltiples sucursales de un mismo restaurante sin rediseño estructural, aunque el despliegue inicial sea de una sola sucursal.</w:t>
            </w:r>
          </w:p>
        </w:tc>
        <w:tc>
          <w:tcPr>
            <w:tcW w:type="dxa" w:w="1900"/>
            <w:tcMar>
              <w:top w:type="dxa" w:w="80"/>
              <w:left w:type="dxa" w:w="100"/>
              <w:bottom w:type="dxa" w:w="80"/>
              <w:right w:type="dxa" w:w="100"/>
            </w:tcMar>
            <w:vAlign w:val="center"/>
          </w:tcPr>
          <w:p>
            <w:pPr>
              <w:spacing w:after="100"/>
            </w:pPr>
            <w:r>
              <w:rPr>
                <w:sz w:val="16"/>
                <w:szCs w:val="16"/>
              </w:rPr>
              <w:t xml:space="preserve">Presencia de un identificador de sucursal (tenant) en las entidades relevantes del modelo de datos desde el diseño inicial.</w:t>
            </w:r>
          </w:p>
        </w:tc>
        <w:tc>
          <w:tcPr>
            <w:tcW w:type="dxa" w:w="900"/>
            <w:tcMar>
              <w:top w:type="dxa" w:w="80"/>
              <w:left w:type="dxa" w:w="100"/>
              <w:bottom w:type="dxa" w:w="80"/>
              <w:right w:type="dxa" w:w="100"/>
            </w:tcMar>
            <w:vAlign w:val="center"/>
          </w:tcPr>
          <w:p>
            <w:pPr>
              <w:spacing w:after="100"/>
            </w:pPr>
            <w:r>
              <w:rPr>
                <w:sz w:val="16"/>
                <w:szCs w:val="16"/>
              </w:rPr>
              <w:t xml:space="preserve">Baja</w:t>
            </w:r>
          </w:p>
        </w:tc>
        <w:tc>
          <w:tcPr>
            <w:tcW w:type="dxa" w:w="1480"/>
            <w:tcMar>
              <w:top w:type="dxa" w:w="80"/>
              <w:left w:type="dxa" w:w="100"/>
              <w:bottom w:type="dxa" w:w="80"/>
              <w:right w:type="dxa" w:w="100"/>
            </w:tcMar>
            <w:vAlign w:val="center"/>
          </w:tcPr>
          <w:p>
            <w:pPr>
              <w:spacing w:after="100"/>
            </w:pPr>
            <w:r>
              <w:rPr>
                <w:sz w:val="16"/>
                <w:szCs w:val="16"/>
              </w:rPr>
              <w:t xml:space="preserve">Revisión del modelo de datos y prueba de una segunda sucursal simulada en ambiente de pruebas.</w:t>
            </w:r>
          </w:p>
        </w:tc>
      </w:tr>
    </w:tbl>
    <w:p>
      <w:pPr>
        <w:pStyle w:val="Heading3"/>
        <w:spacing w:after="80" w:before="200"/>
      </w:pPr>
      <w:r>
        <w:t xml:space="preserve">5.6 Portabilidad y Compatibilidad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00"/>
        <w:gridCol w:w="4200"/>
        <w:gridCol w:w="1900"/>
        <w:gridCol w:w="900"/>
        <w:gridCol w:w="1480"/>
      </w:tblGrid>
      <w:tr>
        <w:trPr>
          <w:tblHeader/>
        </w:trPr>
        <w:tc>
          <w:tcPr>
            <w:tcW w:type="dxa" w:w="1600"/>
            <w:shd w:fill="1F3864" w:val="clear"/>
            <w:tcMar>
              <w:top w:type="dxa" w:w="80"/>
              <w:left w:type="dxa" w:w="100"/>
              <w:bottom w:type="dxa" w:w="80"/>
              <w:right w:type="dxa" w:w="100"/>
            </w:tcMar>
            <w:vAlign w:val="center"/>
          </w:tcPr>
          <w:p>
            <w:pPr>
              <w:spacing w:after="100"/>
            </w:pPr>
            <w:r>
              <w:rPr>
                <w:b/>
                <w:bCs/>
                <w:color w:val="FFFFFF"/>
                <w:sz w:val="19"/>
                <w:szCs w:val="19"/>
              </w:rPr>
              <w:t xml:space="preserve">ID</w:t>
            </w:r>
          </w:p>
        </w:tc>
        <w:tc>
          <w:tcPr>
            <w:tcW w:type="dxa" w:w="4200"/>
            <w:shd w:fill="1F3864" w:val="clear"/>
            <w:tcMar>
              <w:top w:type="dxa" w:w="80"/>
              <w:left w:type="dxa" w:w="100"/>
              <w:bottom w:type="dxa" w:w="80"/>
              <w:right w:type="dxa" w:w="100"/>
            </w:tcMar>
            <w:vAlign w:val="center"/>
          </w:tcPr>
          <w:p>
            <w:pPr>
              <w:spacing w:after="100"/>
            </w:pPr>
            <w:r>
              <w:rPr>
                <w:b/>
                <w:bCs/>
                <w:color w:val="FFFFFF"/>
                <w:sz w:val="19"/>
                <w:szCs w:val="19"/>
              </w:rPr>
              <w:t xml:space="preserve">Descripción del Requerimiento</w:t>
            </w:r>
          </w:p>
        </w:tc>
        <w:tc>
          <w:tcPr>
            <w:tcW w:type="dxa" w:w="1900"/>
            <w:shd w:fill="1F3864" w:val="clear"/>
            <w:tcMar>
              <w:top w:type="dxa" w:w="80"/>
              <w:left w:type="dxa" w:w="100"/>
              <w:bottom w:type="dxa" w:w="80"/>
              <w:right w:type="dxa" w:w="100"/>
            </w:tcMar>
            <w:vAlign w:val="center"/>
          </w:tcPr>
          <w:p>
            <w:pPr>
              <w:spacing w:after="100"/>
            </w:pPr>
            <w:r>
              <w:rPr>
                <w:b/>
                <w:bCs/>
                <w:color w:val="FFFFFF"/>
                <w:sz w:val="19"/>
                <w:szCs w:val="19"/>
              </w:rPr>
              <w:t xml:space="preserve">Métrica / Indicador</w:t>
            </w:r>
          </w:p>
        </w:tc>
        <w:tc>
          <w:tcPr>
            <w:tcW w:type="dxa" w:w="900"/>
            <w:shd w:fill="1F3864" w:val="clear"/>
            <w:tcMar>
              <w:top w:type="dxa" w:w="80"/>
              <w:left w:type="dxa" w:w="100"/>
              <w:bottom w:type="dxa" w:w="80"/>
              <w:right w:type="dxa" w:w="100"/>
            </w:tcMar>
            <w:vAlign w:val="center"/>
          </w:tcPr>
          <w:p>
            <w:pPr>
              <w:spacing w:after="100"/>
            </w:pPr>
            <w:r>
              <w:rPr>
                <w:b/>
                <w:bCs/>
                <w:color w:val="FFFFFF"/>
                <w:sz w:val="19"/>
                <w:szCs w:val="19"/>
              </w:rPr>
              <w:t xml:space="preserve">Prior.</w:t>
            </w:r>
          </w:p>
        </w:tc>
        <w:tc>
          <w:tcPr>
            <w:tcW w:type="dxa" w:w="1480"/>
            <w:shd w:fill="1F3864" w:val="clear"/>
            <w:tcMar>
              <w:top w:type="dxa" w:w="80"/>
              <w:left w:type="dxa" w:w="100"/>
              <w:bottom w:type="dxa" w:w="80"/>
              <w:right w:type="dxa" w:w="100"/>
            </w:tcMar>
            <w:vAlign w:val="center"/>
          </w:tcPr>
          <w:p>
            <w:pPr>
              <w:spacing w:after="100"/>
            </w:pPr>
            <w:r>
              <w:rPr>
                <w:b/>
                <w:bCs/>
                <w:color w:val="FFFFFF"/>
                <w:sz w:val="19"/>
                <w:szCs w:val="19"/>
              </w:rPr>
              <w:t xml:space="preserve">Método de Verificación</w:t>
            </w:r>
          </w:p>
        </w:tc>
      </w:tr>
      <w:tr>
        <w:tc>
          <w:tcPr>
            <w:tcW w:type="dxa" w:w="1600"/>
            <w:tcMar>
              <w:top w:type="dxa" w:w="80"/>
              <w:left w:type="dxa" w:w="100"/>
              <w:bottom w:type="dxa" w:w="80"/>
              <w:right w:type="dxa" w:w="100"/>
            </w:tcMar>
            <w:vAlign w:val="center"/>
          </w:tcPr>
          <w:p>
            <w:pPr>
              <w:spacing w:after="100"/>
            </w:pPr>
            <w:r>
              <w:rPr>
                <w:b/>
                <w:bCs/>
                <w:sz w:val="16"/>
                <w:szCs w:val="16"/>
              </w:rPr>
              <w:t xml:space="preserve">RNF-POR-001</w:t>
            </w:r>
          </w:p>
        </w:tc>
        <w:tc>
          <w:tcPr>
            <w:tcW w:type="dxa" w:w="4200"/>
            <w:tcMar>
              <w:top w:type="dxa" w:w="80"/>
              <w:left w:type="dxa" w:w="100"/>
              <w:bottom w:type="dxa" w:w="80"/>
              <w:right w:type="dxa" w:w="100"/>
            </w:tcMar>
            <w:vAlign w:val="center"/>
          </w:tcPr>
          <w:p>
            <w:pPr>
              <w:spacing w:after="100"/>
            </w:pPr>
            <w:r>
              <w:rPr>
                <w:sz w:val="16"/>
                <w:szCs w:val="16"/>
              </w:rPr>
              <w:t xml:space="preserve">Todos los componentes del sistema (aplicación, base de datos, caché, almacenamiento) deberán poder desplegarse mediante contenedores Docker, replicando el entorno de desarrollo ya validado por el equipo.</w:t>
            </w:r>
          </w:p>
        </w:tc>
        <w:tc>
          <w:tcPr>
            <w:tcW w:type="dxa" w:w="1900"/>
            <w:tcMar>
              <w:top w:type="dxa" w:w="80"/>
              <w:left w:type="dxa" w:w="100"/>
              <w:bottom w:type="dxa" w:w="80"/>
              <w:right w:type="dxa" w:w="100"/>
            </w:tcMar>
            <w:vAlign w:val="center"/>
          </w:tcPr>
          <w:p>
            <w:pPr>
              <w:spacing w:after="100"/>
            </w:pPr>
            <w:r>
              <w:rPr>
                <w:sz w:val="16"/>
                <w:szCs w:val="16"/>
              </w:rPr>
              <w:t xml:space="preserve">% de componentes del sistema con imagen Docker documentada y reproducible.</w:t>
            </w:r>
          </w:p>
        </w:tc>
        <w:tc>
          <w:tcPr>
            <w:tcW w:type="dxa" w:w="900"/>
            <w:tcMar>
              <w:top w:type="dxa" w:w="80"/>
              <w:left w:type="dxa" w:w="100"/>
              <w:bottom w:type="dxa" w:w="80"/>
              <w:right w:type="dxa" w:w="100"/>
            </w:tcMar>
            <w:vAlign w:val="center"/>
          </w:tcPr>
          <w:p>
            <w:pPr>
              <w:spacing w:after="100"/>
            </w:pPr>
            <w:r>
              <w:rPr>
                <w:sz w:val="16"/>
                <w:szCs w:val="16"/>
              </w:rPr>
              <w:t xml:space="preserve">Media</w:t>
            </w:r>
          </w:p>
        </w:tc>
        <w:tc>
          <w:tcPr>
            <w:tcW w:type="dxa" w:w="1480"/>
            <w:tcMar>
              <w:top w:type="dxa" w:w="80"/>
              <w:left w:type="dxa" w:w="100"/>
              <w:bottom w:type="dxa" w:w="80"/>
              <w:right w:type="dxa" w:w="100"/>
            </w:tcMar>
            <w:vAlign w:val="center"/>
          </w:tcPr>
          <w:p>
            <w:pPr>
              <w:spacing w:after="100"/>
            </w:pPr>
            <w:r>
              <w:rPr>
                <w:sz w:val="16"/>
                <w:szCs w:val="16"/>
              </w:rPr>
              <w:t xml:space="preserve">Verificación de despliegue completo desde cero usando únicamente los artefactos Docker.</w:t>
            </w:r>
          </w:p>
        </w:tc>
      </w:tr>
      <w:tr>
        <w:tc>
          <w:tcPr>
            <w:tcW w:type="dxa" w:w="1600"/>
            <w:tcMar>
              <w:top w:type="dxa" w:w="80"/>
              <w:left w:type="dxa" w:w="100"/>
              <w:bottom w:type="dxa" w:w="80"/>
              <w:right w:type="dxa" w:w="100"/>
            </w:tcMar>
            <w:vAlign w:val="center"/>
          </w:tcPr>
          <w:p>
            <w:pPr>
              <w:spacing w:after="100"/>
            </w:pPr>
            <w:r>
              <w:rPr>
                <w:b/>
                <w:bCs/>
                <w:sz w:val="16"/>
                <w:szCs w:val="16"/>
              </w:rPr>
              <w:t xml:space="preserve">RNF-POR-002</w:t>
            </w:r>
          </w:p>
        </w:tc>
        <w:tc>
          <w:tcPr>
            <w:tcW w:type="dxa" w:w="4200"/>
            <w:tcMar>
              <w:top w:type="dxa" w:w="80"/>
              <w:left w:type="dxa" w:w="100"/>
              <w:bottom w:type="dxa" w:w="80"/>
              <w:right w:type="dxa" w:w="100"/>
            </w:tcMar>
            <w:vAlign w:val="center"/>
          </w:tcPr>
          <w:p>
            <w:pPr>
              <w:spacing w:after="100"/>
            </w:pPr>
            <w:r>
              <w:rPr>
                <w:sz w:val="16"/>
                <w:szCs w:val="16"/>
              </w:rPr>
              <w:t xml:space="preserve">El sistema deberá evitar dependencias fuertes de servicios propietarios de un único proveedor cloud en sus componentes centrales, priorizando estándares abiertos (PostgreSQL, S3-compatible, Redis).</w:t>
            </w:r>
          </w:p>
        </w:tc>
        <w:tc>
          <w:tcPr>
            <w:tcW w:type="dxa" w:w="1900"/>
            <w:tcMar>
              <w:top w:type="dxa" w:w="80"/>
              <w:left w:type="dxa" w:w="100"/>
              <w:bottom w:type="dxa" w:w="80"/>
              <w:right w:type="dxa" w:w="100"/>
            </w:tcMar>
            <w:vAlign w:val="center"/>
          </w:tcPr>
          <w:p>
            <w:pPr>
              <w:spacing w:after="100"/>
            </w:pPr>
            <w:r>
              <w:rPr>
                <w:sz w:val="16"/>
                <w:szCs w:val="16"/>
              </w:rPr>
              <w:t xml:space="preserve">Número de servicios propietarios no estándar utilizados en el núcleo del sistema.</w:t>
            </w:r>
          </w:p>
        </w:tc>
        <w:tc>
          <w:tcPr>
            <w:tcW w:type="dxa" w:w="900"/>
            <w:tcMar>
              <w:top w:type="dxa" w:w="80"/>
              <w:left w:type="dxa" w:w="100"/>
              <w:bottom w:type="dxa" w:w="80"/>
              <w:right w:type="dxa" w:w="100"/>
            </w:tcMar>
            <w:vAlign w:val="center"/>
          </w:tcPr>
          <w:p>
            <w:pPr>
              <w:spacing w:after="100"/>
            </w:pPr>
            <w:r>
              <w:rPr>
                <w:sz w:val="16"/>
                <w:szCs w:val="16"/>
              </w:rPr>
              <w:t xml:space="preserve">Baja</w:t>
            </w:r>
          </w:p>
        </w:tc>
        <w:tc>
          <w:tcPr>
            <w:tcW w:type="dxa" w:w="1480"/>
            <w:tcMar>
              <w:top w:type="dxa" w:w="80"/>
              <w:left w:type="dxa" w:w="100"/>
              <w:bottom w:type="dxa" w:w="80"/>
              <w:right w:type="dxa" w:w="100"/>
            </w:tcMar>
            <w:vAlign w:val="center"/>
          </w:tcPr>
          <w:p>
            <w:pPr>
              <w:spacing w:after="100"/>
            </w:pPr>
            <w:r>
              <w:rPr>
                <w:sz w:val="16"/>
                <w:szCs w:val="16"/>
              </w:rPr>
              <w:t xml:space="preserve">Revisión de arquitectura y dependencias de servicios gestionados utilizados.</w:t>
            </w:r>
          </w:p>
        </w:tc>
      </w:tr>
      <w:tr>
        <w:tc>
          <w:tcPr>
            <w:tcW w:type="dxa" w:w="1600"/>
            <w:tcMar>
              <w:top w:type="dxa" w:w="80"/>
              <w:left w:type="dxa" w:w="100"/>
              <w:bottom w:type="dxa" w:w="80"/>
              <w:right w:type="dxa" w:w="100"/>
            </w:tcMar>
            <w:vAlign w:val="center"/>
          </w:tcPr>
          <w:p>
            <w:pPr>
              <w:spacing w:after="100"/>
            </w:pPr>
            <w:r>
              <w:rPr>
                <w:b/>
                <w:bCs/>
                <w:sz w:val="16"/>
                <w:szCs w:val="16"/>
              </w:rPr>
              <w:t xml:space="preserve">RNF-COM-001</w:t>
            </w:r>
          </w:p>
        </w:tc>
        <w:tc>
          <w:tcPr>
            <w:tcW w:type="dxa" w:w="4200"/>
            <w:tcMar>
              <w:top w:type="dxa" w:w="80"/>
              <w:left w:type="dxa" w:w="100"/>
              <w:bottom w:type="dxa" w:w="80"/>
              <w:right w:type="dxa" w:w="100"/>
            </w:tcMar>
            <w:vAlign w:val="center"/>
          </w:tcPr>
          <w:p>
            <w:pPr>
              <w:spacing w:after="100"/>
            </w:pPr>
            <w:r>
              <w:rPr>
                <w:sz w:val="16"/>
                <w:szCs w:val="16"/>
              </w:rPr>
              <w:t xml:space="preserve">Las interfaces web del sistema (dashboard administrativo, menú digital QR) deberán funcionar correctamente en las últimas 2 versiones de Chrome, Safari y Edge, en dispositivos móviles y de escritorio.</w:t>
            </w:r>
          </w:p>
        </w:tc>
        <w:tc>
          <w:tcPr>
            <w:tcW w:type="dxa" w:w="1900"/>
            <w:tcMar>
              <w:top w:type="dxa" w:w="80"/>
              <w:left w:type="dxa" w:w="100"/>
              <w:bottom w:type="dxa" w:w="80"/>
              <w:right w:type="dxa" w:w="100"/>
            </w:tcMar>
            <w:vAlign w:val="center"/>
          </w:tcPr>
          <w:p>
            <w:pPr>
              <w:spacing w:after="100"/>
            </w:pPr>
            <w:r>
              <w:rPr>
                <w:sz w:val="16"/>
                <w:szCs w:val="16"/>
              </w:rPr>
              <w:t xml:space="preserve">Número de defectos visuales/funcionales por navegador/dispositivo en la matriz de prueba.</w:t>
            </w:r>
          </w:p>
        </w:tc>
        <w:tc>
          <w:tcPr>
            <w:tcW w:type="dxa" w:w="900"/>
            <w:tcMar>
              <w:top w:type="dxa" w:w="80"/>
              <w:left w:type="dxa" w:w="100"/>
              <w:bottom w:type="dxa" w:w="80"/>
              <w:right w:type="dxa" w:w="100"/>
            </w:tcMar>
            <w:vAlign w:val="center"/>
          </w:tcPr>
          <w:p>
            <w:pPr>
              <w:spacing w:after="100"/>
            </w:pPr>
            <w:r>
              <w:rPr>
                <w:sz w:val="16"/>
                <w:szCs w:val="16"/>
              </w:rPr>
              <w:t xml:space="preserve">Media</w:t>
            </w:r>
          </w:p>
        </w:tc>
        <w:tc>
          <w:tcPr>
            <w:tcW w:type="dxa" w:w="1480"/>
            <w:tcMar>
              <w:top w:type="dxa" w:w="80"/>
              <w:left w:type="dxa" w:w="100"/>
              <w:bottom w:type="dxa" w:w="80"/>
              <w:right w:type="dxa" w:w="100"/>
            </w:tcMar>
            <w:vAlign w:val="center"/>
          </w:tcPr>
          <w:p>
            <w:pPr>
              <w:spacing w:after="100"/>
            </w:pPr>
            <w:r>
              <w:rPr>
                <w:sz w:val="16"/>
                <w:szCs w:val="16"/>
              </w:rPr>
              <w:t xml:space="preserve">Pruebas de compatibilidad cross-browser sobre los flujos críticos.</w:t>
            </w:r>
          </w:p>
        </w:tc>
      </w:tr>
      <w:tr>
        <w:tc>
          <w:tcPr>
            <w:tcW w:type="dxa" w:w="1600"/>
            <w:tcMar>
              <w:top w:type="dxa" w:w="80"/>
              <w:left w:type="dxa" w:w="100"/>
              <w:bottom w:type="dxa" w:w="80"/>
              <w:right w:type="dxa" w:w="100"/>
            </w:tcMar>
            <w:vAlign w:val="center"/>
          </w:tcPr>
          <w:p>
            <w:pPr>
              <w:spacing w:after="100"/>
            </w:pPr>
            <w:r>
              <w:rPr>
                <w:b/>
                <w:bCs/>
                <w:sz w:val="16"/>
                <w:szCs w:val="16"/>
              </w:rPr>
              <w:t xml:space="preserve">RNF-COM-002</w:t>
            </w:r>
          </w:p>
        </w:tc>
        <w:tc>
          <w:tcPr>
            <w:tcW w:type="dxa" w:w="4200"/>
            <w:tcMar>
              <w:top w:type="dxa" w:w="80"/>
              <w:left w:type="dxa" w:w="100"/>
              <w:bottom w:type="dxa" w:w="80"/>
              <w:right w:type="dxa" w:w="100"/>
            </w:tcMar>
            <w:vAlign w:val="center"/>
          </w:tcPr>
          <w:p>
            <w:pPr>
              <w:spacing w:after="100"/>
            </w:pPr>
            <w:r>
              <w:rPr>
                <w:sz w:val="16"/>
                <w:szCs w:val="16"/>
              </w:rPr>
              <w:t xml:space="preserve">El sistema deberá integrarse correctamente con las APIs externas requeridas: FEL/SAT, WhatsApp Business, agregadores de delivery (Uber Eats, PedidosYa) y pasarelas de pago, tolerando cambios menores de versión de dichas APIs mediante la capa de adaptadores definida en la arquitectura.</w:t>
            </w:r>
          </w:p>
        </w:tc>
        <w:tc>
          <w:tcPr>
            <w:tcW w:type="dxa" w:w="1900"/>
            <w:tcMar>
              <w:top w:type="dxa" w:w="80"/>
              <w:left w:type="dxa" w:w="100"/>
              <w:bottom w:type="dxa" w:w="80"/>
              <w:right w:type="dxa" w:w="100"/>
            </w:tcMar>
            <w:vAlign w:val="center"/>
          </w:tcPr>
          <w:p>
            <w:pPr>
              <w:spacing w:after="100"/>
            </w:pPr>
            <w:r>
              <w:rPr>
                <w:sz w:val="16"/>
                <w:szCs w:val="16"/>
              </w:rPr>
              <w:t xml:space="preserve">Tasa de éxito de las integraciones externas en pruebas de contrato (contract testing) y tiempo de adaptación ante un cambio de versión de la API externa.</w:t>
            </w:r>
          </w:p>
        </w:tc>
        <w:tc>
          <w:tcPr>
            <w:tcW w:type="dxa" w:w="900"/>
            <w:tcMar>
              <w:top w:type="dxa" w:w="80"/>
              <w:left w:type="dxa" w:w="100"/>
              <w:bottom w:type="dxa" w:w="80"/>
              <w:right w:type="dxa" w:w="100"/>
            </w:tcMar>
            <w:vAlign w:val="center"/>
          </w:tcPr>
          <w:p>
            <w:pPr>
              <w:spacing w:after="100"/>
            </w:pPr>
            <w:r>
              <w:rPr>
                <w:sz w:val="16"/>
                <w:szCs w:val="16"/>
              </w:rPr>
              <w:t xml:space="preserve">Alta</w:t>
            </w:r>
          </w:p>
        </w:tc>
        <w:tc>
          <w:tcPr>
            <w:tcW w:type="dxa" w:w="1480"/>
            <w:tcMar>
              <w:top w:type="dxa" w:w="80"/>
              <w:left w:type="dxa" w:w="100"/>
              <w:bottom w:type="dxa" w:w="80"/>
              <w:right w:type="dxa" w:w="100"/>
            </w:tcMar>
            <w:vAlign w:val="center"/>
          </w:tcPr>
          <w:p>
            <w:pPr>
              <w:spacing w:after="100"/>
            </w:pPr>
            <w:r>
              <w:rPr>
                <w:sz w:val="16"/>
                <w:szCs w:val="16"/>
              </w:rPr>
              <w:t xml:space="preserve">Pruebas de contrato (contract testing) contra ambientes sandbox de cada proveedor externo.</w:t>
            </w:r>
          </w:p>
        </w:tc>
      </w:tr>
    </w:tbl>
    <w:p>
      <w:pPr>
        <w:pStyle w:val="Heading1"/>
        <w:spacing w:after="140" w:before="260"/>
      </w:pPr>
      <w:r>
        <w:t xml:space="preserve">5. FICHAS DETALLADAS POR CATEGORÍA</w:t>
      </w:r>
    </w:p>
    <w:p>
      <w:pPr>
        <w:spacing w:after="100"/>
      </w:pPr>
      <w:r>
        <w:rPr>
          <w:i/>
          <w:iCs/>
          <w:sz w:val="19"/>
          <w:szCs w:val="19"/>
        </w:rPr>
        <w:t xml:space="preserve">Ficha completa para cada RNF identificado, organizada según las categorías de la plantilla.</w:t>
      </w:r>
    </w:p>
    <w:p>
      <w:r>
        <w:br w:type="page"/>
      </w:r>
    </w:p>
    <w:p>
      <w:pPr>
        <w:pStyle w:val="Heading2"/>
        <w:spacing w:after="150" w:before="100"/>
      </w:pPr>
      <w:r>
        <w:t xml:space="preserve">5.1 Eficiencia de Desempeño</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900"/>
        <w:gridCol w:w="7180"/>
      </w:tblGrid>
      <w:tr>
        <w:tc>
          <w:tcPr>
            <w:tcW w:type="dxa" w:w="10080"/>
            <w:gridSpan w:val="2"/>
            <w:shd w:fill="1F3864" w:val="clear"/>
            <w:tcMar>
              <w:top w:type="dxa" w:w="80"/>
              <w:left w:type="dxa" w:w="100"/>
              <w:bottom w:type="dxa" w:w="80"/>
              <w:right w:type="dxa" w:w="100"/>
            </w:tcMar>
            <w:vAlign w:val="center"/>
          </w:tcPr>
          <w:p>
            <w:pPr>
              <w:spacing w:after="100"/>
            </w:pPr>
            <w:r>
              <w:rPr>
                <w:b/>
                <w:bCs/>
                <w:color w:val="FFFFFF"/>
                <w:sz w:val="20"/>
                <w:szCs w:val="20"/>
              </w:rPr>
              <w:t xml:space="preserve">RNF-REN-001 — Tiempo de respuesta Mesero → Cocina</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ID del Requerimiento</w:t>
            </w:r>
          </w:p>
        </w:tc>
        <w:tc>
          <w:tcPr>
            <w:tcW w:type="dxa" w:w="7480"/>
            <w:tcMar>
              <w:top w:type="dxa" w:w="80"/>
              <w:left w:type="dxa" w:w="100"/>
              <w:bottom w:type="dxa" w:w="80"/>
              <w:right w:type="dxa" w:w="100"/>
            </w:tcMar>
            <w:vAlign w:val="center"/>
          </w:tcPr>
          <w:p>
            <w:pPr>
              <w:spacing w:after="100"/>
            </w:pPr>
            <w:r>
              <w:rPr>
                <w:sz w:val="20"/>
                <w:szCs w:val="20"/>
              </w:rPr>
              <w:t xml:space="preserve">RNF-REN-001</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Nombre</w:t>
            </w:r>
          </w:p>
        </w:tc>
        <w:tc>
          <w:tcPr>
            <w:tcW w:type="dxa" w:w="7480"/>
            <w:tcMar>
              <w:top w:type="dxa" w:w="80"/>
              <w:left w:type="dxa" w:w="100"/>
              <w:bottom w:type="dxa" w:w="80"/>
              <w:right w:type="dxa" w:w="100"/>
            </w:tcMar>
            <w:vAlign w:val="center"/>
          </w:tcPr>
          <w:p>
            <w:pPr>
              <w:spacing w:after="100"/>
            </w:pPr>
            <w:r>
              <w:rPr>
                <w:sz w:val="20"/>
                <w:szCs w:val="20"/>
              </w:rPr>
              <w:t xml:space="preserve">Tiempo de respuesta Mesero → Cocina</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Categoría ISO 25010</w:t>
            </w:r>
          </w:p>
        </w:tc>
        <w:tc>
          <w:tcPr>
            <w:tcW w:type="dxa" w:w="7480"/>
            <w:tcMar>
              <w:top w:type="dxa" w:w="80"/>
              <w:left w:type="dxa" w:w="100"/>
              <w:bottom w:type="dxa" w:w="80"/>
              <w:right w:type="dxa" w:w="100"/>
            </w:tcMar>
            <w:vAlign w:val="center"/>
          </w:tcPr>
          <w:p>
            <w:pPr>
              <w:spacing w:after="100"/>
            </w:pPr>
            <w:r>
              <w:rPr>
                <w:sz w:val="20"/>
                <w:szCs w:val="20"/>
              </w:rPr>
              <w:t xml:space="preserve">Eficiencia de Desempeño (Comportamiento temporal, Utilización de recursos, Capacidad)</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Descripción Detallada</w:t>
            </w:r>
          </w:p>
        </w:tc>
        <w:tc>
          <w:tcPr>
            <w:tcW w:type="dxa" w:w="7480"/>
            <w:tcMar>
              <w:top w:type="dxa" w:w="80"/>
              <w:left w:type="dxa" w:w="100"/>
              <w:bottom w:type="dxa" w:w="80"/>
              <w:right w:type="dxa" w:w="100"/>
            </w:tcMar>
            <w:vAlign w:val="center"/>
          </w:tcPr>
          <w:p>
            <w:pPr>
              <w:spacing w:after="100"/>
            </w:pPr>
            <w:r>
              <w:rPr>
                <w:sz w:val="20"/>
                <w:szCs w:val="20"/>
              </w:rPr>
              <w:t xml:space="preserve">El sistema deberá reflejar una orden enviada desde la app del mesero en la pantalla de cocina (KDS) correspondiente en menos de 5 segundos, bajo condiciones normales de operación.</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Justificación / Impacto</w:t>
            </w:r>
          </w:p>
        </w:tc>
        <w:tc>
          <w:tcPr>
            <w:tcW w:type="dxa" w:w="7480"/>
            <w:tcMar>
              <w:top w:type="dxa" w:w="80"/>
              <w:left w:type="dxa" w:w="100"/>
              <w:bottom w:type="dxa" w:w="80"/>
              <w:right w:type="dxa" w:w="100"/>
            </w:tcMar>
            <w:vAlign w:val="center"/>
          </w:tcPr>
          <w:p>
            <w:pPr>
              <w:spacing w:after="100"/>
            </w:pPr>
            <w:r>
              <w:rPr>
                <w:sz w:val="20"/>
                <w:szCs w:val="20"/>
              </w:rPr>
              <w:t xml:space="preserve">Es el requisito de experiencia más crítico del negocio: un retraso en cocina se traduce directamente en tiempos de servicio más largos y en la insatisfacción del comensal.</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Métrica / Indicador</w:t>
            </w:r>
          </w:p>
        </w:tc>
        <w:tc>
          <w:tcPr>
            <w:tcW w:type="dxa" w:w="7480"/>
            <w:tcMar>
              <w:top w:type="dxa" w:w="80"/>
              <w:left w:type="dxa" w:w="100"/>
              <w:bottom w:type="dxa" w:w="80"/>
              <w:right w:type="dxa" w:w="100"/>
            </w:tcMar>
            <w:vAlign w:val="center"/>
          </w:tcPr>
          <w:p>
            <w:pPr>
              <w:spacing w:after="100"/>
            </w:pPr>
            <w:r>
              <w:rPr>
                <w:sz w:val="20"/>
                <w:szCs w:val="20"/>
              </w:rPr>
              <w:t xml:space="preserve">Latencia extremo a extremo (orden confirmada → ticket visible en KDS), en segundos.</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Valor Mínimo Aceptable</w:t>
            </w:r>
          </w:p>
        </w:tc>
        <w:tc>
          <w:tcPr>
            <w:tcW w:type="dxa" w:w="7480"/>
            <w:tcMar>
              <w:top w:type="dxa" w:w="80"/>
              <w:left w:type="dxa" w:w="100"/>
              <w:bottom w:type="dxa" w:w="80"/>
              <w:right w:type="dxa" w:w="100"/>
            </w:tcMar>
            <w:vAlign w:val="center"/>
          </w:tcPr>
          <w:p>
            <w:pPr>
              <w:spacing w:after="100"/>
            </w:pPr>
            <w:r>
              <w:rPr>
                <w:sz w:val="20"/>
                <w:szCs w:val="20"/>
              </w:rPr>
              <w:t xml:space="preserve">≤ 8 segundos (percentil 95)</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Valor Óptimo Esperado</w:t>
            </w:r>
          </w:p>
        </w:tc>
        <w:tc>
          <w:tcPr>
            <w:tcW w:type="dxa" w:w="7480"/>
            <w:tcMar>
              <w:top w:type="dxa" w:w="80"/>
              <w:left w:type="dxa" w:w="100"/>
              <w:bottom w:type="dxa" w:w="80"/>
              <w:right w:type="dxa" w:w="100"/>
            </w:tcMar>
            <w:vAlign w:val="center"/>
          </w:tcPr>
          <w:p>
            <w:pPr>
              <w:spacing w:after="100"/>
            </w:pPr>
            <w:r>
              <w:rPr>
                <w:sz w:val="20"/>
                <w:szCs w:val="20"/>
              </w:rPr>
              <w:t xml:space="preserve">≤ 3 segundos (percentil 95)</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Método de Verificación</w:t>
            </w:r>
          </w:p>
        </w:tc>
        <w:tc>
          <w:tcPr>
            <w:tcW w:type="dxa" w:w="7480"/>
            <w:tcMar>
              <w:top w:type="dxa" w:w="80"/>
              <w:left w:type="dxa" w:w="100"/>
              <w:bottom w:type="dxa" w:w="80"/>
              <w:right w:type="dxa" w:w="100"/>
            </w:tcMar>
            <w:vAlign w:val="center"/>
          </w:tcPr>
          <w:p>
            <w:pPr>
              <w:spacing w:after="100"/>
            </w:pPr>
            <w:r>
              <w:rPr>
                <w:sz w:val="20"/>
                <w:szCs w:val="20"/>
              </w:rPr>
              <w:t xml:space="preserve">Prueba de carga simulando el flujo Mesero→Servidor Central→KDS con medición de latencia por transacción.</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Herramienta de Medición</w:t>
            </w:r>
          </w:p>
        </w:tc>
        <w:tc>
          <w:tcPr>
            <w:tcW w:type="dxa" w:w="7480"/>
            <w:tcMar>
              <w:top w:type="dxa" w:w="80"/>
              <w:left w:type="dxa" w:w="100"/>
              <w:bottom w:type="dxa" w:w="80"/>
              <w:right w:type="dxa" w:w="100"/>
            </w:tcMar>
            <w:vAlign w:val="center"/>
          </w:tcPr>
          <w:p>
            <w:pPr>
              <w:spacing w:after="100"/>
            </w:pPr>
            <w:r>
              <w:rPr>
                <w:sz w:val="20"/>
                <w:szCs w:val="20"/>
              </w:rPr>
              <w:t xml:space="preserve">k6 / JMeter + WebSocket client de prueba</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Requerimientos RF Relacionados</w:t>
            </w:r>
          </w:p>
        </w:tc>
        <w:tc>
          <w:tcPr>
            <w:tcW w:type="dxa" w:w="7480"/>
            <w:tcMar>
              <w:top w:type="dxa" w:w="80"/>
              <w:left w:type="dxa" w:w="100"/>
              <w:bottom w:type="dxa" w:w="80"/>
              <w:right w:type="dxa" w:w="100"/>
            </w:tcMar>
            <w:vAlign w:val="center"/>
          </w:tcPr>
          <w:p>
            <w:pPr>
              <w:spacing w:after="100"/>
            </w:pPr>
            <w:r>
              <w:rPr>
                <w:sz w:val="20"/>
                <w:szCs w:val="20"/>
              </w:rPr>
              <w:t xml:space="preserve">RF-ORD-003, RF-ORD-004, RF-ORD-005, RF-COC-001</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Restricciones Asociadas</w:t>
            </w:r>
          </w:p>
        </w:tc>
        <w:tc>
          <w:tcPr>
            <w:tcW w:type="dxa" w:w="7480"/>
            <w:tcMar>
              <w:top w:type="dxa" w:w="80"/>
              <w:left w:type="dxa" w:w="100"/>
              <w:bottom w:type="dxa" w:w="80"/>
              <w:right w:type="dxa" w:w="100"/>
            </w:tcMar>
            <w:vAlign w:val="center"/>
          </w:tcPr>
          <w:p>
            <w:pPr>
              <w:spacing w:after="100"/>
            </w:pPr>
            <w:r>
              <w:rPr>
                <w:sz w:val="20"/>
                <w:szCs w:val="20"/>
              </w:rPr>
              <w:t xml:space="preserve">Ver sección 7 — Restricciones Técnicas y de Entorno</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Prioridad</w:t>
            </w:r>
          </w:p>
        </w:tc>
        <w:tc>
          <w:tcPr>
            <w:tcW w:type="dxa" w:w="7480"/>
            <w:tcMar>
              <w:top w:type="dxa" w:w="80"/>
              <w:left w:type="dxa" w:w="100"/>
              <w:bottom w:type="dxa" w:w="80"/>
              <w:right w:type="dxa" w:w="100"/>
            </w:tcMar>
            <w:vAlign w:val="center"/>
          </w:tcPr>
          <w:p>
            <w:pPr>
              <w:spacing w:after="100"/>
            </w:pPr>
            <w:r>
              <w:rPr>
                <w:sz w:val="20"/>
                <w:szCs w:val="20"/>
              </w:rPr>
              <w:t xml:space="preserve">Alta</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Estado</w:t>
            </w:r>
          </w:p>
        </w:tc>
        <w:tc>
          <w:tcPr>
            <w:tcW w:type="dxa" w:w="7480"/>
            <w:tcMar>
              <w:top w:type="dxa" w:w="80"/>
              <w:left w:type="dxa" w:w="100"/>
              <w:bottom w:type="dxa" w:w="80"/>
              <w:right w:type="dxa" w:w="100"/>
            </w:tcMar>
            <w:vAlign w:val="center"/>
          </w:tcPr>
          <w:p>
            <w:pPr>
              <w:spacing w:after="100"/>
            </w:pPr>
            <w:r>
              <w:rPr>
                <w:sz w:val="20"/>
                <w:szCs w:val="20"/>
              </w:rPr>
              <w:t xml:space="preserve">Por verificar</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Notas / Observaciones</w:t>
            </w:r>
          </w:p>
        </w:tc>
        <w:tc>
          <w:tcPr>
            <w:tcW w:type="dxa" w:w="7480"/>
            <w:tcMar>
              <w:top w:type="dxa" w:w="80"/>
              <w:left w:type="dxa" w:w="100"/>
              <w:bottom w:type="dxa" w:w="80"/>
              <w:right w:type="dxa" w:w="100"/>
            </w:tcMar>
            <w:vAlign w:val="center"/>
          </w:tcPr>
          <w:p>
            <w:pPr>
              <w:spacing w:after="100"/>
            </w:pPr>
            <w:r>
              <w:rPr>
                <w:sz w:val="20"/>
                <w:szCs w:val="20"/>
              </w:rPr>
              <w:t xml:space="preserve">—</w:t>
            </w:r>
          </w:p>
        </w:tc>
      </w:tr>
    </w:tbl>
    <w:p>
      <w:pPr>
        <w:spacing w:after="20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900"/>
        <w:gridCol w:w="7180"/>
      </w:tblGrid>
      <w:tr>
        <w:tc>
          <w:tcPr>
            <w:tcW w:type="dxa" w:w="10080"/>
            <w:gridSpan w:val="2"/>
            <w:shd w:fill="1F3864" w:val="clear"/>
            <w:tcMar>
              <w:top w:type="dxa" w:w="80"/>
              <w:left w:type="dxa" w:w="100"/>
              <w:bottom w:type="dxa" w:w="80"/>
              <w:right w:type="dxa" w:w="100"/>
            </w:tcMar>
            <w:vAlign w:val="center"/>
          </w:tcPr>
          <w:p>
            <w:pPr>
              <w:spacing w:after="100"/>
            </w:pPr>
            <w:r>
              <w:rPr>
                <w:b/>
                <w:bCs/>
                <w:color w:val="FFFFFF"/>
                <w:sz w:val="20"/>
                <w:szCs w:val="20"/>
              </w:rPr>
              <w:t xml:space="preserve">RNF-REN-002 — Tiempo de respuesta de dashboards y reportes</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ID del Requerimiento</w:t>
            </w:r>
          </w:p>
        </w:tc>
        <w:tc>
          <w:tcPr>
            <w:tcW w:type="dxa" w:w="7480"/>
            <w:tcMar>
              <w:top w:type="dxa" w:w="80"/>
              <w:left w:type="dxa" w:w="100"/>
              <w:bottom w:type="dxa" w:w="80"/>
              <w:right w:type="dxa" w:w="100"/>
            </w:tcMar>
            <w:vAlign w:val="center"/>
          </w:tcPr>
          <w:p>
            <w:pPr>
              <w:spacing w:after="100"/>
            </w:pPr>
            <w:r>
              <w:rPr>
                <w:sz w:val="20"/>
                <w:szCs w:val="20"/>
              </w:rPr>
              <w:t xml:space="preserve">RNF-REN-002</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Nombre</w:t>
            </w:r>
          </w:p>
        </w:tc>
        <w:tc>
          <w:tcPr>
            <w:tcW w:type="dxa" w:w="7480"/>
            <w:tcMar>
              <w:top w:type="dxa" w:w="80"/>
              <w:left w:type="dxa" w:w="100"/>
              <w:bottom w:type="dxa" w:w="80"/>
              <w:right w:type="dxa" w:w="100"/>
            </w:tcMar>
            <w:vAlign w:val="center"/>
          </w:tcPr>
          <w:p>
            <w:pPr>
              <w:spacing w:after="100"/>
            </w:pPr>
            <w:r>
              <w:rPr>
                <w:sz w:val="20"/>
                <w:szCs w:val="20"/>
              </w:rPr>
              <w:t xml:space="preserve">Tiempo de respuesta de dashboards y reportes</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Categoría ISO 25010</w:t>
            </w:r>
          </w:p>
        </w:tc>
        <w:tc>
          <w:tcPr>
            <w:tcW w:type="dxa" w:w="7480"/>
            <w:tcMar>
              <w:top w:type="dxa" w:w="80"/>
              <w:left w:type="dxa" w:w="100"/>
              <w:bottom w:type="dxa" w:w="80"/>
              <w:right w:type="dxa" w:w="100"/>
            </w:tcMar>
            <w:vAlign w:val="center"/>
          </w:tcPr>
          <w:p>
            <w:pPr>
              <w:spacing w:after="100"/>
            </w:pPr>
            <w:r>
              <w:rPr>
                <w:sz w:val="20"/>
                <w:szCs w:val="20"/>
              </w:rPr>
              <w:t xml:space="preserve">Eficiencia de Desempeño (Comportamiento temporal, Utilización de recursos, Capacidad)</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Descripción Detallada</w:t>
            </w:r>
          </w:p>
        </w:tc>
        <w:tc>
          <w:tcPr>
            <w:tcW w:type="dxa" w:w="7480"/>
            <w:tcMar>
              <w:top w:type="dxa" w:w="80"/>
              <w:left w:type="dxa" w:w="100"/>
              <w:bottom w:type="dxa" w:w="80"/>
              <w:right w:type="dxa" w:w="100"/>
            </w:tcMar>
            <w:vAlign w:val="center"/>
          </w:tcPr>
          <w:p>
            <w:pPr>
              <w:spacing w:after="100"/>
            </w:pPr>
            <w:r>
              <w:rPr>
                <w:sz w:val="20"/>
                <w:szCs w:val="20"/>
              </w:rPr>
              <w:t xml:space="preserve">Las consultas de dashboards (BI, RRHH, Delivery) deberán responder en menos de 3 segundos con hasta 50 usuarios concurrentes consultando simultáneamente.</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Justificación / Impacto</w:t>
            </w:r>
          </w:p>
        </w:tc>
        <w:tc>
          <w:tcPr>
            <w:tcW w:type="dxa" w:w="7480"/>
            <w:tcMar>
              <w:top w:type="dxa" w:w="80"/>
              <w:left w:type="dxa" w:w="100"/>
              <w:bottom w:type="dxa" w:w="80"/>
              <w:right w:type="dxa" w:w="100"/>
            </w:tcMar>
            <w:vAlign w:val="center"/>
          </w:tcPr>
          <w:p>
            <w:pPr>
              <w:spacing w:after="100"/>
            </w:pPr>
            <w:r>
              <w:rPr>
                <w:sz w:val="20"/>
                <w:szCs w:val="20"/>
              </w:rPr>
              <w:t xml:space="preserve">Los dashboards ejecutivos se consultan en momentos de decisión (cierre de turno, hora pico); una demora alta reduce su utilidad práctica.</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Métrica / Indicador</w:t>
            </w:r>
          </w:p>
        </w:tc>
        <w:tc>
          <w:tcPr>
            <w:tcW w:type="dxa" w:w="7480"/>
            <w:tcMar>
              <w:top w:type="dxa" w:w="80"/>
              <w:left w:type="dxa" w:w="100"/>
              <w:bottom w:type="dxa" w:w="80"/>
              <w:right w:type="dxa" w:w="100"/>
            </w:tcMar>
            <w:vAlign w:val="center"/>
          </w:tcPr>
          <w:p>
            <w:pPr>
              <w:spacing w:after="100"/>
            </w:pPr>
            <w:r>
              <w:rPr>
                <w:sz w:val="20"/>
                <w:szCs w:val="20"/>
              </w:rPr>
              <w:t xml:space="preserve">Tiempo de respuesta del endpoint de dashboard, en segundos, bajo carga concurrente.</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Valor Mínimo Aceptable</w:t>
            </w:r>
          </w:p>
        </w:tc>
        <w:tc>
          <w:tcPr>
            <w:tcW w:type="dxa" w:w="7480"/>
            <w:tcMar>
              <w:top w:type="dxa" w:w="80"/>
              <w:left w:type="dxa" w:w="100"/>
              <w:bottom w:type="dxa" w:w="80"/>
              <w:right w:type="dxa" w:w="100"/>
            </w:tcMar>
            <w:vAlign w:val="center"/>
          </w:tcPr>
          <w:p>
            <w:pPr>
              <w:spacing w:after="100"/>
            </w:pPr>
            <w:r>
              <w:rPr>
                <w:sz w:val="20"/>
                <w:szCs w:val="20"/>
              </w:rPr>
              <w:t xml:space="preserve">≤ 5 segundos con 50 usuarios concurrentes</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Valor Óptimo Esperado</w:t>
            </w:r>
          </w:p>
        </w:tc>
        <w:tc>
          <w:tcPr>
            <w:tcW w:type="dxa" w:w="7480"/>
            <w:tcMar>
              <w:top w:type="dxa" w:w="80"/>
              <w:left w:type="dxa" w:w="100"/>
              <w:bottom w:type="dxa" w:w="80"/>
              <w:right w:type="dxa" w:w="100"/>
            </w:tcMar>
            <w:vAlign w:val="center"/>
          </w:tcPr>
          <w:p>
            <w:pPr>
              <w:spacing w:after="100"/>
            </w:pPr>
            <w:r>
              <w:rPr>
                <w:sz w:val="20"/>
                <w:szCs w:val="20"/>
              </w:rPr>
              <w:t xml:space="preserve">≤ 2 segundos con 50 usuarios concurrentes</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Método de Verificación</w:t>
            </w:r>
          </w:p>
        </w:tc>
        <w:tc>
          <w:tcPr>
            <w:tcW w:type="dxa" w:w="7480"/>
            <w:tcMar>
              <w:top w:type="dxa" w:w="80"/>
              <w:left w:type="dxa" w:w="100"/>
              <w:bottom w:type="dxa" w:w="80"/>
              <w:right w:type="dxa" w:w="100"/>
            </w:tcMar>
            <w:vAlign w:val="center"/>
          </w:tcPr>
          <w:p>
            <w:pPr>
              <w:spacing w:after="100"/>
            </w:pPr>
            <w:r>
              <w:rPr>
                <w:sz w:val="20"/>
                <w:szCs w:val="20"/>
              </w:rPr>
              <w:t xml:space="preserve">Prueba de carga sobre los endpoints de BI/RRHH/Delivery con usuarios virtuales concurrentes.</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Herramienta de Medición</w:t>
            </w:r>
          </w:p>
        </w:tc>
        <w:tc>
          <w:tcPr>
            <w:tcW w:type="dxa" w:w="7480"/>
            <w:tcMar>
              <w:top w:type="dxa" w:w="80"/>
              <w:left w:type="dxa" w:w="100"/>
              <w:bottom w:type="dxa" w:w="80"/>
              <w:right w:type="dxa" w:w="100"/>
            </w:tcMar>
            <w:vAlign w:val="center"/>
          </w:tcPr>
          <w:p>
            <w:pPr>
              <w:spacing w:after="100"/>
            </w:pPr>
            <w:r>
              <w:rPr>
                <w:sz w:val="20"/>
                <w:szCs w:val="20"/>
              </w:rPr>
              <w:t xml:space="preserve">k6 / Grafana k6 Cloud</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Requerimientos RF Relacionados</w:t>
            </w:r>
          </w:p>
        </w:tc>
        <w:tc>
          <w:tcPr>
            <w:tcW w:type="dxa" w:w="7480"/>
            <w:tcMar>
              <w:top w:type="dxa" w:w="80"/>
              <w:left w:type="dxa" w:w="100"/>
              <w:bottom w:type="dxa" w:w="80"/>
              <w:right w:type="dxa" w:w="100"/>
            </w:tcMar>
            <w:vAlign w:val="center"/>
          </w:tcPr>
          <w:p>
            <w:pPr>
              <w:spacing w:after="100"/>
            </w:pPr>
            <w:r>
              <w:rPr>
                <w:sz w:val="20"/>
                <w:szCs w:val="20"/>
              </w:rPr>
              <w:t xml:space="preserve">RF-ORD-006, RF-PAG-006, RF-PAG-007, RF-INV-007</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Restricciones Asociadas</w:t>
            </w:r>
          </w:p>
        </w:tc>
        <w:tc>
          <w:tcPr>
            <w:tcW w:type="dxa" w:w="7480"/>
            <w:tcMar>
              <w:top w:type="dxa" w:w="80"/>
              <w:left w:type="dxa" w:w="100"/>
              <w:bottom w:type="dxa" w:w="80"/>
              <w:right w:type="dxa" w:w="100"/>
            </w:tcMar>
            <w:vAlign w:val="center"/>
          </w:tcPr>
          <w:p>
            <w:pPr>
              <w:spacing w:after="100"/>
            </w:pPr>
            <w:r>
              <w:rPr>
                <w:sz w:val="20"/>
                <w:szCs w:val="20"/>
              </w:rPr>
              <w:t xml:space="preserve">Ver sección 7 — Restricciones Técnicas y de Entorno</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Prioridad</w:t>
            </w:r>
          </w:p>
        </w:tc>
        <w:tc>
          <w:tcPr>
            <w:tcW w:type="dxa" w:w="7480"/>
            <w:tcMar>
              <w:top w:type="dxa" w:w="80"/>
              <w:left w:type="dxa" w:w="100"/>
              <w:bottom w:type="dxa" w:w="80"/>
              <w:right w:type="dxa" w:w="100"/>
            </w:tcMar>
            <w:vAlign w:val="center"/>
          </w:tcPr>
          <w:p>
            <w:pPr>
              <w:spacing w:after="100"/>
            </w:pPr>
            <w:r>
              <w:rPr>
                <w:sz w:val="20"/>
                <w:szCs w:val="20"/>
              </w:rPr>
              <w:t xml:space="preserve">Media</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Estado</w:t>
            </w:r>
          </w:p>
        </w:tc>
        <w:tc>
          <w:tcPr>
            <w:tcW w:type="dxa" w:w="7480"/>
            <w:tcMar>
              <w:top w:type="dxa" w:w="80"/>
              <w:left w:type="dxa" w:w="100"/>
              <w:bottom w:type="dxa" w:w="80"/>
              <w:right w:type="dxa" w:w="100"/>
            </w:tcMar>
            <w:vAlign w:val="center"/>
          </w:tcPr>
          <w:p>
            <w:pPr>
              <w:spacing w:after="100"/>
            </w:pPr>
            <w:r>
              <w:rPr>
                <w:sz w:val="20"/>
                <w:szCs w:val="20"/>
              </w:rPr>
              <w:t xml:space="preserve">Por verificar</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Notas / Observaciones</w:t>
            </w:r>
          </w:p>
        </w:tc>
        <w:tc>
          <w:tcPr>
            <w:tcW w:type="dxa" w:w="7480"/>
            <w:tcMar>
              <w:top w:type="dxa" w:w="80"/>
              <w:left w:type="dxa" w:w="100"/>
              <w:bottom w:type="dxa" w:w="80"/>
              <w:right w:type="dxa" w:w="100"/>
            </w:tcMar>
            <w:vAlign w:val="center"/>
          </w:tcPr>
          <w:p>
            <w:pPr>
              <w:spacing w:after="100"/>
            </w:pPr>
            <w:r>
              <w:rPr>
                <w:sz w:val="20"/>
                <w:szCs w:val="20"/>
              </w:rPr>
              <w:t xml:space="preserve">—</w:t>
            </w:r>
          </w:p>
        </w:tc>
      </w:tr>
    </w:tbl>
    <w:p>
      <w:pPr>
        <w:spacing w:after="20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900"/>
        <w:gridCol w:w="7180"/>
      </w:tblGrid>
      <w:tr>
        <w:tc>
          <w:tcPr>
            <w:tcW w:type="dxa" w:w="10080"/>
            <w:gridSpan w:val="2"/>
            <w:shd w:fill="1F3864" w:val="clear"/>
            <w:tcMar>
              <w:top w:type="dxa" w:w="80"/>
              <w:left w:type="dxa" w:w="100"/>
              <w:bottom w:type="dxa" w:w="80"/>
              <w:right w:type="dxa" w:w="100"/>
            </w:tcMar>
            <w:vAlign w:val="center"/>
          </w:tcPr>
          <w:p>
            <w:pPr>
              <w:spacing w:after="100"/>
            </w:pPr>
            <w:r>
              <w:rPr>
                <w:b/>
                <w:bCs/>
                <w:color w:val="FFFFFF"/>
                <w:sz w:val="20"/>
                <w:szCs w:val="20"/>
              </w:rPr>
              <w:t xml:space="preserve">RNF-REN-003 — Tiempo de confirmación de pago</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ID del Requerimiento</w:t>
            </w:r>
          </w:p>
        </w:tc>
        <w:tc>
          <w:tcPr>
            <w:tcW w:type="dxa" w:w="7480"/>
            <w:tcMar>
              <w:top w:type="dxa" w:w="80"/>
              <w:left w:type="dxa" w:w="100"/>
              <w:bottom w:type="dxa" w:w="80"/>
              <w:right w:type="dxa" w:w="100"/>
            </w:tcMar>
            <w:vAlign w:val="center"/>
          </w:tcPr>
          <w:p>
            <w:pPr>
              <w:spacing w:after="100"/>
            </w:pPr>
            <w:r>
              <w:rPr>
                <w:sz w:val="20"/>
                <w:szCs w:val="20"/>
              </w:rPr>
              <w:t xml:space="preserve">RNF-REN-003</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Nombre</w:t>
            </w:r>
          </w:p>
        </w:tc>
        <w:tc>
          <w:tcPr>
            <w:tcW w:type="dxa" w:w="7480"/>
            <w:tcMar>
              <w:top w:type="dxa" w:w="80"/>
              <w:left w:type="dxa" w:w="100"/>
              <w:bottom w:type="dxa" w:w="80"/>
              <w:right w:type="dxa" w:w="100"/>
            </w:tcMar>
            <w:vAlign w:val="center"/>
          </w:tcPr>
          <w:p>
            <w:pPr>
              <w:spacing w:after="100"/>
            </w:pPr>
            <w:r>
              <w:rPr>
                <w:sz w:val="20"/>
                <w:szCs w:val="20"/>
              </w:rPr>
              <w:t xml:space="preserve">Tiempo de confirmación de pago</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Categoría ISO 25010</w:t>
            </w:r>
          </w:p>
        </w:tc>
        <w:tc>
          <w:tcPr>
            <w:tcW w:type="dxa" w:w="7480"/>
            <w:tcMar>
              <w:top w:type="dxa" w:w="80"/>
              <w:left w:type="dxa" w:w="100"/>
              <w:bottom w:type="dxa" w:w="80"/>
              <w:right w:type="dxa" w:w="100"/>
            </w:tcMar>
            <w:vAlign w:val="center"/>
          </w:tcPr>
          <w:p>
            <w:pPr>
              <w:spacing w:after="100"/>
            </w:pPr>
            <w:r>
              <w:rPr>
                <w:sz w:val="20"/>
                <w:szCs w:val="20"/>
              </w:rPr>
              <w:t xml:space="preserve">Eficiencia de Desempeño (Comportamiento temporal, Utilización de recursos, Capacidad)</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Descripción Detallada</w:t>
            </w:r>
          </w:p>
        </w:tc>
        <w:tc>
          <w:tcPr>
            <w:tcW w:type="dxa" w:w="7480"/>
            <w:tcMar>
              <w:top w:type="dxa" w:w="80"/>
              <w:left w:type="dxa" w:w="100"/>
              <w:bottom w:type="dxa" w:w="80"/>
              <w:right w:type="dxa" w:w="100"/>
            </w:tcMar>
            <w:vAlign w:val="center"/>
          </w:tcPr>
          <w:p>
            <w:pPr>
              <w:spacing w:after="100"/>
            </w:pPr>
            <w:r>
              <w:rPr>
                <w:sz w:val="20"/>
                <w:szCs w:val="20"/>
              </w:rPr>
              <w:t xml:space="preserve">El sistema deberá confirmar un pago (efectivo, tarjeta, transferencia o pago móvil) e imprimir el ticket correspondiente en menos de 2 segundos tras la acción del cajero, sin contar el tiempo de respuesta del gateway externo de tarjeta.</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Justificación / Impacto</w:t>
            </w:r>
          </w:p>
        </w:tc>
        <w:tc>
          <w:tcPr>
            <w:tcW w:type="dxa" w:w="7480"/>
            <w:tcMar>
              <w:top w:type="dxa" w:w="80"/>
              <w:left w:type="dxa" w:w="100"/>
              <w:bottom w:type="dxa" w:w="80"/>
              <w:right w:type="dxa" w:w="100"/>
            </w:tcMar>
            <w:vAlign w:val="center"/>
          </w:tcPr>
          <w:p>
            <w:pPr>
              <w:spacing w:after="100"/>
            </w:pPr>
            <w:r>
              <w:rPr>
                <w:sz w:val="20"/>
                <w:szCs w:val="20"/>
              </w:rPr>
              <w:t xml:space="preserve">La velocidad de cobro impacta directamente la rotación de mesas y la fila en caja durante horas pico.</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Métrica / Indicador</w:t>
            </w:r>
          </w:p>
        </w:tc>
        <w:tc>
          <w:tcPr>
            <w:tcW w:type="dxa" w:w="7480"/>
            <w:tcMar>
              <w:top w:type="dxa" w:w="80"/>
              <w:left w:type="dxa" w:w="100"/>
              <w:bottom w:type="dxa" w:w="80"/>
              <w:right w:type="dxa" w:w="100"/>
            </w:tcMar>
            <w:vAlign w:val="center"/>
          </w:tcPr>
          <w:p>
            <w:pPr>
              <w:spacing w:after="100"/>
            </w:pPr>
            <w:r>
              <w:rPr>
                <w:sz w:val="20"/>
                <w:szCs w:val="20"/>
              </w:rPr>
              <w:t xml:space="preserve">Tiempo interno de procesamiento del pago (excluye latencia del banco/gateway externo).</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Valor Mínimo Aceptable</w:t>
            </w:r>
          </w:p>
        </w:tc>
        <w:tc>
          <w:tcPr>
            <w:tcW w:type="dxa" w:w="7480"/>
            <w:tcMar>
              <w:top w:type="dxa" w:w="80"/>
              <w:left w:type="dxa" w:w="100"/>
              <w:bottom w:type="dxa" w:w="80"/>
              <w:right w:type="dxa" w:w="100"/>
            </w:tcMar>
            <w:vAlign w:val="center"/>
          </w:tcPr>
          <w:p>
            <w:pPr>
              <w:spacing w:after="100"/>
            </w:pPr>
            <w:r>
              <w:rPr>
                <w:sz w:val="20"/>
                <w:szCs w:val="20"/>
              </w:rPr>
              <w:t xml:space="preserve">≤ 3 segundos</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Valor Óptimo Esperado</w:t>
            </w:r>
          </w:p>
        </w:tc>
        <w:tc>
          <w:tcPr>
            <w:tcW w:type="dxa" w:w="7480"/>
            <w:tcMar>
              <w:top w:type="dxa" w:w="80"/>
              <w:left w:type="dxa" w:w="100"/>
              <w:bottom w:type="dxa" w:w="80"/>
              <w:right w:type="dxa" w:w="100"/>
            </w:tcMar>
            <w:vAlign w:val="center"/>
          </w:tcPr>
          <w:p>
            <w:pPr>
              <w:spacing w:after="100"/>
            </w:pPr>
            <w:r>
              <w:rPr>
                <w:sz w:val="20"/>
                <w:szCs w:val="20"/>
              </w:rPr>
              <w:t xml:space="preserve">≤ 1 segundo</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Método de Verificación</w:t>
            </w:r>
          </w:p>
        </w:tc>
        <w:tc>
          <w:tcPr>
            <w:tcW w:type="dxa" w:w="7480"/>
            <w:tcMar>
              <w:top w:type="dxa" w:w="80"/>
              <w:left w:type="dxa" w:w="100"/>
              <w:bottom w:type="dxa" w:w="80"/>
              <w:right w:type="dxa" w:w="100"/>
            </w:tcMar>
            <w:vAlign w:val="center"/>
          </w:tcPr>
          <w:p>
            <w:pPr>
              <w:spacing w:after="100"/>
            </w:pPr>
            <w:r>
              <w:rPr>
                <w:sz w:val="20"/>
                <w:szCs w:val="20"/>
              </w:rPr>
              <w:t xml:space="preserve">Prueba de rendimiento del endpoint de cierre de pedido con mocking del gateway externo.</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Herramienta de Medición</w:t>
            </w:r>
          </w:p>
        </w:tc>
        <w:tc>
          <w:tcPr>
            <w:tcW w:type="dxa" w:w="7480"/>
            <w:tcMar>
              <w:top w:type="dxa" w:w="80"/>
              <w:left w:type="dxa" w:w="100"/>
              <w:bottom w:type="dxa" w:w="80"/>
              <w:right w:type="dxa" w:w="100"/>
            </w:tcMar>
            <w:vAlign w:val="center"/>
          </w:tcPr>
          <w:p>
            <w:pPr>
              <w:spacing w:after="100"/>
            </w:pPr>
            <w:r>
              <w:rPr>
                <w:sz w:val="20"/>
                <w:szCs w:val="20"/>
              </w:rPr>
              <w:t xml:space="preserve">k6 + mock server</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Requerimientos RF Relacionados</w:t>
            </w:r>
          </w:p>
        </w:tc>
        <w:tc>
          <w:tcPr>
            <w:tcW w:type="dxa" w:w="7480"/>
            <w:tcMar>
              <w:top w:type="dxa" w:w="80"/>
              <w:left w:type="dxa" w:w="100"/>
              <w:bottom w:type="dxa" w:w="80"/>
              <w:right w:type="dxa" w:w="100"/>
            </w:tcMar>
            <w:vAlign w:val="center"/>
          </w:tcPr>
          <w:p>
            <w:pPr>
              <w:spacing w:after="100"/>
            </w:pPr>
            <w:r>
              <w:rPr>
                <w:sz w:val="20"/>
                <w:szCs w:val="20"/>
              </w:rPr>
              <w:t xml:space="preserve">RF-PAG-001, RF-PAG-002, RF-QR-004</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Restricciones Asociadas</w:t>
            </w:r>
          </w:p>
        </w:tc>
        <w:tc>
          <w:tcPr>
            <w:tcW w:type="dxa" w:w="7480"/>
            <w:tcMar>
              <w:top w:type="dxa" w:w="80"/>
              <w:left w:type="dxa" w:w="100"/>
              <w:bottom w:type="dxa" w:w="80"/>
              <w:right w:type="dxa" w:w="100"/>
            </w:tcMar>
            <w:vAlign w:val="center"/>
          </w:tcPr>
          <w:p>
            <w:pPr>
              <w:spacing w:after="100"/>
            </w:pPr>
            <w:r>
              <w:rPr>
                <w:sz w:val="20"/>
                <w:szCs w:val="20"/>
              </w:rPr>
              <w:t xml:space="preserve">Ver sección 7 — Restricciones Técnicas y de Entorno</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Prioridad</w:t>
            </w:r>
          </w:p>
        </w:tc>
        <w:tc>
          <w:tcPr>
            <w:tcW w:type="dxa" w:w="7480"/>
            <w:tcMar>
              <w:top w:type="dxa" w:w="80"/>
              <w:left w:type="dxa" w:w="100"/>
              <w:bottom w:type="dxa" w:w="80"/>
              <w:right w:type="dxa" w:w="100"/>
            </w:tcMar>
            <w:vAlign w:val="center"/>
          </w:tcPr>
          <w:p>
            <w:pPr>
              <w:spacing w:after="100"/>
            </w:pPr>
            <w:r>
              <w:rPr>
                <w:sz w:val="20"/>
                <w:szCs w:val="20"/>
              </w:rPr>
              <w:t xml:space="preserve">Alta</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Estado</w:t>
            </w:r>
          </w:p>
        </w:tc>
        <w:tc>
          <w:tcPr>
            <w:tcW w:type="dxa" w:w="7480"/>
            <w:tcMar>
              <w:top w:type="dxa" w:w="80"/>
              <w:left w:type="dxa" w:w="100"/>
              <w:bottom w:type="dxa" w:w="80"/>
              <w:right w:type="dxa" w:w="100"/>
            </w:tcMar>
            <w:vAlign w:val="center"/>
          </w:tcPr>
          <w:p>
            <w:pPr>
              <w:spacing w:after="100"/>
            </w:pPr>
            <w:r>
              <w:rPr>
                <w:sz w:val="20"/>
                <w:szCs w:val="20"/>
              </w:rPr>
              <w:t xml:space="preserve">Por verificar</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Notas / Observaciones</w:t>
            </w:r>
          </w:p>
        </w:tc>
        <w:tc>
          <w:tcPr>
            <w:tcW w:type="dxa" w:w="7480"/>
            <w:tcMar>
              <w:top w:type="dxa" w:w="80"/>
              <w:left w:type="dxa" w:w="100"/>
              <w:bottom w:type="dxa" w:w="80"/>
              <w:right w:type="dxa" w:w="100"/>
            </w:tcMar>
            <w:vAlign w:val="center"/>
          </w:tcPr>
          <w:p>
            <w:pPr>
              <w:spacing w:after="100"/>
            </w:pPr>
            <w:r>
              <w:rPr>
                <w:sz w:val="20"/>
                <w:szCs w:val="20"/>
              </w:rPr>
              <w:t xml:space="preserve">—</w:t>
            </w:r>
          </w:p>
        </w:tc>
      </w:tr>
    </w:tbl>
    <w:p>
      <w:pPr>
        <w:spacing w:after="20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900"/>
        <w:gridCol w:w="7180"/>
      </w:tblGrid>
      <w:tr>
        <w:tc>
          <w:tcPr>
            <w:tcW w:type="dxa" w:w="10080"/>
            <w:gridSpan w:val="2"/>
            <w:shd w:fill="1F3864" w:val="clear"/>
            <w:tcMar>
              <w:top w:type="dxa" w:w="80"/>
              <w:left w:type="dxa" w:w="100"/>
              <w:bottom w:type="dxa" w:w="80"/>
              <w:right w:type="dxa" w:w="100"/>
            </w:tcMar>
            <w:vAlign w:val="center"/>
          </w:tcPr>
          <w:p>
            <w:pPr>
              <w:spacing w:after="100"/>
            </w:pPr>
            <w:r>
              <w:rPr>
                <w:b/>
                <w:bCs/>
                <w:color w:val="FFFFFF"/>
                <w:sz w:val="20"/>
                <w:szCs w:val="20"/>
              </w:rPr>
              <w:t xml:space="preserve">RNF-REN-004 — Utilización de recursos del servidor</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ID del Requerimiento</w:t>
            </w:r>
          </w:p>
        </w:tc>
        <w:tc>
          <w:tcPr>
            <w:tcW w:type="dxa" w:w="7480"/>
            <w:tcMar>
              <w:top w:type="dxa" w:w="80"/>
              <w:left w:type="dxa" w:w="100"/>
              <w:bottom w:type="dxa" w:w="80"/>
              <w:right w:type="dxa" w:w="100"/>
            </w:tcMar>
            <w:vAlign w:val="center"/>
          </w:tcPr>
          <w:p>
            <w:pPr>
              <w:spacing w:after="100"/>
            </w:pPr>
            <w:r>
              <w:rPr>
                <w:sz w:val="20"/>
                <w:szCs w:val="20"/>
              </w:rPr>
              <w:t xml:space="preserve">RNF-REN-004</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Nombre</w:t>
            </w:r>
          </w:p>
        </w:tc>
        <w:tc>
          <w:tcPr>
            <w:tcW w:type="dxa" w:w="7480"/>
            <w:tcMar>
              <w:top w:type="dxa" w:w="80"/>
              <w:left w:type="dxa" w:w="100"/>
              <w:bottom w:type="dxa" w:w="80"/>
              <w:right w:type="dxa" w:w="100"/>
            </w:tcMar>
            <w:vAlign w:val="center"/>
          </w:tcPr>
          <w:p>
            <w:pPr>
              <w:spacing w:after="100"/>
            </w:pPr>
            <w:r>
              <w:rPr>
                <w:sz w:val="20"/>
                <w:szCs w:val="20"/>
              </w:rPr>
              <w:t xml:space="preserve">Utilización de recursos del servidor</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Categoría ISO 25010</w:t>
            </w:r>
          </w:p>
        </w:tc>
        <w:tc>
          <w:tcPr>
            <w:tcW w:type="dxa" w:w="7480"/>
            <w:tcMar>
              <w:top w:type="dxa" w:w="80"/>
              <w:left w:type="dxa" w:w="100"/>
              <w:bottom w:type="dxa" w:w="80"/>
              <w:right w:type="dxa" w:w="100"/>
            </w:tcMar>
            <w:vAlign w:val="center"/>
          </w:tcPr>
          <w:p>
            <w:pPr>
              <w:spacing w:after="100"/>
            </w:pPr>
            <w:r>
              <w:rPr>
                <w:sz w:val="20"/>
                <w:szCs w:val="20"/>
              </w:rPr>
              <w:t xml:space="preserve">Eficiencia de Desempeño (Comportamiento temporal, Utilización de recursos, Capacidad)</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Descripción Detallada</w:t>
            </w:r>
          </w:p>
        </w:tc>
        <w:tc>
          <w:tcPr>
            <w:tcW w:type="dxa" w:w="7480"/>
            <w:tcMar>
              <w:top w:type="dxa" w:w="80"/>
              <w:left w:type="dxa" w:w="100"/>
              <w:bottom w:type="dxa" w:w="80"/>
              <w:right w:type="dxa" w:w="100"/>
            </w:tcMar>
            <w:vAlign w:val="center"/>
          </w:tcPr>
          <w:p>
            <w:pPr>
              <w:spacing w:after="100"/>
            </w:pPr>
            <w:r>
              <w:rPr>
                <w:sz w:val="20"/>
                <w:szCs w:val="20"/>
              </w:rPr>
              <w:t xml:space="preserve">El sistema deberá mantener la utilización de CPU y memoria del servidor de aplicación por debajo del 70% durante la hora de mayor tráfico (almuerzo/cena), dejando margen ante picos inesperados.</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Justificación / Impacto</w:t>
            </w:r>
          </w:p>
        </w:tc>
        <w:tc>
          <w:tcPr>
            <w:tcW w:type="dxa" w:w="7480"/>
            <w:tcMar>
              <w:top w:type="dxa" w:w="80"/>
              <w:left w:type="dxa" w:w="100"/>
              <w:bottom w:type="dxa" w:w="80"/>
              <w:right w:type="dxa" w:w="100"/>
            </w:tcMar>
            <w:vAlign w:val="center"/>
          </w:tcPr>
          <w:p>
            <w:pPr>
              <w:spacing w:after="100"/>
            </w:pPr>
            <w:r>
              <w:rPr>
                <w:sz w:val="20"/>
                <w:szCs w:val="20"/>
              </w:rPr>
              <w:t xml:space="preserve">Evitar saturación de recursos que degrade el tiempo de respuesta justo en el momento de mayor actividad del restaurante.</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Métrica / Indicador</w:t>
            </w:r>
          </w:p>
        </w:tc>
        <w:tc>
          <w:tcPr>
            <w:tcW w:type="dxa" w:w="7480"/>
            <w:tcMar>
              <w:top w:type="dxa" w:w="80"/>
              <w:left w:type="dxa" w:w="100"/>
              <w:bottom w:type="dxa" w:w="80"/>
              <w:right w:type="dxa" w:w="100"/>
            </w:tcMar>
            <w:vAlign w:val="center"/>
          </w:tcPr>
          <w:p>
            <w:pPr>
              <w:spacing w:after="100"/>
            </w:pPr>
            <w:r>
              <w:rPr>
                <w:sz w:val="20"/>
                <w:szCs w:val="20"/>
              </w:rPr>
              <w:t xml:space="preserve">% de utilización de CPU/RAM promedio en ventanas de 5 minutos durante hora pico.</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Valor Mínimo Aceptable</w:t>
            </w:r>
          </w:p>
        </w:tc>
        <w:tc>
          <w:tcPr>
            <w:tcW w:type="dxa" w:w="7480"/>
            <w:tcMar>
              <w:top w:type="dxa" w:w="80"/>
              <w:left w:type="dxa" w:w="100"/>
              <w:bottom w:type="dxa" w:w="80"/>
              <w:right w:type="dxa" w:w="100"/>
            </w:tcMar>
            <w:vAlign w:val="center"/>
          </w:tcPr>
          <w:p>
            <w:pPr>
              <w:spacing w:after="100"/>
            </w:pPr>
            <w:r>
              <w:rPr>
                <w:sz w:val="20"/>
                <w:szCs w:val="20"/>
              </w:rPr>
              <w:t xml:space="preserve">≤ 85% (umbral de alerta)</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Valor Óptimo Esperado</w:t>
            </w:r>
          </w:p>
        </w:tc>
        <w:tc>
          <w:tcPr>
            <w:tcW w:type="dxa" w:w="7480"/>
            <w:tcMar>
              <w:top w:type="dxa" w:w="80"/>
              <w:left w:type="dxa" w:w="100"/>
              <w:bottom w:type="dxa" w:w="80"/>
              <w:right w:type="dxa" w:w="100"/>
            </w:tcMar>
            <w:vAlign w:val="center"/>
          </w:tcPr>
          <w:p>
            <w:pPr>
              <w:spacing w:after="100"/>
            </w:pPr>
            <w:r>
              <w:rPr>
                <w:sz w:val="20"/>
                <w:szCs w:val="20"/>
              </w:rPr>
              <w:t xml:space="preserve">≤ 70%</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Método de Verificación</w:t>
            </w:r>
          </w:p>
        </w:tc>
        <w:tc>
          <w:tcPr>
            <w:tcW w:type="dxa" w:w="7480"/>
            <w:tcMar>
              <w:top w:type="dxa" w:w="80"/>
              <w:left w:type="dxa" w:w="100"/>
              <w:bottom w:type="dxa" w:w="80"/>
              <w:right w:type="dxa" w:w="100"/>
            </w:tcMar>
            <w:vAlign w:val="center"/>
          </w:tcPr>
          <w:p>
            <w:pPr>
              <w:spacing w:after="100"/>
            </w:pPr>
            <w:r>
              <w:rPr>
                <w:sz w:val="20"/>
                <w:szCs w:val="20"/>
              </w:rPr>
              <w:t xml:space="preserve">Monitoreo continuo de métricas de infraestructura con alertas configuradas.</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Herramienta de Medición</w:t>
            </w:r>
          </w:p>
        </w:tc>
        <w:tc>
          <w:tcPr>
            <w:tcW w:type="dxa" w:w="7480"/>
            <w:tcMar>
              <w:top w:type="dxa" w:w="80"/>
              <w:left w:type="dxa" w:w="100"/>
              <w:bottom w:type="dxa" w:w="80"/>
              <w:right w:type="dxa" w:w="100"/>
            </w:tcMar>
            <w:vAlign w:val="center"/>
          </w:tcPr>
          <w:p>
            <w:pPr>
              <w:spacing w:after="100"/>
            </w:pPr>
            <w:r>
              <w:rPr>
                <w:sz w:val="20"/>
                <w:szCs w:val="20"/>
              </w:rPr>
              <w:t xml:space="preserve">Prometheus + Grafana / Docker stats</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Requerimientos RF Relacionados</w:t>
            </w:r>
          </w:p>
        </w:tc>
        <w:tc>
          <w:tcPr>
            <w:tcW w:type="dxa" w:w="7480"/>
            <w:tcMar>
              <w:top w:type="dxa" w:w="80"/>
              <w:left w:type="dxa" w:w="100"/>
              <w:bottom w:type="dxa" w:w="80"/>
              <w:right w:type="dxa" w:w="100"/>
            </w:tcMar>
            <w:vAlign w:val="center"/>
          </w:tcPr>
          <w:p>
            <w:pPr>
              <w:spacing w:after="100"/>
            </w:pPr>
            <w:r>
              <w:rPr>
                <w:sz w:val="20"/>
                <w:szCs w:val="20"/>
              </w:rPr>
              <w:t xml:space="preserve">Transversal (aplica a todos los módulos)</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Restricciones Asociadas</w:t>
            </w:r>
          </w:p>
        </w:tc>
        <w:tc>
          <w:tcPr>
            <w:tcW w:type="dxa" w:w="7480"/>
            <w:tcMar>
              <w:top w:type="dxa" w:w="80"/>
              <w:left w:type="dxa" w:w="100"/>
              <w:bottom w:type="dxa" w:w="80"/>
              <w:right w:type="dxa" w:w="100"/>
            </w:tcMar>
            <w:vAlign w:val="center"/>
          </w:tcPr>
          <w:p>
            <w:pPr>
              <w:spacing w:after="100"/>
            </w:pPr>
            <w:r>
              <w:rPr>
                <w:sz w:val="20"/>
                <w:szCs w:val="20"/>
              </w:rPr>
              <w:t xml:space="preserve">Ver sección 7 — Restricciones Técnicas y de Entorno</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Prioridad</w:t>
            </w:r>
          </w:p>
        </w:tc>
        <w:tc>
          <w:tcPr>
            <w:tcW w:type="dxa" w:w="7480"/>
            <w:tcMar>
              <w:top w:type="dxa" w:w="80"/>
              <w:left w:type="dxa" w:w="100"/>
              <w:bottom w:type="dxa" w:w="80"/>
              <w:right w:type="dxa" w:w="100"/>
            </w:tcMar>
            <w:vAlign w:val="center"/>
          </w:tcPr>
          <w:p>
            <w:pPr>
              <w:spacing w:after="100"/>
            </w:pPr>
            <w:r>
              <w:rPr>
                <w:sz w:val="20"/>
                <w:szCs w:val="20"/>
              </w:rPr>
              <w:t xml:space="preserve">Media</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Estado</w:t>
            </w:r>
          </w:p>
        </w:tc>
        <w:tc>
          <w:tcPr>
            <w:tcW w:type="dxa" w:w="7480"/>
            <w:tcMar>
              <w:top w:type="dxa" w:w="80"/>
              <w:left w:type="dxa" w:w="100"/>
              <w:bottom w:type="dxa" w:w="80"/>
              <w:right w:type="dxa" w:w="100"/>
            </w:tcMar>
            <w:vAlign w:val="center"/>
          </w:tcPr>
          <w:p>
            <w:pPr>
              <w:spacing w:after="100"/>
            </w:pPr>
            <w:r>
              <w:rPr>
                <w:sz w:val="20"/>
                <w:szCs w:val="20"/>
              </w:rPr>
              <w:t xml:space="preserve">Por verificar</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Notas / Observaciones</w:t>
            </w:r>
          </w:p>
        </w:tc>
        <w:tc>
          <w:tcPr>
            <w:tcW w:type="dxa" w:w="7480"/>
            <w:tcMar>
              <w:top w:type="dxa" w:w="80"/>
              <w:left w:type="dxa" w:w="100"/>
              <w:bottom w:type="dxa" w:w="80"/>
              <w:right w:type="dxa" w:w="100"/>
            </w:tcMar>
            <w:vAlign w:val="center"/>
          </w:tcPr>
          <w:p>
            <w:pPr>
              <w:spacing w:after="100"/>
            </w:pPr>
            <w:r>
              <w:rPr>
                <w:sz w:val="20"/>
                <w:szCs w:val="20"/>
              </w:rPr>
              <w:t xml:space="preserve">—</w:t>
            </w:r>
          </w:p>
        </w:tc>
      </w:tr>
    </w:tbl>
    <w:p>
      <w:pPr>
        <w:spacing w:after="20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900"/>
        <w:gridCol w:w="7180"/>
      </w:tblGrid>
      <w:tr>
        <w:tc>
          <w:tcPr>
            <w:tcW w:type="dxa" w:w="10080"/>
            <w:gridSpan w:val="2"/>
            <w:shd w:fill="1F3864" w:val="clear"/>
            <w:tcMar>
              <w:top w:type="dxa" w:w="80"/>
              <w:left w:type="dxa" w:w="100"/>
              <w:bottom w:type="dxa" w:w="80"/>
              <w:right w:type="dxa" w:w="100"/>
            </w:tcMar>
            <w:vAlign w:val="center"/>
          </w:tcPr>
          <w:p>
            <w:pPr>
              <w:spacing w:after="100"/>
            </w:pPr>
            <w:r>
              <w:rPr>
                <w:b/>
                <w:bCs/>
                <w:color w:val="FFFFFF"/>
                <w:sz w:val="20"/>
                <w:szCs w:val="20"/>
              </w:rPr>
              <w:t xml:space="preserve">RNF-REN-005 — Capacidad de órdenes concurrentes</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ID del Requerimiento</w:t>
            </w:r>
          </w:p>
        </w:tc>
        <w:tc>
          <w:tcPr>
            <w:tcW w:type="dxa" w:w="7480"/>
            <w:tcMar>
              <w:top w:type="dxa" w:w="80"/>
              <w:left w:type="dxa" w:w="100"/>
              <w:bottom w:type="dxa" w:w="80"/>
              <w:right w:type="dxa" w:w="100"/>
            </w:tcMar>
            <w:vAlign w:val="center"/>
          </w:tcPr>
          <w:p>
            <w:pPr>
              <w:spacing w:after="100"/>
            </w:pPr>
            <w:r>
              <w:rPr>
                <w:sz w:val="20"/>
                <w:szCs w:val="20"/>
              </w:rPr>
              <w:t xml:space="preserve">RNF-REN-005</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Nombre</w:t>
            </w:r>
          </w:p>
        </w:tc>
        <w:tc>
          <w:tcPr>
            <w:tcW w:type="dxa" w:w="7480"/>
            <w:tcMar>
              <w:top w:type="dxa" w:w="80"/>
              <w:left w:type="dxa" w:w="100"/>
              <w:bottom w:type="dxa" w:w="80"/>
              <w:right w:type="dxa" w:w="100"/>
            </w:tcMar>
            <w:vAlign w:val="center"/>
          </w:tcPr>
          <w:p>
            <w:pPr>
              <w:spacing w:after="100"/>
            </w:pPr>
            <w:r>
              <w:rPr>
                <w:sz w:val="20"/>
                <w:szCs w:val="20"/>
              </w:rPr>
              <w:t xml:space="preserve">Capacidad de órdenes concurrentes</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Categoría ISO 25010</w:t>
            </w:r>
          </w:p>
        </w:tc>
        <w:tc>
          <w:tcPr>
            <w:tcW w:type="dxa" w:w="7480"/>
            <w:tcMar>
              <w:top w:type="dxa" w:w="80"/>
              <w:left w:type="dxa" w:w="100"/>
              <w:bottom w:type="dxa" w:w="80"/>
              <w:right w:type="dxa" w:w="100"/>
            </w:tcMar>
            <w:vAlign w:val="center"/>
          </w:tcPr>
          <w:p>
            <w:pPr>
              <w:spacing w:after="100"/>
            </w:pPr>
            <w:r>
              <w:rPr>
                <w:sz w:val="20"/>
                <w:szCs w:val="20"/>
              </w:rPr>
              <w:t xml:space="preserve">Eficiencia de Desempeño (Comportamiento temporal, Utilización de recursos, Capacidad)</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Descripción Detallada</w:t>
            </w:r>
          </w:p>
        </w:tc>
        <w:tc>
          <w:tcPr>
            <w:tcW w:type="dxa" w:w="7480"/>
            <w:tcMar>
              <w:top w:type="dxa" w:w="80"/>
              <w:left w:type="dxa" w:w="100"/>
              <w:bottom w:type="dxa" w:w="80"/>
              <w:right w:type="dxa" w:w="100"/>
            </w:tcMar>
            <w:vAlign w:val="center"/>
          </w:tcPr>
          <w:p>
            <w:pPr>
              <w:spacing w:after="100"/>
            </w:pPr>
            <w:r>
              <w:rPr>
                <w:sz w:val="20"/>
                <w:szCs w:val="20"/>
              </w:rPr>
              <w:t xml:space="preserve">El sistema deberá soportar al menos 100 órdenes activas concurrentes por sucursal sin degradación perceptible del tiempo de respuesta.</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Justificación / Impacto</w:t>
            </w:r>
          </w:p>
        </w:tc>
        <w:tc>
          <w:tcPr>
            <w:tcW w:type="dxa" w:w="7480"/>
            <w:tcMar>
              <w:top w:type="dxa" w:w="80"/>
              <w:left w:type="dxa" w:w="100"/>
              <w:bottom w:type="dxa" w:w="80"/>
              <w:right w:type="dxa" w:w="100"/>
            </w:tcMar>
            <w:vAlign w:val="center"/>
          </w:tcPr>
          <w:p>
            <w:pPr>
              <w:spacing w:after="100"/>
            </w:pPr>
            <w:r>
              <w:rPr>
                <w:sz w:val="20"/>
                <w:szCs w:val="20"/>
              </w:rPr>
              <w:t xml:space="preserve">Dimensiona la capacidad mínima necesaria para un restaurante de tamaño medio-grande en su hora de mayor ocupación.</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Métrica / Indicador</w:t>
            </w:r>
          </w:p>
        </w:tc>
        <w:tc>
          <w:tcPr>
            <w:tcW w:type="dxa" w:w="7480"/>
            <w:tcMar>
              <w:top w:type="dxa" w:w="80"/>
              <w:left w:type="dxa" w:w="100"/>
              <w:bottom w:type="dxa" w:w="80"/>
              <w:right w:type="dxa" w:w="100"/>
            </w:tcMar>
            <w:vAlign w:val="center"/>
          </w:tcPr>
          <w:p>
            <w:pPr>
              <w:spacing w:after="100"/>
            </w:pPr>
            <w:r>
              <w:rPr>
                <w:sz w:val="20"/>
                <w:szCs w:val="20"/>
              </w:rPr>
              <w:t xml:space="preserve">Número de órdenes simultáneas en estado activo soportadas manteniendo los RNF-REN-001/003.</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Valor Mínimo Aceptable</w:t>
            </w:r>
          </w:p>
        </w:tc>
        <w:tc>
          <w:tcPr>
            <w:tcW w:type="dxa" w:w="7480"/>
            <w:tcMar>
              <w:top w:type="dxa" w:w="80"/>
              <w:left w:type="dxa" w:w="100"/>
              <w:bottom w:type="dxa" w:w="80"/>
              <w:right w:type="dxa" w:w="100"/>
            </w:tcMar>
            <w:vAlign w:val="center"/>
          </w:tcPr>
          <w:p>
            <w:pPr>
              <w:spacing w:after="100"/>
            </w:pPr>
            <w:r>
              <w:rPr>
                <w:sz w:val="20"/>
                <w:szCs w:val="20"/>
              </w:rPr>
              <w:t xml:space="preserve">60 órdenes concurrentes</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Valor Óptimo Esperado</w:t>
            </w:r>
          </w:p>
        </w:tc>
        <w:tc>
          <w:tcPr>
            <w:tcW w:type="dxa" w:w="7480"/>
            <w:tcMar>
              <w:top w:type="dxa" w:w="80"/>
              <w:left w:type="dxa" w:w="100"/>
              <w:bottom w:type="dxa" w:w="80"/>
              <w:right w:type="dxa" w:w="100"/>
            </w:tcMar>
            <w:vAlign w:val="center"/>
          </w:tcPr>
          <w:p>
            <w:pPr>
              <w:spacing w:after="100"/>
            </w:pPr>
            <w:r>
              <w:rPr>
                <w:sz w:val="20"/>
                <w:szCs w:val="20"/>
              </w:rPr>
              <w:t xml:space="preserve">100+ órdenes concurrentes</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Método de Verificación</w:t>
            </w:r>
          </w:p>
        </w:tc>
        <w:tc>
          <w:tcPr>
            <w:tcW w:type="dxa" w:w="7480"/>
            <w:tcMar>
              <w:top w:type="dxa" w:w="80"/>
              <w:left w:type="dxa" w:w="100"/>
              <w:bottom w:type="dxa" w:w="80"/>
              <w:right w:type="dxa" w:w="100"/>
            </w:tcMar>
            <w:vAlign w:val="center"/>
          </w:tcPr>
          <w:p>
            <w:pPr>
              <w:spacing w:after="100"/>
            </w:pPr>
            <w:r>
              <w:rPr>
                <w:sz w:val="20"/>
                <w:szCs w:val="20"/>
              </w:rPr>
              <w:t xml:space="preserve">Prueba de carga con generación sintética de órdenes concurrentes crecientes (stress test).</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Herramienta de Medición</w:t>
            </w:r>
          </w:p>
        </w:tc>
        <w:tc>
          <w:tcPr>
            <w:tcW w:type="dxa" w:w="7480"/>
            <w:tcMar>
              <w:top w:type="dxa" w:w="80"/>
              <w:left w:type="dxa" w:w="100"/>
              <w:bottom w:type="dxa" w:w="80"/>
              <w:right w:type="dxa" w:w="100"/>
            </w:tcMar>
            <w:vAlign w:val="center"/>
          </w:tcPr>
          <w:p>
            <w:pPr>
              <w:spacing w:after="100"/>
            </w:pPr>
            <w:r>
              <w:rPr>
                <w:sz w:val="20"/>
                <w:szCs w:val="20"/>
              </w:rPr>
              <w:t xml:space="preserve">k6 (escenario de stress test)</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Requerimientos RF Relacionados</w:t>
            </w:r>
          </w:p>
        </w:tc>
        <w:tc>
          <w:tcPr>
            <w:tcW w:type="dxa" w:w="7480"/>
            <w:tcMar>
              <w:top w:type="dxa" w:w="80"/>
              <w:left w:type="dxa" w:w="100"/>
              <w:bottom w:type="dxa" w:w="80"/>
              <w:right w:type="dxa" w:w="100"/>
            </w:tcMar>
            <w:vAlign w:val="center"/>
          </w:tcPr>
          <w:p>
            <w:pPr>
              <w:spacing w:after="100"/>
            </w:pPr>
            <w:r>
              <w:rPr>
                <w:sz w:val="20"/>
                <w:szCs w:val="20"/>
              </w:rPr>
              <w:t xml:space="preserve">RF-ORD-003, RF-ORD-004, RF-ORD-005, RF-COC-006</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Restricciones Asociadas</w:t>
            </w:r>
          </w:p>
        </w:tc>
        <w:tc>
          <w:tcPr>
            <w:tcW w:type="dxa" w:w="7480"/>
            <w:tcMar>
              <w:top w:type="dxa" w:w="80"/>
              <w:left w:type="dxa" w:w="100"/>
              <w:bottom w:type="dxa" w:w="80"/>
              <w:right w:type="dxa" w:w="100"/>
            </w:tcMar>
            <w:vAlign w:val="center"/>
          </w:tcPr>
          <w:p>
            <w:pPr>
              <w:spacing w:after="100"/>
            </w:pPr>
            <w:r>
              <w:rPr>
                <w:sz w:val="20"/>
                <w:szCs w:val="20"/>
              </w:rPr>
              <w:t xml:space="preserve">Ver sección 7 — Restricciones Técnicas y de Entorno</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Prioridad</w:t>
            </w:r>
          </w:p>
        </w:tc>
        <w:tc>
          <w:tcPr>
            <w:tcW w:type="dxa" w:w="7480"/>
            <w:tcMar>
              <w:top w:type="dxa" w:w="80"/>
              <w:left w:type="dxa" w:w="100"/>
              <w:bottom w:type="dxa" w:w="80"/>
              <w:right w:type="dxa" w:w="100"/>
            </w:tcMar>
            <w:vAlign w:val="center"/>
          </w:tcPr>
          <w:p>
            <w:pPr>
              <w:spacing w:after="100"/>
            </w:pPr>
            <w:r>
              <w:rPr>
                <w:sz w:val="20"/>
                <w:szCs w:val="20"/>
              </w:rPr>
              <w:t xml:space="preserve">Media</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Estado</w:t>
            </w:r>
          </w:p>
        </w:tc>
        <w:tc>
          <w:tcPr>
            <w:tcW w:type="dxa" w:w="7480"/>
            <w:tcMar>
              <w:top w:type="dxa" w:w="80"/>
              <w:left w:type="dxa" w:w="100"/>
              <w:bottom w:type="dxa" w:w="80"/>
              <w:right w:type="dxa" w:w="100"/>
            </w:tcMar>
            <w:vAlign w:val="center"/>
          </w:tcPr>
          <w:p>
            <w:pPr>
              <w:spacing w:after="100"/>
            </w:pPr>
            <w:r>
              <w:rPr>
                <w:sz w:val="20"/>
                <w:szCs w:val="20"/>
              </w:rPr>
              <w:t xml:space="preserve">Por verificar</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Notas / Observaciones</w:t>
            </w:r>
          </w:p>
        </w:tc>
        <w:tc>
          <w:tcPr>
            <w:tcW w:type="dxa" w:w="7480"/>
            <w:tcMar>
              <w:top w:type="dxa" w:w="80"/>
              <w:left w:type="dxa" w:w="100"/>
              <w:bottom w:type="dxa" w:w="80"/>
              <w:right w:type="dxa" w:w="100"/>
            </w:tcMar>
            <w:vAlign w:val="center"/>
          </w:tcPr>
          <w:p>
            <w:pPr>
              <w:spacing w:after="100"/>
            </w:pPr>
            <w:r>
              <w:rPr>
                <w:sz w:val="20"/>
                <w:szCs w:val="20"/>
              </w:rPr>
              <w:t xml:space="preserve">—</w:t>
            </w:r>
          </w:p>
        </w:tc>
      </w:tr>
    </w:tbl>
    <w:p>
      <w:pPr>
        <w:spacing w:after="200"/>
      </w:pPr>
    </w:p>
    <w:p>
      <w:r>
        <w:br w:type="page"/>
      </w:r>
    </w:p>
    <w:p>
      <w:pPr>
        <w:pStyle w:val="Heading2"/>
        <w:spacing w:after="150" w:before="100"/>
      </w:pPr>
      <w:r>
        <w:t xml:space="preserve">5.2 Seguridad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900"/>
        <w:gridCol w:w="7180"/>
      </w:tblGrid>
      <w:tr>
        <w:tc>
          <w:tcPr>
            <w:tcW w:type="dxa" w:w="10080"/>
            <w:gridSpan w:val="2"/>
            <w:shd w:fill="1F3864" w:val="clear"/>
            <w:tcMar>
              <w:top w:type="dxa" w:w="80"/>
              <w:left w:type="dxa" w:w="100"/>
              <w:bottom w:type="dxa" w:w="80"/>
              <w:right w:type="dxa" w:w="100"/>
            </w:tcMar>
            <w:vAlign w:val="center"/>
          </w:tcPr>
          <w:p>
            <w:pPr>
              <w:spacing w:after="100"/>
            </w:pPr>
            <w:r>
              <w:rPr>
                <w:b/>
                <w:bCs/>
                <w:color w:val="FFFFFF"/>
                <w:sz w:val="20"/>
                <w:szCs w:val="20"/>
              </w:rPr>
              <w:t xml:space="preserve">RNF-SEG-001 — Cifrado de datos en tránsito</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ID del Requerimiento</w:t>
            </w:r>
          </w:p>
        </w:tc>
        <w:tc>
          <w:tcPr>
            <w:tcW w:type="dxa" w:w="7480"/>
            <w:tcMar>
              <w:top w:type="dxa" w:w="80"/>
              <w:left w:type="dxa" w:w="100"/>
              <w:bottom w:type="dxa" w:w="80"/>
              <w:right w:type="dxa" w:w="100"/>
            </w:tcMar>
            <w:vAlign w:val="center"/>
          </w:tcPr>
          <w:p>
            <w:pPr>
              <w:spacing w:after="100"/>
            </w:pPr>
            <w:r>
              <w:rPr>
                <w:sz w:val="20"/>
                <w:szCs w:val="20"/>
              </w:rPr>
              <w:t xml:space="preserve">RNF-SEG-001</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Nombre</w:t>
            </w:r>
          </w:p>
        </w:tc>
        <w:tc>
          <w:tcPr>
            <w:tcW w:type="dxa" w:w="7480"/>
            <w:tcMar>
              <w:top w:type="dxa" w:w="80"/>
              <w:left w:type="dxa" w:w="100"/>
              <w:bottom w:type="dxa" w:w="80"/>
              <w:right w:type="dxa" w:w="100"/>
            </w:tcMar>
            <w:vAlign w:val="center"/>
          </w:tcPr>
          <w:p>
            <w:pPr>
              <w:spacing w:after="100"/>
            </w:pPr>
            <w:r>
              <w:rPr>
                <w:sz w:val="20"/>
                <w:szCs w:val="20"/>
              </w:rPr>
              <w:t xml:space="preserve">Cifrado de datos en tránsito</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Categoría ISO 25010</w:t>
            </w:r>
          </w:p>
        </w:tc>
        <w:tc>
          <w:tcPr>
            <w:tcW w:type="dxa" w:w="7480"/>
            <w:tcMar>
              <w:top w:type="dxa" w:w="80"/>
              <w:left w:type="dxa" w:w="100"/>
              <w:bottom w:type="dxa" w:w="80"/>
              <w:right w:type="dxa" w:w="100"/>
            </w:tcMar>
            <w:vAlign w:val="center"/>
          </w:tcPr>
          <w:p>
            <w:pPr>
              <w:spacing w:after="100"/>
            </w:pPr>
            <w:r>
              <w:rPr>
                <w:sz w:val="20"/>
                <w:szCs w:val="20"/>
              </w:rPr>
              <w:t xml:space="preserve">Seguridad (Confidencialidad, Integridad, No repudio, Autenticidad, Responsabilidad)</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Descripción Detallada</w:t>
            </w:r>
          </w:p>
        </w:tc>
        <w:tc>
          <w:tcPr>
            <w:tcW w:type="dxa" w:w="7480"/>
            <w:tcMar>
              <w:top w:type="dxa" w:w="80"/>
              <w:left w:type="dxa" w:w="100"/>
              <w:bottom w:type="dxa" w:w="80"/>
              <w:right w:type="dxa" w:w="100"/>
            </w:tcMar>
            <w:vAlign w:val="center"/>
          </w:tcPr>
          <w:p>
            <w:pPr>
              <w:spacing w:after="100"/>
            </w:pPr>
            <w:r>
              <w:rPr>
                <w:sz w:val="20"/>
                <w:szCs w:val="20"/>
              </w:rPr>
              <w:t xml:space="preserve">Toda comunicación entre clientes (tablets, POS, apps) y el servidor deberá viajar cifrada mediante TLS 1.2 o superior, sin excepción, incluyendo tráfico interno entre servicios cuando sea factible.</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Justificación / Impacto</w:t>
            </w:r>
          </w:p>
        </w:tc>
        <w:tc>
          <w:tcPr>
            <w:tcW w:type="dxa" w:w="7480"/>
            <w:tcMar>
              <w:top w:type="dxa" w:w="80"/>
              <w:left w:type="dxa" w:w="100"/>
              <w:bottom w:type="dxa" w:w="80"/>
              <w:right w:type="dxa" w:w="100"/>
            </w:tcMar>
            <w:vAlign w:val="center"/>
          </w:tcPr>
          <w:p>
            <w:pPr>
              <w:spacing w:after="100"/>
            </w:pPr>
            <w:r>
              <w:rPr>
                <w:sz w:val="20"/>
                <w:szCs w:val="20"/>
              </w:rPr>
              <w:t xml:space="preserve">Protege datos sensibles de clientes, pagos y credenciales frente a interceptación en la red del restaurante o en tránsito por internet.</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Métrica / Indicador</w:t>
            </w:r>
          </w:p>
        </w:tc>
        <w:tc>
          <w:tcPr>
            <w:tcW w:type="dxa" w:w="7480"/>
            <w:tcMar>
              <w:top w:type="dxa" w:w="80"/>
              <w:left w:type="dxa" w:w="100"/>
              <w:bottom w:type="dxa" w:w="80"/>
              <w:right w:type="dxa" w:w="100"/>
            </w:tcMar>
            <w:vAlign w:val="center"/>
          </w:tcPr>
          <w:p>
            <w:pPr>
              <w:spacing w:after="100"/>
            </w:pPr>
            <w:r>
              <w:rPr>
                <w:sz w:val="20"/>
                <w:szCs w:val="20"/>
              </w:rPr>
              <w:t xml:space="preserve">Versión mínima de protocolo TLS aceptada por el servidor; ausencia de endpoints HTTP sin cifrar.</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Valor Mínimo Aceptable</w:t>
            </w:r>
          </w:p>
        </w:tc>
        <w:tc>
          <w:tcPr>
            <w:tcW w:type="dxa" w:w="7480"/>
            <w:tcMar>
              <w:top w:type="dxa" w:w="80"/>
              <w:left w:type="dxa" w:w="100"/>
              <w:bottom w:type="dxa" w:w="80"/>
              <w:right w:type="dxa" w:w="100"/>
            </w:tcMar>
            <w:vAlign w:val="center"/>
          </w:tcPr>
          <w:p>
            <w:pPr>
              <w:spacing w:after="100"/>
            </w:pPr>
            <w:r>
              <w:rPr>
                <w:sz w:val="20"/>
                <w:szCs w:val="20"/>
              </w:rPr>
              <w:t xml:space="preserve">TLS 1.2</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Valor Óptimo Esperado</w:t>
            </w:r>
          </w:p>
        </w:tc>
        <w:tc>
          <w:tcPr>
            <w:tcW w:type="dxa" w:w="7480"/>
            <w:tcMar>
              <w:top w:type="dxa" w:w="80"/>
              <w:left w:type="dxa" w:w="100"/>
              <w:bottom w:type="dxa" w:w="80"/>
              <w:right w:type="dxa" w:w="100"/>
            </w:tcMar>
            <w:vAlign w:val="center"/>
          </w:tcPr>
          <w:p>
            <w:pPr>
              <w:spacing w:after="100"/>
            </w:pPr>
            <w:r>
              <w:rPr>
                <w:sz w:val="20"/>
                <w:szCs w:val="20"/>
              </w:rPr>
              <w:t xml:space="preserve">TLS 1.3</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Método de Verificación</w:t>
            </w:r>
          </w:p>
        </w:tc>
        <w:tc>
          <w:tcPr>
            <w:tcW w:type="dxa" w:w="7480"/>
            <w:tcMar>
              <w:top w:type="dxa" w:w="80"/>
              <w:left w:type="dxa" w:w="100"/>
              <w:bottom w:type="dxa" w:w="80"/>
              <w:right w:type="dxa" w:w="100"/>
            </w:tcMar>
            <w:vAlign w:val="center"/>
          </w:tcPr>
          <w:p>
            <w:pPr>
              <w:spacing w:after="100"/>
            </w:pPr>
            <w:r>
              <w:rPr>
                <w:sz w:val="20"/>
                <w:szCs w:val="20"/>
              </w:rPr>
              <w:t xml:space="preserve">Escaneo de configuración TLS del servidor y de todos los endpoints públicos.</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Herramienta de Medición</w:t>
            </w:r>
          </w:p>
        </w:tc>
        <w:tc>
          <w:tcPr>
            <w:tcW w:type="dxa" w:w="7480"/>
            <w:tcMar>
              <w:top w:type="dxa" w:w="80"/>
              <w:left w:type="dxa" w:w="100"/>
              <w:bottom w:type="dxa" w:w="80"/>
              <w:right w:type="dxa" w:w="100"/>
            </w:tcMar>
            <w:vAlign w:val="center"/>
          </w:tcPr>
          <w:p>
            <w:pPr>
              <w:spacing w:after="100"/>
            </w:pPr>
            <w:r>
              <w:rPr>
                <w:sz w:val="20"/>
                <w:szCs w:val="20"/>
              </w:rPr>
              <w:t xml:space="preserve">SSL Labs / testssl.sh</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Requerimientos RF Relacionados</w:t>
            </w:r>
          </w:p>
        </w:tc>
        <w:tc>
          <w:tcPr>
            <w:tcW w:type="dxa" w:w="7480"/>
            <w:tcMar>
              <w:top w:type="dxa" w:w="80"/>
              <w:left w:type="dxa" w:w="100"/>
              <w:bottom w:type="dxa" w:w="80"/>
              <w:right w:type="dxa" w:w="100"/>
            </w:tcMar>
            <w:vAlign w:val="center"/>
          </w:tcPr>
          <w:p>
            <w:pPr>
              <w:spacing w:after="100"/>
            </w:pPr>
            <w:r>
              <w:rPr>
                <w:sz w:val="20"/>
                <w:szCs w:val="20"/>
              </w:rPr>
              <w:t xml:space="preserve">Transversal (aplica a todos los módulos)</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Restricciones Asociadas</w:t>
            </w:r>
          </w:p>
        </w:tc>
        <w:tc>
          <w:tcPr>
            <w:tcW w:type="dxa" w:w="7480"/>
            <w:tcMar>
              <w:top w:type="dxa" w:w="80"/>
              <w:left w:type="dxa" w:w="100"/>
              <w:bottom w:type="dxa" w:w="80"/>
              <w:right w:type="dxa" w:w="100"/>
            </w:tcMar>
            <w:vAlign w:val="center"/>
          </w:tcPr>
          <w:p>
            <w:pPr>
              <w:spacing w:after="100"/>
            </w:pPr>
            <w:r>
              <w:rPr>
                <w:sz w:val="20"/>
                <w:szCs w:val="20"/>
              </w:rPr>
              <w:t xml:space="preserve">Ver sección 7 — Restricciones Técnicas y de Entorno</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Prioridad</w:t>
            </w:r>
          </w:p>
        </w:tc>
        <w:tc>
          <w:tcPr>
            <w:tcW w:type="dxa" w:w="7480"/>
            <w:tcMar>
              <w:top w:type="dxa" w:w="80"/>
              <w:left w:type="dxa" w:w="100"/>
              <w:bottom w:type="dxa" w:w="80"/>
              <w:right w:type="dxa" w:w="100"/>
            </w:tcMar>
            <w:vAlign w:val="center"/>
          </w:tcPr>
          <w:p>
            <w:pPr>
              <w:spacing w:after="100"/>
            </w:pPr>
            <w:r>
              <w:rPr>
                <w:sz w:val="20"/>
                <w:szCs w:val="20"/>
              </w:rPr>
              <w:t xml:space="preserve">Alta</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Estado</w:t>
            </w:r>
          </w:p>
        </w:tc>
        <w:tc>
          <w:tcPr>
            <w:tcW w:type="dxa" w:w="7480"/>
            <w:tcMar>
              <w:top w:type="dxa" w:w="80"/>
              <w:left w:type="dxa" w:w="100"/>
              <w:bottom w:type="dxa" w:w="80"/>
              <w:right w:type="dxa" w:w="100"/>
            </w:tcMar>
            <w:vAlign w:val="center"/>
          </w:tcPr>
          <w:p>
            <w:pPr>
              <w:spacing w:after="100"/>
            </w:pPr>
            <w:r>
              <w:rPr>
                <w:sz w:val="20"/>
                <w:szCs w:val="20"/>
              </w:rPr>
              <w:t xml:space="preserve">Por verificar</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Notas / Observaciones</w:t>
            </w:r>
          </w:p>
        </w:tc>
        <w:tc>
          <w:tcPr>
            <w:tcW w:type="dxa" w:w="7480"/>
            <w:tcMar>
              <w:top w:type="dxa" w:w="80"/>
              <w:left w:type="dxa" w:w="100"/>
              <w:bottom w:type="dxa" w:w="80"/>
              <w:right w:type="dxa" w:w="100"/>
            </w:tcMar>
            <w:vAlign w:val="center"/>
          </w:tcPr>
          <w:p>
            <w:pPr>
              <w:spacing w:after="100"/>
            </w:pPr>
            <w:r>
              <w:rPr>
                <w:sz w:val="20"/>
                <w:szCs w:val="20"/>
              </w:rPr>
              <w:t xml:space="preserve">—</w:t>
            </w:r>
          </w:p>
        </w:tc>
      </w:tr>
    </w:tbl>
    <w:p>
      <w:pPr>
        <w:spacing w:after="20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900"/>
        <w:gridCol w:w="7180"/>
      </w:tblGrid>
      <w:tr>
        <w:tc>
          <w:tcPr>
            <w:tcW w:type="dxa" w:w="10080"/>
            <w:gridSpan w:val="2"/>
            <w:shd w:fill="1F3864" w:val="clear"/>
            <w:tcMar>
              <w:top w:type="dxa" w:w="80"/>
              <w:left w:type="dxa" w:w="100"/>
              <w:bottom w:type="dxa" w:w="80"/>
              <w:right w:type="dxa" w:w="100"/>
            </w:tcMar>
            <w:vAlign w:val="center"/>
          </w:tcPr>
          <w:p>
            <w:pPr>
              <w:spacing w:after="100"/>
            </w:pPr>
            <w:r>
              <w:rPr>
                <w:b/>
                <w:bCs/>
                <w:color w:val="FFFFFF"/>
                <w:sz w:val="20"/>
                <w:szCs w:val="20"/>
              </w:rPr>
              <w:t xml:space="preserve">RNF-SEG-002 — Almacenamiento seguro de credenciales</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ID del Requerimiento</w:t>
            </w:r>
          </w:p>
        </w:tc>
        <w:tc>
          <w:tcPr>
            <w:tcW w:type="dxa" w:w="7480"/>
            <w:tcMar>
              <w:top w:type="dxa" w:w="80"/>
              <w:left w:type="dxa" w:w="100"/>
              <w:bottom w:type="dxa" w:w="80"/>
              <w:right w:type="dxa" w:w="100"/>
            </w:tcMar>
            <w:vAlign w:val="center"/>
          </w:tcPr>
          <w:p>
            <w:pPr>
              <w:spacing w:after="100"/>
            </w:pPr>
            <w:r>
              <w:rPr>
                <w:sz w:val="20"/>
                <w:szCs w:val="20"/>
              </w:rPr>
              <w:t xml:space="preserve">RNF-SEG-002</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Nombre</w:t>
            </w:r>
          </w:p>
        </w:tc>
        <w:tc>
          <w:tcPr>
            <w:tcW w:type="dxa" w:w="7480"/>
            <w:tcMar>
              <w:top w:type="dxa" w:w="80"/>
              <w:left w:type="dxa" w:w="100"/>
              <w:bottom w:type="dxa" w:w="80"/>
              <w:right w:type="dxa" w:w="100"/>
            </w:tcMar>
            <w:vAlign w:val="center"/>
          </w:tcPr>
          <w:p>
            <w:pPr>
              <w:spacing w:after="100"/>
            </w:pPr>
            <w:r>
              <w:rPr>
                <w:sz w:val="20"/>
                <w:szCs w:val="20"/>
              </w:rPr>
              <w:t xml:space="preserve">Almacenamiento seguro de credenciales</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Categoría ISO 25010</w:t>
            </w:r>
          </w:p>
        </w:tc>
        <w:tc>
          <w:tcPr>
            <w:tcW w:type="dxa" w:w="7480"/>
            <w:tcMar>
              <w:top w:type="dxa" w:w="80"/>
              <w:left w:type="dxa" w:w="100"/>
              <w:bottom w:type="dxa" w:w="80"/>
              <w:right w:type="dxa" w:w="100"/>
            </w:tcMar>
            <w:vAlign w:val="center"/>
          </w:tcPr>
          <w:p>
            <w:pPr>
              <w:spacing w:after="100"/>
            </w:pPr>
            <w:r>
              <w:rPr>
                <w:sz w:val="20"/>
                <w:szCs w:val="20"/>
              </w:rPr>
              <w:t xml:space="preserve">Seguridad (Confidencialidad, Integridad, No repudio, Autenticidad, Responsabilidad)</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Descripción Detallada</w:t>
            </w:r>
          </w:p>
        </w:tc>
        <w:tc>
          <w:tcPr>
            <w:tcW w:type="dxa" w:w="7480"/>
            <w:tcMar>
              <w:top w:type="dxa" w:w="80"/>
              <w:left w:type="dxa" w:w="100"/>
              <w:bottom w:type="dxa" w:w="80"/>
              <w:right w:type="dxa" w:w="100"/>
            </w:tcMar>
            <w:vAlign w:val="center"/>
          </w:tcPr>
          <w:p>
            <w:pPr>
              <w:spacing w:after="100"/>
            </w:pPr>
            <w:r>
              <w:rPr>
                <w:sz w:val="20"/>
                <w:szCs w:val="20"/>
              </w:rPr>
              <w:t xml:space="preserve">Las contraseñas de todos los usuarios deberán almacenarse exclusivamente como hash irreversible (mínimo HASH-512 o algoritmo equivalente con salting), nunca en texto plano ni cifradas de forma reversible.</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Justificación / Impacto</w:t>
            </w:r>
          </w:p>
        </w:tc>
        <w:tc>
          <w:tcPr>
            <w:tcW w:type="dxa" w:w="7480"/>
            <w:tcMar>
              <w:top w:type="dxa" w:w="80"/>
              <w:left w:type="dxa" w:w="100"/>
              <w:bottom w:type="dxa" w:w="80"/>
              <w:right w:type="dxa" w:w="100"/>
            </w:tcMar>
            <w:vAlign w:val="center"/>
          </w:tcPr>
          <w:p>
            <w:pPr>
              <w:spacing w:after="100"/>
            </w:pPr>
            <w:r>
              <w:rPr>
                <w:sz w:val="20"/>
                <w:szCs w:val="20"/>
              </w:rPr>
              <w:t xml:space="preserve">Es la base mínima de seguridad de cualquier sistema con autenticación; una fuga de base de datos no debe traducirse en credenciales expuestas.</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Métrica / Indicador</w:t>
            </w:r>
          </w:p>
        </w:tc>
        <w:tc>
          <w:tcPr>
            <w:tcW w:type="dxa" w:w="7480"/>
            <w:tcMar>
              <w:top w:type="dxa" w:w="80"/>
              <w:left w:type="dxa" w:w="100"/>
              <w:bottom w:type="dxa" w:w="80"/>
              <w:right w:type="dxa" w:w="100"/>
            </w:tcMar>
            <w:vAlign w:val="center"/>
          </w:tcPr>
          <w:p>
            <w:pPr>
              <w:spacing w:after="100"/>
            </w:pPr>
            <w:r>
              <w:rPr>
                <w:sz w:val="20"/>
                <w:szCs w:val="20"/>
              </w:rPr>
              <w:t xml:space="preserve">Algoritmo de hash utilizado y presencia de salting por usuario.</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Valor Mínimo Aceptable</w:t>
            </w:r>
          </w:p>
        </w:tc>
        <w:tc>
          <w:tcPr>
            <w:tcW w:type="dxa" w:w="7480"/>
            <w:tcMar>
              <w:top w:type="dxa" w:w="80"/>
              <w:left w:type="dxa" w:w="100"/>
              <w:bottom w:type="dxa" w:w="80"/>
              <w:right w:type="dxa" w:w="100"/>
            </w:tcMar>
            <w:vAlign w:val="center"/>
          </w:tcPr>
          <w:p>
            <w:pPr>
              <w:spacing w:after="100"/>
            </w:pPr>
            <w:r>
              <w:rPr>
                <w:sz w:val="20"/>
                <w:szCs w:val="20"/>
              </w:rPr>
              <w:t xml:space="preserve">SHA-512 con salt único por usuario</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Valor Óptimo Esperado</w:t>
            </w:r>
          </w:p>
        </w:tc>
        <w:tc>
          <w:tcPr>
            <w:tcW w:type="dxa" w:w="7480"/>
            <w:tcMar>
              <w:top w:type="dxa" w:w="80"/>
              <w:left w:type="dxa" w:w="100"/>
              <w:bottom w:type="dxa" w:w="80"/>
              <w:right w:type="dxa" w:w="100"/>
            </w:tcMar>
            <w:vAlign w:val="center"/>
          </w:tcPr>
          <w:p>
            <w:pPr>
              <w:spacing w:after="100"/>
            </w:pPr>
            <w:r>
              <w:rPr>
                <w:sz w:val="20"/>
                <w:szCs w:val="20"/>
              </w:rPr>
              <w:t xml:space="preserve">bcrypt / Argon2id</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Método de Verificación</w:t>
            </w:r>
          </w:p>
        </w:tc>
        <w:tc>
          <w:tcPr>
            <w:tcW w:type="dxa" w:w="7480"/>
            <w:tcMar>
              <w:top w:type="dxa" w:w="80"/>
              <w:left w:type="dxa" w:w="100"/>
              <w:bottom w:type="dxa" w:w="80"/>
              <w:right w:type="dxa" w:w="100"/>
            </w:tcMar>
            <w:vAlign w:val="center"/>
          </w:tcPr>
          <w:p>
            <w:pPr>
              <w:spacing w:after="100"/>
            </w:pPr>
            <w:r>
              <w:rPr>
                <w:sz w:val="20"/>
                <w:szCs w:val="20"/>
              </w:rPr>
              <w:t xml:space="preserve">Revisión de código y auditoría de esquema de base de datos de usuarios.</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Herramienta de Medición</w:t>
            </w:r>
          </w:p>
        </w:tc>
        <w:tc>
          <w:tcPr>
            <w:tcW w:type="dxa" w:w="7480"/>
            <w:tcMar>
              <w:top w:type="dxa" w:w="80"/>
              <w:left w:type="dxa" w:w="100"/>
              <w:bottom w:type="dxa" w:w="80"/>
              <w:right w:type="dxa" w:w="100"/>
            </w:tcMar>
            <w:vAlign w:val="center"/>
          </w:tcPr>
          <w:p>
            <w:pPr>
              <w:spacing w:after="100"/>
            </w:pPr>
            <w:r>
              <w:rPr>
                <w:sz w:val="20"/>
                <w:szCs w:val="20"/>
              </w:rPr>
              <w:t xml:space="preserve">Revisión manual + herramienta de análisis estático (Bandit/Semgrep)</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Requerimientos RF Relacionados</w:t>
            </w:r>
          </w:p>
        </w:tc>
        <w:tc>
          <w:tcPr>
            <w:tcW w:type="dxa" w:w="7480"/>
            <w:tcMar>
              <w:top w:type="dxa" w:w="80"/>
              <w:left w:type="dxa" w:w="100"/>
              <w:bottom w:type="dxa" w:w="80"/>
              <w:right w:type="dxa" w:w="100"/>
            </w:tcMar>
            <w:vAlign w:val="center"/>
          </w:tcPr>
          <w:p>
            <w:pPr>
              <w:spacing w:after="100"/>
            </w:pPr>
            <w:r>
              <w:rPr>
                <w:sz w:val="20"/>
                <w:szCs w:val="20"/>
              </w:rPr>
              <w:t xml:space="preserve">RF-AUTH-001-BASICO, RF-AUTH-002-BASICO</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Restricciones Asociadas</w:t>
            </w:r>
          </w:p>
        </w:tc>
        <w:tc>
          <w:tcPr>
            <w:tcW w:type="dxa" w:w="7480"/>
            <w:tcMar>
              <w:top w:type="dxa" w:w="80"/>
              <w:left w:type="dxa" w:w="100"/>
              <w:bottom w:type="dxa" w:w="80"/>
              <w:right w:type="dxa" w:w="100"/>
            </w:tcMar>
            <w:vAlign w:val="center"/>
          </w:tcPr>
          <w:p>
            <w:pPr>
              <w:spacing w:after="100"/>
            </w:pPr>
            <w:r>
              <w:rPr>
                <w:sz w:val="20"/>
                <w:szCs w:val="20"/>
              </w:rPr>
              <w:t xml:space="preserve">Ver sección 7 — Restricciones Técnicas y de Entorno</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Prioridad</w:t>
            </w:r>
          </w:p>
        </w:tc>
        <w:tc>
          <w:tcPr>
            <w:tcW w:type="dxa" w:w="7480"/>
            <w:tcMar>
              <w:top w:type="dxa" w:w="80"/>
              <w:left w:type="dxa" w:w="100"/>
              <w:bottom w:type="dxa" w:w="80"/>
              <w:right w:type="dxa" w:w="100"/>
            </w:tcMar>
            <w:vAlign w:val="center"/>
          </w:tcPr>
          <w:p>
            <w:pPr>
              <w:spacing w:after="100"/>
            </w:pPr>
            <w:r>
              <w:rPr>
                <w:sz w:val="20"/>
                <w:szCs w:val="20"/>
              </w:rPr>
              <w:t xml:space="preserve">Alta</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Estado</w:t>
            </w:r>
          </w:p>
        </w:tc>
        <w:tc>
          <w:tcPr>
            <w:tcW w:type="dxa" w:w="7480"/>
            <w:tcMar>
              <w:top w:type="dxa" w:w="80"/>
              <w:left w:type="dxa" w:w="100"/>
              <w:bottom w:type="dxa" w:w="80"/>
              <w:right w:type="dxa" w:w="100"/>
            </w:tcMar>
            <w:vAlign w:val="center"/>
          </w:tcPr>
          <w:p>
            <w:pPr>
              <w:spacing w:after="100"/>
            </w:pPr>
            <w:r>
              <w:rPr>
                <w:sz w:val="20"/>
                <w:szCs w:val="20"/>
              </w:rPr>
              <w:t xml:space="preserve">Por verificar</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Notas / Observaciones</w:t>
            </w:r>
          </w:p>
        </w:tc>
        <w:tc>
          <w:tcPr>
            <w:tcW w:type="dxa" w:w="7480"/>
            <w:tcMar>
              <w:top w:type="dxa" w:w="80"/>
              <w:left w:type="dxa" w:w="100"/>
              <w:bottom w:type="dxa" w:w="80"/>
              <w:right w:type="dxa" w:w="100"/>
            </w:tcMar>
            <w:vAlign w:val="center"/>
          </w:tcPr>
          <w:p>
            <w:pPr>
              <w:spacing w:after="100"/>
            </w:pPr>
            <w:r>
              <w:rPr>
                <w:sz w:val="20"/>
                <w:szCs w:val="20"/>
              </w:rPr>
              <w:t xml:space="preserve">—</w:t>
            </w:r>
          </w:p>
        </w:tc>
      </w:tr>
    </w:tbl>
    <w:p>
      <w:pPr>
        <w:spacing w:after="20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900"/>
        <w:gridCol w:w="7180"/>
      </w:tblGrid>
      <w:tr>
        <w:tc>
          <w:tcPr>
            <w:tcW w:type="dxa" w:w="10080"/>
            <w:gridSpan w:val="2"/>
            <w:shd w:fill="1F3864" w:val="clear"/>
            <w:tcMar>
              <w:top w:type="dxa" w:w="80"/>
              <w:left w:type="dxa" w:w="100"/>
              <w:bottom w:type="dxa" w:w="80"/>
              <w:right w:type="dxa" w:w="100"/>
            </w:tcMar>
            <w:vAlign w:val="center"/>
          </w:tcPr>
          <w:p>
            <w:pPr>
              <w:spacing w:after="100"/>
            </w:pPr>
            <w:r>
              <w:rPr>
                <w:b/>
                <w:bCs/>
                <w:color w:val="FFFFFF"/>
                <w:sz w:val="20"/>
                <w:szCs w:val="20"/>
              </w:rPr>
              <w:t xml:space="preserve">RNF-SEG-003 — Autenticación multifactor para roles administrativos</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ID del Requerimiento</w:t>
            </w:r>
          </w:p>
        </w:tc>
        <w:tc>
          <w:tcPr>
            <w:tcW w:type="dxa" w:w="7480"/>
            <w:tcMar>
              <w:top w:type="dxa" w:w="80"/>
              <w:left w:type="dxa" w:w="100"/>
              <w:bottom w:type="dxa" w:w="80"/>
              <w:right w:type="dxa" w:w="100"/>
            </w:tcMar>
            <w:vAlign w:val="center"/>
          </w:tcPr>
          <w:p>
            <w:pPr>
              <w:spacing w:after="100"/>
            </w:pPr>
            <w:r>
              <w:rPr>
                <w:sz w:val="20"/>
                <w:szCs w:val="20"/>
              </w:rPr>
              <w:t xml:space="preserve">RNF-SEG-003</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Nombre</w:t>
            </w:r>
          </w:p>
        </w:tc>
        <w:tc>
          <w:tcPr>
            <w:tcW w:type="dxa" w:w="7480"/>
            <w:tcMar>
              <w:top w:type="dxa" w:w="80"/>
              <w:left w:type="dxa" w:w="100"/>
              <w:bottom w:type="dxa" w:w="80"/>
              <w:right w:type="dxa" w:w="100"/>
            </w:tcMar>
            <w:vAlign w:val="center"/>
          </w:tcPr>
          <w:p>
            <w:pPr>
              <w:spacing w:after="100"/>
            </w:pPr>
            <w:r>
              <w:rPr>
                <w:sz w:val="20"/>
                <w:szCs w:val="20"/>
              </w:rPr>
              <w:t xml:space="preserve">Autenticación multifactor para roles administrativos</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Categoría ISO 25010</w:t>
            </w:r>
          </w:p>
        </w:tc>
        <w:tc>
          <w:tcPr>
            <w:tcW w:type="dxa" w:w="7480"/>
            <w:tcMar>
              <w:top w:type="dxa" w:w="80"/>
              <w:left w:type="dxa" w:w="100"/>
              <w:bottom w:type="dxa" w:w="80"/>
              <w:right w:type="dxa" w:w="100"/>
            </w:tcMar>
            <w:vAlign w:val="center"/>
          </w:tcPr>
          <w:p>
            <w:pPr>
              <w:spacing w:after="100"/>
            </w:pPr>
            <w:r>
              <w:rPr>
                <w:sz w:val="20"/>
                <w:szCs w:val="20"/>
              </w:rPr>
              <w:t xml:space="preserve">Seguridad (Confidencialidad, Integridad, No repudio, Autenticidad, Responsabilidad)</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Descripción Detallada</w:t>
            </w:r>
          </w:p>
        </w:tc>
        <w:tc>
          <w:tcPr>
            <w:tcW w:type="dxa" w:w="7480"/>
            <w:tcMar>
              <w:top w:type="dxa" w:w="80"/>
              <w:left w:type="dxa" w:w="100"/>
              <w:bottom w:type="dxa" w:w="80"/>
              <w:right w:type="dxa" w:w="100"/>
            </w:tcMar>
            <w:vAlign w:val="center"/>
          </w:tcPr>
          <w:p>
            <w:pPr>
              <w:spacing w:after="100"/>
            </w:pPr>
            <w:r>
              <w:rPr>
                <w:sz w:val="20"/>
                <w:szCs w:val="20"/>
              </w:rPr>
              <w:t xml:space="preserve">Los roles con acceso administrativo (Administrador, Gerente) deberán tener disponible y, en el plan Premium/Gold, obligatoria, la autenticación de dos o más factores.</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Justificación / Impacto</w:t>
            </w:r>
          </w:p>
        </w:tc>
        <w:tc>
          <w:tcPr>
            <w:tcW w:type="dxa" w:w="7480"/>
            <w:tcMar>
              <w:top w:type="dxa" w:w="80"/>
              <w:left w:type="dxa" w:w="100"/>
              <w:bottom w:type="dxa" w:w="80"/>
              <w:right w:type="dxa" w:w="100"/>
            </w:tcMar>
            <w:vAlign w:val="center"/>
          </w:tcPr>
          <w:p>
            <w:pPr>
              <w:spacing w:after="100"/>
            </w:pPr>
            <w:r>
              <w:rPr>
                <w:sz w:val="20"/>
                <w:szCs w:val="20"/>
              </w:rPr>
              <w:t xml:space="preserve">Los roles administrativos concentran el mayor riesgo (acceso a reportes financieros, configuración, datos de personal); un solo factor es insuficiente.</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Métrica / Indicador</w:t>
            </w:r>
          </w:p>
        </w:tc>
        <w:tc>
          <w:tcPr>
            <w:tcW w:type="dxa" w:w="7480"/>
            <w:tcMar>
              <w:top w:type="dxa" w:w="80"/>
              <w:left w:type="dxa" w:w="100"/>
              <w:bottom w:type="dxa" w:w="80"/>
              <w:right w:type="dxa" w:w="100"/>
            </w:tcMar>
            <w:vAlign w:val="center"/>
          </w:tcPr>
          <w:p>
            <w:pPr>
              <w:spacing w:after="100"/>
            </w:pPr>
            <w:r>
              <w:rPr>
                <w:sz w:val="20"/>
                <w:szCs w:val="20"/>
              </w:rPr>
              <w:t xml:space="preserve">% de cuentas administrativas con 2FA/MFA activo (plan Premium/Gold).</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Valor Mínimo Aceptable</w:t>
            </w:r>
          </w:p>
        </w:tc>
        <w:tc>
          <w:tcPr>
            <w:tcW w:type="dxa" w:w="7480"/>
            <w:tcMar>
              <w:top w:type="dxa" w:w="80"/>
              <w:left w:type="dxa" w:w="100"/>
              <w:bottom w:type="dxa" w:w="80"/>
              <w:right w:type="dxa" w:w="100"/>
            </w:tcMar>
            <w:vAlign w:val="center"/>
          </w:tcPr>
          <w:p>
            <w:pPr>
              <w:spacing w:after="100"/>
            </w:pPr>
            <w:r>
              <w:rPr>
                <w:sz w:val="20"/>
                <w:szCs w:val="20"/>
              </w:rPr>
              <w:t xml:space="preserve">100% de cuentas administrativas en planes Premium/Gold</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Valor Óptimo Esperado</w:t>
            </w:r>
          </w:p>
        </w:tc>
        <w:tc>
          <w:tcPr>
            <w:tcW w:type="dxa" w:w="7480"/>
            <w:tcMar>
              <w:top w:type="dxa" w:w="80"/>
              <w:left w:type="dxa" w:w="100"/>
              <w:bottom w:type="dxa" w:w="80"/>
              <w:right w:type="dxa" w:w="100"/>
            </w:tcMar>
            <w:vAlign w:val="center"/>
          </w:tcPr>
          <w:p>
            <w:pPr>
              <w:spacing w:after="100"/>
            </w:pPr>
            <w:r>
              <w:rPr>
                <w:sz w:val="20"/>
                <w:szCs w:val="20"/>
              </w:rPr>
              <w:t xml:space="preserve">100% + biometría/hardware key disponible (Gold)</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Método de Verificación</w:t>
            </w:r>
          </w:p>
        </w:tc>
        <w:tc>
          <w:tcPr>
            <w:tcW w:type="dxa" w:w="7480"/>
            <w:tcMar>
              <w:top w:type="dxa" w:w="80"/>
              <w:left w:type="dxa" w:w="100"/>
              <w:bottom w:type="dxa" w:w="80"/>
              <w:right w:type="dxa" w:w="100"/>
            </w:tcMar>
            <w:vAlign w:val="center"/>
          </w:tcPr>
          <w:p>
            <w:pPr>
              <w:spacing w:after="100"/>
            </w:pPr>
            <w:r>
              <w:rPr>
                <w:sz w:val="20"/>
                <w:szCs w:val="20"/>
              </w:rPr>
              <w:t xml:space="preserve">Auditoría de configuración de cuentas y prueba de acceso con y sin segundo factor.</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Herramienta de Medición</w:t>
            </w:r>
          </w:p>
        </w:tc>
        <w:tc>
          <w:tcPr>
            <w:tcW w:type="dxa" w:w="7480"/>
            <w:tcMar>
              <w:top w:type="dxa" w:w="80"/>
              <w:left w:type="dxa" w:w="100"/>
              <w:bottom w:type="dxa" w:w="80"/>
              <w:right w:type="dxa" w:w="100"/>
            </w:tcMar>
            <w:vAlign w:val="center"/>
          </w:tcPr>
          <w:p>
            <w:pPr>
              <w:spacing w:after="100"/>
            </w:pPr>
            <w:r>
              <w:rPr>
                <w:sz w:val="20"/>
                <w:szCs w:val="20"/>
              </w:rPr>
              <w:t xml:space="preserve">Revisión de auditoría interna + pentest</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Requerimientos RF Relacionados</w:t>
            </w:r>
          </w:p>
        </w:tc>
        <w:tc>
          <w:tcPr>
            <w:tcW w:type="dxa" w:w="7480"/>
            <w:tcMar>
              <w:top w:type="dxa" w:w="80"/>
              <w:left w:type="dxa" w:w="100"/>
              <w:bottom w:type="dxa" w:w="80"/>
              <w:right w:type="dxa" w:w="100"/>
            </w:tcMar>
            <w:vAlign w:val="center"/>
          </w:tcPr>
          <w:p>
            <w:pPr>
              <w:spacing w:after="100"/>
            </w:pPr>
            <w:r>
              <w:rPr>
                <w:sz w:val="20"/>
                <w:szCs w:val="20"/>
              </w:rPr>
              <w:t xml:space="preserve">RF-AUTH-003-PREMIUM, RF-AUTH-006-GOLD, RF-AUTH-007-GOLD, RF-REG-005-PREMIUM</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Restricciones Asociadas</w:t>
            </w:r>
          </w:p>
        </w:tc>
        <w:tc>
          <w:tcPr>
            <w:tcW w:type="dxa" w:w="7480"/>
            <w:tcMar>
              <w:top w:type="dxa" w:w="80"/>
              <w:left w:type="dxa" w:w="100"/>
              <w:bottom w:type="dxa" w:w="80"/>
              <w:right w:type="dxa" w:w="100"/>
            </w:tcMar>
            <w:vAlign w:val="center"/>
          </w:tcPr>
          <w:p>
            <w:pPr>
              <w:spacing w:after="100"/>
            </w:pPr>
            <w:r>
              <w:rPr>
                <w:sz w:val="20"/>
                <w:szCs w:val="20"/>
              </w:rPr>
              <w:t xml:space="preserve">Ver sección 7 — Restricciones Técnicas y de Entorno</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Prioridad</w:t>
            </w:r>
          </w:p>
        </w:tc>
        <w:tc>
          <w:tcPr>
            <w:tcW w:type="dxa" w:w="7480"/>
            <w:tcMar>
              <w:top w:type="dxa" w:w="80"/>
              <w:left w:type="dxa" w:w="100"/>
              <w:bottom w:type="dxa" w:w="80"/>
              <w:right w:type="dxa" w:w="100"/>
            </w:tcMar>
            <w:vAlign w:val="center"/>
          </w:tcPr>
          <w:p>
            <w:pPr>
              <w:spacing w:after="100"/>
            </w:pPr>
            <w:r>
              <w:rPr>
                <w:sz w:val="20"/>
                <w:szCs w:val="20"/>
              </w:rPr>
              <w:t xml:space="preserve">Alta</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Estado</w:t>
            </w:r>
          </w:p>
        </w:tc>
        <w:tc>
          <w:tcPr>
            <w:tcW w:type="dxa" w:w="7480"/>
            <w:tcMar>
              <w:top w:type="dxa" w:w="80"/>
              <w:left w:type="dxa" w:w="100"/>
              <w:bottom w:type="dxa" w:w="80"/>
              <w:right w:type="dxa" w:w="100"/>
            </w:tcMar>
            <w:vAlign w:val="center"/>
          </w:tcPr>
          <w:p>
            <w:pPr>
              <w:spacing w:after="100"/>
            </w:pPr>
            <w:r>
              <w:rPr>
                <w:sz w:val="20"/>
                <w:szCs w:val="20"/>
              </w:rPr>
              <w:t xml:space="preserve">Por verificar</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Notas / Observaciones</w:t>
            </w:r>
          </w:p>
        </w:tc>
        <w:tc>
          <w:tcPr>
            <w:tcW w:type="dxa" w:w="7480"/>
            <w:tcMar>
              <w:top w:type="dxa" w:w="80"/>
              <w:left w:type="dxa" w:w="100"/>
              <w:bottom w:type="dxa" w:w="80"/>
              <w:right w:type="dxa" w:w="100"/>
            </w:tcMar>
            <w:vAlign w:val="center"/>
          </w:tcPr>
          <w:p>
            <w:pPr>
              <w:spacing w:after="100"/>
            </w:pPr>
            <w:r>
              <w:rPr>
                <w:sz w:val="20"/>
                <w:szCs w:val="20"/>
              </w:rPr>
              <w:t xml:space="preserve">—</w:t>
            </w:r>
          </w:p>
        </w:tc>
      </w:tr>
    </w:tbl>
    <w:p>
      <w:pPr>
        <w:spacing w:after="20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900"/>
        <w:gridCol w:w="7180"/>
      </w:tblGrid>
      <w:tr>
        <w:tc>
          <w:tcPr>
            <w:tcW w:type="dxa" w:w="10080"/>
            <w:gridSpan w:val="2"/>
            <w:shd w:fill="1F3864" w:val="clear"/>
            <w:tcMar>
              <w:top w:type="dxa" w:w="80"/>
              <w:left w:type="dxa" w:w="100"/>
              <w:bottom w:type="dxa" w:w="80"/>
              <w:right w:type="dxa" w:w="100"/>
            </w:tcMar>
            <w:vAlign w:val="center"/>
          </w:tcPr>
          <w:p>
            <w:pPr>
              <w:spacing w:after="100"/>
            </w:pPr>
            <w:r>
              <w:rPr>
                <w:b/>
                <w:bCs/>
                <w:color w:val="FFFFFF"/>
                <w:sz w:val="20"/>
                <w:szCs w:val="20"/>
              </w:rPr>
              <w:t xml:space="preserve">RNF-SEG-004 — Protección de datos de pago</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ID del Requerimiento</w:t>
            </w:r>
          </w:p>
        </w:tc>
        <w:tc>
          <w:tcPr>
            <w:tcW w:type="dxa" w:w="7480"/>
            <w:tcMar>
              <w:top w:type="dxa" w:w="80"/>
              <w:left w:type="dxa" w:w="100"/>
              <w:bottom w:type="dxa" w:w="80"/>
              <w:right w:type="dxa" w:w="100"/>
            </w:tcMar>
            <w:vAlign w:val="center"/>
          </w:tcPr>
          <w:p>
            <w:pPr>
              <w:spacing w:after="100"/>
            </w:pPr>
            <w:r>
              <w:rPr>
                <w:sz w:val="20"/>
                <w:szCs w:val="20"/>
              </w:rPr>
              <w:t xml:space="preserve">RNF-SEG-004</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Nombre</w:t>
            </w:r>
          </w:p>
        </w:tc>
        <w:tc>
          <w:tcPr>
            <w:tcW w:type="dxa" w:w="7480"/>
            <w:tcMar>
              <w:top w:type="dxa" w:w="80"/>
              <w:left w:type="dxa" w:w="100"/>
              <w:bottom w:type="dxa" w:w="80"/>
              <w:right w:type="dxa" w:w="100"/>
            </w:tcMar>
            <w:vAlign w:val="center"/>
          </w:tcPr>
          <w:p>
            <w:pPr>
              <w:spacing w:after="100"/>
            </w:pPr>
            <w:r>
              <w:rPr>
                <w:sz w:val="20"/>
                <w:szCs w:val="20"/>
              </w:rPr>
              <w:t xml:space="preserve">Protección de datos de pago</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Categoría ISO 25010</w:t>
            </w:r>
          </w:p>
        </w:tc>
        <w:tc>
          <w:tcPr>
            <w:tcW w:type="dxa" w:w="7480"/>
            <w:tcMar>
              <w:top w:type="dxa" w:w="80"/>
              <w:left w:type="dxa" w:w="100"/>
              <w:bottom w:type="dxa" w:w="80"/>
              <w:right w:type="dxa" w:w="100"/>
            </w:tcMar>
            <w:vAlign w:val="center"/>
          </w:tcPr>
          <w:p>
            <w:pPr>
              <w:spacing w:after="100"/>
            </w:pPr>
            <w:r>
              <w:rPr>
                <w:sz w:val="20"/>
                <w:szCs w:val="20"/>
              </w:rPr>
              <w:t xml:space="preserve">Seguridad (Confidencialidad, Integridad, No repudio, Autenticidad, Responsabilidad)</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Descripción Detallada</w:t>
            </w:r>
          </w:p>
        </w:tc>
        <w:tc>
          <w:tcPr>
            <w:tcW w:type="dxa" w:w="7480"/>
            <w:tcMar>
              <w:top w:type="dxa" w:w="80"/>
              <w:left w:type="dxa" w:w="100"/>
              <w:bottom w:type="dxa" w:w="80"/>
              <w:right w:type="dxa" w:w="100"/>
            </w:tcMar>
            <w:vAlign w:val="center"/>
          </w:tcPr>
          <w:p>
            <w:pPr>
              <w:spacing w:after="100"/>
            </w:pPr>
            <w:r>
              <w:rPr>
                <w:sz w:val="20"/>
                <w:szCs w:val="20"/>
              </w:rPr>
              <w:t xml:space="preserve">El sistema no deberá almacenar datos sensibles de tarjeta (número completo, CVV) en ningún componente propio; toda esta información deberá ser tokenizada o gestionada exclusivamente por el gateway de pago certificado.</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Justificación / Impacto</w:t>
            </w:r>
          </w:p>
        </w:tc>
        <w:tc>
          <w:tcPr>
            <w:tcW w:type="dxa" w:w="7480"/>
            <w:tcMar>
              <w:top w:type="dxa" w:w="80"/>
              <w:left w:type="dxa" w:w="100"/>
              <w:bottom w:type="dxa" w:w="80"/>
              <w:right w:type="dxa" w:w="100"/>
            </w:tcMar>
            <w:vAlign w:val="center"/>
          </w:tcPr>
          <w:p>
            <w:pPr>
              <w:spacing w:after="100"/>
            </w:pPr>
            <w:r>
              <w:rPr>
                <w:sz w:val="20"/>
                <w:szCs w:val="20"/>
              </w:rPr>
              <w:t xml:space="preserve">Reduce drásticamente el alcance de cumplimiento PCI-DSS del sistema propio y el riesgo ante una eventual brecha de seguridad.</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Métrica / Indicador</w:t>
            </w:r>
          </w:p>
        </w:tc>
        <w:tc>
          <w:tcPr>
            <w:tcW w:type="dxa" w:w="7480"/>
            <w:tcMar>
              <w:top w:type="dxa" w:w="80"/>
              <w:left w:type="dxa" w:w="100"/>
              <w:bottom w:type="dxa" w:w="80"/>
              <w:right w:type="dxa" w:w="100"/>
            </w:tcMar>
            <w:vAlign w:val="center"/>
          </w:tcPr>
          <w:p>
            <w:pPr>
              <w:spacing w:after="100"/>
            </w:pPr>
            <w:r>
              <w:rPr>
                <w:sz w:val="20"/>
                <w:szCs w:val="20"/>
              </w:rPr>
              <w:t xml:space="preserve">Ausencia de campos de PAN/CVV en el esquema de base de datos propio; uso de tokens del gateway.</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Valor Mínimo Aceptable</w:t>
            </w:r>
          </w:p>
        </w:tc>
        <w:tc>
          <w:tcPr>
            <w:tcW w:type="dxa" w:w="7480"/>
            <w:tcMar>
              <w:top w:type="dxa" w:w="80"/>
              <w:left w:type="dxa" w:w="100"/>
              <w:bottom w:type="dxa" w:w="80"/>
              <w:right w:type="dxa" w:w="100"/>
            </w:tcMar>
            <w:vAlign w:val="center"/>
          </w:tcPr>
          <w:p>
            <w:pPr>
              <w:spacing w:after="100"/>
            </w:pPr>
            <w:r>
              <w:rPr>
                <w:sz w:val="20"/>
                <w:szCs w:val="20"/>
              </w:rPr>
              <w:t xml:space="preserve">Cero almacenamiento de PAN/CVV en BD propia</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Valor Óptimo Esperado</w:t>
            </w:r>
          </w:p>
        </w:tc>
        <w:tc>
          <w:tcPr>
            <w:tcW w:type="dxa" w:w="7480"/>
            <w:tcMar>
              <w:top w:type="dxa" w:w="80"/>
              <w:left w:type="dxa" w:w="100"/>
              <w:bottom w:type="dxa" w:w="80"/>
              <w:right w:type="dxa" w:w="100"/>
            </w:tcMar>
            <w:vAlign w:val="center"/>
          </w:tcPr>
          <w:p>
            <w:pPr>
              <w:spacing w:after="100"/>
            </w:pPr>
            <w:r>
              <w:rPr>
                <w:sz w:val="20"/>
                <w:szCs w:val="20"/>
              </w:rPr>
              <w:t xml:space="preserve">Certificación PCI-DSS SAQ-A (delegada al gateway)</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Método de Verificación</w:t>
            </w:r>
          </w:p>
        </w:tc>
        <w:tc>
          <w:tcPr>
            <w:tcW w:type="dxa" w:w="7480"/>
            <w:tcMar>
              <w:top w:type="dxa" w:w="80"/>
              <w:left w:type="dxa" w:w="100"/>
              <w:bottom w:type="dxa" w:w="80"/>
              <w:right w:type="dxa" w:w="100"/>
            </w:tcMar>
            <w:vAlign w:val="center"/>
          </w:tcPr>
          <w:p>
            <w:pPr>
              <w:spacing w:after="100"/>
            </w:pPr>
            <w:r>
              <w:rPr>
                <w:sz w:val="20"/>
                <w:szCs w:val="20"/>
              </w:rPr>
              <w:t xml:space="preserve">Auditoría de esquema de base de datos y de los flujos de integración con el gateway de pago.</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Herramienta de Medición</w:t>
            </w:r>
          </w:p>
        </w:tc>
        <w:tc>
          <w:tcPr>
            <w:tcW w:type="dxa" w:w="7480"/>
            <w:tcMar>
              <w:top w:type="dxa" w:w="80"/>
              <w:left w:type="dxa" w:w="100"/>
              <w:bottom w:type="dxa" w:w="80"/>
              <w:right w:type="dxa" w:w="100"/>
            </w:tcMar>
            <w:vAlign w:val="center"/>
          </w:tcPr>
          <w:p>
            <w:pPr>
              <w:spacing w:after="100"/>
            </w:pPr>
            <w:r>
              <w:rPr>
                <w:sz w:val="20"/>
                <w:szCs w:val="20"/>
              </w:rPr>
              <w:t xml:space="preserve">Revisión de esquema + documentación del proveedor de pago</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Requerimientos RF Relacionados</w:t>
            </w:r>
          </w:p>
        </w:tc>
        <w:tc>
          <w:tcPr>
            <w:tcW w:type="dxa" w:w="7480"/>
            <w:tcMar>
              <w:top w:type="dxa" w:w="80"/>
              <w:left w:type="dxa" w:w="100"/>
              <w:bottom w:type="dxa" w:w="80"/>
              <w:right w:type="dxa" w:w="100"/>
            </w:tcMar>
            <w:vAlign w:val="center"/>
          </w:tcPr>
          <w:p>
            <w:pPr>
              <w:spacing w:after="100"/>
            </w:pPr>
            <w:r>
              <w:rPr>
                <w:sz w:val="20"/>
                <w:szCs w:val="20"/>
              </w:rPr>
              <w:t xml:space="preserve">RF-PAG-001, RF-PAG-002, RF-QR-004</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Restricciones Asociadas</w:t>
            </w:r>
          </w:p>
        </w:tc>
        <w:tc>
          <w:tcPr>
            <w:tcW w:type="dxa" w:w="7480"/>
            <w:tcMar>
              <w:top w:type="dxa" w:w="80"/>
              <w:left w:type="dxa" w:w="100"/>
              <w:bottom w:type="dxa" w:w="80"/>
              <w:right w:type="dxa" w:w="100"/>
            </w:tcMar>
            <w:vAlign w:val="center"/>
          </w:tcPr>
          <w:p>
            <w:pPr>
              <w:spacing w:after="100"/>
            </w:pPr>
            <w:r>
              <w:rPr>
                <w:sz w:val="20"/>
                <w:szCs w:val="20"/>
              </w:rPr>
              <w:t xml:space="preserve">Ver sección 7 — Restricciones Técnicas y de Entorno</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Prioridad</w:t>
            </w:r>
          </w:p>
        </w:tc>
        <w:tc>
          <w:tcPr>
            <w:tcW w:type="dxa" w:w="7480"/>
            <w:tcMar>
              <w:top w:type="dxa" w:w="80"/>
              <w:left w:type="dxa" w:w="100"/>
              <w:bottom w:type="dxa" w:w="80"/>
              <w:right w:type="dxa" w:w="100"/>
            </w:tcMar>
            <w:vAlign w:val="center"/>
          </w:tcPr>
          <w:p>
            <w:pPr>
              <w:spacing w:after="100"/>
            </w:pPr>
            <w:r>
              <w:rPr>
                <w:sz w:val="20"/>
                <w:szCs w:val="20"/>
              </w:rPr>
              <w:t xml:space="preserve">Alta</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Estado</w:t>
            </w:r>
          </w:p>
        </w:tc>
        <w:tc>
          <w:tcPr>
            <w:tcW w:type="dxa" w:w="7480"/>
            <w:tcMar>
              <w:top w:type="dxa" w:w="80"/>
              <w:left w:type="dxa" w:w="100"/>
              <w:bottom w:type="dxa" w:w="80"/>
              <w:right w:type="dxa" w:w="100"/>
            </w:tcMar>
            <w:vAlign w:val="center"/>
          </w:tcPr>
          <w:p>
            <w:pPr>
              <w:spacing w:after="100"/>
            </w:pPr>
            <w:r>
              <w:rPr>
                <w:sz w:val="20"/>
                <w:szCs w:val="20"/>
              </w:rPr>
              <w:t xml:space="preserve">Por verificar</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Notas / Observaciones</w:t>
            </w:r>
          </w:p>
        </w:tc>
        <w:tc>
          <w:tcPr>
            <w:tcW w:type="dxa" w:w="7480"/>
            <w:tcMar>
              <w:top w:type="dxa" w:w="80"/>
              <w:left w:type="dxa" w:w="100"/>
              <w:bottom w:type="dxa" w:w="80"/>
              <w:right w:type="dxa" w:w="100"/>
            </w:tcMar>
            <w:vAlign w:val="center"/>
          </w:tcPr>
          <w:p>
            <w:pPr>
              <w:spacing w:after="100"/>
            </w:pPr>
            <w:r>
              <w:rPr>
                <w:sz w:val="20"/>
                <w:szCs w:val="20"/>
              </w:rPr>
              <w:t xml:space="preserve">—</w:t>
            </w:r>
          </w:p>
        </w:tc>
      </w:tr>
    </w:tbl>
    <w:p>
      <w:pPr>
        <w:spacing w:after="20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900"/>
        <w:gridCol w:w="7180"/>
      </w:tblGrid>
      <w:tr>
        <w:tc>
          <w:tcPr>
            <w:tcW w:type="dxa" w:w="10080"/>
            <w:gridSpan w:val="2"/>
            <w:shd w:fill="1F3864" w:val="clear"/>
            <w:tcMar>
              <w:top w:type="dxa" w:w="80"/>
              <w:left w:type="dxa" w:w="100"/>
              <w:bottom w:type="dxa" w:w="80"/>
              <w:right w:type="dxa" w:w="100"/>
            </w:tcMar>
            <w:vAlign w:val="center"/>
          </w:tcPr>
          <w:p>
            <w:pPr>
              <w:spacing w:after="100"/>
            </w:pPr>
            <w:r>
              <w:rPr>
                <w:b/>
                <w:bCs/>
                <w:color w:val="FFFFFF"/>
                <w:sz w:val="20"/>
                <w:szCs w:val="20"/>
              </w:rPr>
              <w:t xml:space="preserve">RNF-SEG-005 — Auditoría inmutable de transacciones críticas</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ID del Requerimiento</w:t>
            </w:r>
          </w:p>
        </w:tc>
        <w:tc>
          <w:tcPr>
            <w:tcW w:type="dxa" w:w="7480"/>
            <w:tcMar>
              <w:top w:type="dxa" w:w="80"/>
              <w:left w:type="dxa" w:w="100"/>
              <w:bottom w:type="dxa" w:w="80"/>
              <w:right w:type="dxa" w:w="100"/>
            </w:tcMar>
            <w:vAlign w:val="center"/>
          </w:tcPr>
          <w:p>
            <w:pPr>
              <w:spacing w:after="100"/>
            </w:pPr>
            <w:r>
              <w:rPr>
                <w:sz w:val="20"/>
                <w:szCs w:val="20"/>
              </w:rPr>
              <w:t xml:space="preserve">RNF-SEG-005</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Nombre</w:t>
            </w:r>
          </w:p>
        </w:tc>
        <w:tc>
          <w:tcPr>
            <w:tcW w:type="dxa" w:w="7480"/>
            <w:tcMar>
              <w:top w:type="dxa" w:w="80"/>
              <w:left w:type="dxa" w:w="100"/>
              <w:bottom w:type="dxa" w:w="80"/>
              <w:right w:type="dxa" w:w="100"/>
            </w:tcMar>
            <w:vAlign w:val="center"/>
          </w:tcPr>
          <w:p>
            <w:pPr>
              <w:spacing w:after="100"/>
            </w:pPr>
            <w:r>
              <w:rPr>
                <w:sz w:val="20"/>
                <w:szCs w:val="20"/>
              </w:rPr>
              <w:t xml:space="preserve">Auditoría inmutable de transacciones críticas</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Categoría ISO 25010</w:t>
            </w:r>
          </w:p>
        </w:tc>
        <w:tc>
          <w:tcPr>
            <w:tcW w:type="dxa" w:w="7480"/>
            <w:tcMar>
              <w:top w:type="dxa" w:w="80"/>
              <w:left w:type="dxa" w:w="100"/>
              <w:bottom w:type="dxa" w:w="80"/>
              <w:right w:type="dxa" w:w="100"/>
            </w:tcMar>
            <w:vAlign w:val="center"/>
          </w:tcPr>
          <w:p>
            <w:pPr>
              <w:spacing w:after="100"/>
            </w:pPr>
            <w:r>
              <w:rPr>
                <w:sz w:val="20"/>
                <w:szCs w:val="20"/>
              </w:rPr>
              <w:t xml:space="preserve">Seguridad (Confidencialidad, Integridad, No repudio, Autenticidad, Responsabilidad)</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Descripción Detallada</w:t>
            </w:r>
          </w:p>
        </w:tc>
        <w:tc>
          <w:tcPr>
            <w:tcW w:type="dxa" w:w="7480"/>
            <w:tcMar>
              <w:top w:type="dxa" w:w="80"/>
              <w:left w:type="dxa" w:w="100"/>
              <w:bottom w:type="dxa" w:w="80"/>
              <w:right w:type="dxa" w:w="100"/>
            </w:tcMar>
            <w:vAlign w:val="center"/>
          </w:tcPr>
          <w:p>
            <w:pPr>
              <w:spacing w:after="100"/>
            </w:pPr>
            <w:r>
              <w:rPr>
                <w:sz w:val="20"/>
                <w:szCs w:val="20"/>
              </w:rPr>
              <w:t xml:space="preserve">Toda transacción crítica (pago, anulación, descuento, cambio de inventario, cierre de caja) deberá quedar registrada con usuario, fecha/hora y detalle, sin posibilidad de edición o eliminación posterior por ningún rol.</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Justificación / Impacto</w:t>
            </w:r>
          </w:p>
        </w:tc>
        <w:tc>
          <w:tcPr>
            <w:tcW w:type="dxa" w:w="7480"/>
            <w:tcMar>
              <w:top w:type="dxa" w:w="80"/>
              <w:left w:type="dxa" w:w="100"/>
              <w:bottom w:type="dxa" w:w="80"/>
              <w:right w:type="dxa" w:w="100"/>
            </w:tcMar>
            <w:vAlign w:val="center"/>
          </w:tcPr>
          <w:p>
            <w:pPr>
              <w:spacing w:after="100"/>
            </w:pPr>
            <w:r>
              <w:rPr>
                <w:sz w:val="20"/>
                <w:szCs w:val="20"/>
              </w:rPr>
              <w:t xml:space="preserve">Es la base para poder auditar pérdidas, fraudes internos o errores operativos — ya identificado como criterio global de aceptación del sistema.</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Métrica / Indicador</w:t>
            </w:r>
          </w:p>
        </w:tc>
        <w:tc>
          <w:tcPr>
            <w:tcW w:type="dxa" w:w="7480"/>
            <w:tcMar>
              <w:top w:type="dxa" w:w="80"/>
              <w:left w:type="dxa" w:w="100"/>
              <w:bottom w:type="dxa" w:w="80"/>
              <w:right w:type="dxa" w:w="100"/>
            </w:tcMar>
            <w:vAlign w:val="center"/>
          </w:tcPr>
          <w:p>
            <w:pPr>
              <w:spacing w:after="100"/>
            </w:pPr>
            <w:r>
              <w:rPr>
                <w:sz w:val="20"/>
                <w:szCs w:val="20"/>
              </w:rPr>
              <w:t xml:space="preserve">% de transacciones críticas con registro de auditoría verificable e inmutable.</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Valor Mínimo Aceptable</w:t>
            </w:r>
          </w:p>
        </w:tc>
        <w:tc>
          <w:tcPr>
            <w:tcW w:type="dxa" w:w="7480"/>
            <w:tcMar>
              <w:top w:type="dxa" w:w="80"/>
              <w:left w:type="dxa" w:w="100"/>
              <w:bottom w:type="dxa" w:w="80"/>
              <w:right w:type="dxa" w:w="100"/>
            </w:tcMar>
            <w:vAlign w:val="center"/>
          </w:tcPr>
          <w:p>
            <w:pPr>
              <w:spacing w:after="100"/>
            </w:pPr>
            <w:r>
              <w:rPr>
                <w:sz w:val="20"/>
                <w:szCs w:val="20"/>
              </w:rPr>
              <w:t xml:space="preserve">100% de transacciones de pago y anulación</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Valor Óptimo Esperado</w:t>
            </w:r>
          </w:p>
        </w:tc>
        <w:tc>
          <w:tcPr>
            <w:tcW w:type="dxa" w:w="7480"/>
            <w:tcMar>
              <w:top w:type="dxa" w:w="80"/>
              <w:left w:type="dxa" w:w="100"/>
              <w:bottom w:type="dxa" w:w="80"/>
              <w:right w:type="dxa" w:w="100"/>
            </w:tcMar>
            <w:vAlign w:val="center"/>
          </w:tcPr>
          <w:p>
            <w:pPr>
              <w:spacing w:after="100"/>
            </w:pPr>
            <w:r>
              <w:rPr>
                <w:sz w:val="20"/>
                <w:szCs w:val="20"/>
              </w:rPr>
              <w:t xml:space="preserve">100% de todas las transacciones críticas incluyendo inventario</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Método de Verificación</w:t>
            </w:r>
          </w:p>
        </w:tc>
        <w:tc>
          <w:tcPr>
            <w:tcW w:type="dxa" w:w="7480"/>
            <w:tcMar>
              <w:top w:type="dxa" w:w="80"/>
              <w:left w:type="dxa" w:w="100"/>
              <w:bottom w:type="dxa" w:w="80"/>
              <w:right w:type="dxa" w:w="100"/>
            </w:tcMar>
            <w:vAlign w:val="center"/>
          </w:tcPr>
          <w:p>
            <w:pPr>
              <w:spacing w:after="100"/>
            </w:pPr>
            <w:r>
              <w:rPr>
                <w:sz w:val="20"/>
                <w:szCs w:val="20"/>
              </w:rPr>
              <w:t xml:space="preserve">Prueba de intento de modificación/eliminación de un registro de auditoría (debe fallar).</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Herramienta de Medición</w:t>
            </w:r>
          </w:p>
        </w:tc>
        <w:tc>
          <w:tcPr>
            <w:tcW w:type="dxa" w:w="7480"/>
            <w:tcMar>
              <w:top w:type="dxa" w:w="80"/>
              <w:left w:type="dxa" w:w="100"/>
              <w:bottom w:type="dxa" w:w="80"/>
              <w:right w:type="dxa" w:w="100"/>
            </w:tcMar>
            <w:vAlign w:val="center"/>
          </w:tcPr>
          <w:p>
            <w:pPr>
              <w:spacing w:after="100"/>
            </w:pPr>
            <w:r>
              <w:rPr>
                <w:sz w:val="20"/>
                <w:szCs w:val="20"/>
              </w:rPr>
              <w:t xml:space="preserve">Prueba manual + revisión de permisos a nivel de base de datos</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Requerimientos RF Relacionados</w:t>
            </w:r>
          </w:p>
        </w:tc>
        <w:tc>
          <w:tcPr>
            <w:tcW w:type="dxa" w:w="7480"/>
            <w:tcMar>
              <w:top w:type="dxa" w:w="80"/>
              <w:left w:type="dxa" w:w="100"/>
              <w:bottom w:type="dxa" w:w="80"/>
              <w:right w:type="dxa" w:w="100"/>
            </w:tcMar>
            <w:vAlign w:val="center"/>
          </w:tcPr>
          <w:p>
            <w:pPr>
              <w:spacing w:after="100"/>
            </w:pPr>
            <w:r>
              <w:rPr>
                <w:sz w:val="20"/>
                <w:szCs w:val="20"/>
              </w:rPr>
              <w:t xml:space="preserve">RF-PAG-005, RF-DEL-007, RF-BI-004</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Restricciones Asociadas</w:t>
            </w:r>
          </w:p>
        </w:tc>
        <w:tc>
          <w:tcPr>
            <w:tcW w:type="dxa" w:w="7480"/>
            <w:tcMar>
              <w:top w:type="dxa" w:w="80"/>
              <w:left w:type="dxa" w:w="100"/>
              <w:bottom w:type="dxa" w:w="80"/>
              <w:right w:type="dxa" w:w="100"/>
            </w:tcMar>
            <w:vAlign w:val="center"/>
          </w:tcPr>
          <w:p>
            <w:pPr>
              <w:spacing w:after="100"/>
            </w:pPr>
            <w:r>
              <w:rPr>
                <w:sz w:val="20"/>
                <w:szCs w:val="20"/>
              </w:rPr>
              <w:t xml:space="preserve">Ver sección 7 — Restricciones Técnicas y de Entorno</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Prioridad</w:t>
            </w:r>
          </w:p>
        </w:tc>
        <w:tc>
          <w:tcPr>
            <w:tcW w:type="dxa" w:w="7480"/>
            <w:tcMar>
              <w:top w:type="dxa" w:w="80"/>
              <w:left w:type="dxa" w:w="100"/>
              <w:bottom w:type="dxa" w:w="80"/>
              <w:right w:type="dxa" w:w="100"/>
            </w:tcMar>
            <w:vAlign w:val="center"/>
          </w:tcPr>
          <w:p>
            <w:pPr>
              <w:spacing w:after="100"/>
            </w:pPr>
            <w:r>
              <w:rPr>
                <w:sz w:val="20"/>
                <w:szCs w:val="20"/>
              </w:rPr>
              <w:t xml:space="preserve">Alta</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Estado</w:t>
            </w:r>
          </w:p>
        </w:tc>
        <w:tc>
          <w:tcPr>
            <w:tcW w:type="dxa" w:w="7480"/>
            <w:tcMar>
              <w:top w:type="dxa" w:w="80"/>
              <w:left w:type="dxa" w:w="100"/>
              <w:bottom w:type="dxa" w:w="80"/>
              <w:right w:type="dxa" w:w="100"/>
            </w:tcMar>
            <w:vAlign w:val="center"/>
          </w:tcPr>
          <w:p>
            <w:pPr>
              <w:spacing w:after="100"/>
            </w:pPr>
            <w:r>
              <w:rPr>
                <w:sz w:val="20"/>
                <w:szCs w:val="20"/>
              </w:rPr>
              <w:t xml:space="preserve">Por verificar</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Notas / Observaciones</w:t>
            </w:r>
          </w:p>
        </w:tc>
        <w:tc>
          <w:tcPr>
            <w:tcW w:type="dxa" w:w="7480"/>
            <w:tcMar>
              <w:top w:type="dxa" w:w="80"/>
              <w:left w:type="dxa" w:w="100"/>
              <w:bottom w:type="dxa" w:w="80"/>
              <w:right w:type="dxa" w:w="100"/>
            </w:tcMar>
            <w:vAlign w:val="center"/>
          </w:tcPr>
          <w:p>
            <w:pPr>
              <w:spacing w:after="100"/>
            </w:pPr>
            <w:r>
              <w:rPr>
                <w:sz w:val="20"/>
                <w:szCs w:val="20"/>
              </w:rPr>
              <w:t xml:space="preserve">—</w:t>
            </w:r>
          </w:p>
        </w:tc>
      </w:tr>
    </w:tbl>
    <w:p>
      <w:pPr>
        <w:spacing w:after="20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900"/>
        <w:gridCol w:w="7180"/>
      </w:tblGrid>
      <w:tr>
        <w:tc>
          <w:tcPr>
            <w:tcW w:type="dxa" w:w="10080"/>
            <w:gridSpan w:val="2"/>
            <w:shd w:fill="1F3864" w:val="clear"/>
            <w:tcMar>
              <w:top w:type="dxa" w:w="80"/>
              <w:left w:type="dxa" w:w="100"/>
              <w:bottom w:type="dxa" w:w="80"/>
              <w:right w:type="dxa" w:w="100"/>
            </w:tcMar>
            <w:vAlign w:val="center"/>
          </w:tcPr>
          <w:p>
            <w:pPr>
              <w:spacing w:after="100"/>
            </w:pPr>
            <w:r>
              <w:rPr>
                <w:b/>
                <w:bCs/>
                <w:color w:val="FFFFFF"/>
                <w:sz w:val="20"/>
                <w:szCs w:val="20"/>
              </w:rPr>
              <w:t xml:space="preserve">RNF-SEG-006 — Control de acceso basado en roles (RBAC)</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ID del Requerimiento</w:t>
            </w:r>
          </w:p>
        </w:tc>
        <w:tc>
          <w:tcPr>
            <w:tcW w:type="dxa" w:w="7480"/>
            <w:tcMar>
              <w:top w:type="dxa" w:w="80"/>
              <w:left w:type="dxa" w:w="100"/>
              <w:bottom w:type="dxa" w:w="80"/>
              <w:right w:type="dxa" w:w="100"/>
            </w:tcMar>
            <w:vAlign w:val="center"/>
          </w:tcPr>
          <w:p>
            <w:pPr>
              <w:spacing w:after="100"/>
            </w:pPr>
            <w:r>
              <w:rPr>
                <w:sz w:val="20"/>
                <w:szCs w:val="20"/>
              </w:rPr>
              <w:t xml:space="preserve">RNF-SEG-006</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Nombre</w:t>
            </w:r>
          </w:p>
        </w:tc>
        <w:tc>
          <w:tcPr>
            <w:tcW w:type="dxa" w:w="7480"/>
            <w:tcMar>
              <w:top w:type="dxa" w:w="80"/>
              <w:left w:type="dxa" w:w="100"/>
              <w:bottom w:type="dxa" w:w="80"/>
              <w:right w:type="dxa" w:w="100"/>
            </w:tcMar>
            <w:vAlign w:val="center"/>
          </w:tcPr>
          <w:p>
            <w:pPr>
              <w:spacing w:after="100"/>
            </w:pPr>
            <w:r>
              <w:rPr>
                <w:sz w:val="20"/>
                <w:szCs w:val="20"/>
              </w:rPr>
              <w:t xml:space="preserve">Control de acceso basado en roles (RBAC)</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Categoría ISO 25010</w:t>
            </w:r>
          </w:p>
        </w:tc>
        <w:tc>
          <w:tcPr>
            <w:tcW w:type="dxa" w:w="7480"/>
            <w:tcMar>
              <w:top w:type="dxa" w:w="80"/>
              <w:left w:type="dxa" w:w="100"/>
              <w:bottom w:type="dxa" w:w="80"/>
              <w:right w:type="dxa" w:w="100"/>
            </w:tcMar>
            <w:vAlign w:val="center"/>
          </w:tcPr>
          <w:p>
            <w:pPr>
              <w:spacing w:after="100"/>
            </w:pPr>
            <w:r>
              <w:rPr>
                <w:sz w:val="20"/>
                <w:szCs w:val="20"/>
              </w:rPr>
              <w:t xml:space="preserve">Seguridad (Confidencialidad, Integridad, No repudio, Autenticidad, Responsabilidad)</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Descripción Detallada</w:t>
            </w:r>
          </w:p>
        </w:tc>
        <w:tc>
          <w:tcPr>
            <w:tcW w:type="dxa" w:w="7480"/>
            <w:tcMar>
              <w:top w:type="dxa" w:w="80"/>
              <w:left w:type="dxa" w:w="100"/>
              <w:bottom w:type="dxa" w:w="80"/>
              <w:right w:type="dxa" w:w="100"/>
            </w:tcMar>
            <w:vAlign w:val="center"/>
          </w:tcPr>
          <w:p>
            <w:pPr>
              <w:spacing w:after="100"/>
            </w:pPr>
            <w:r>
              <w:rPr>
                <w:sz w:val="20"/>
                <w:szCs w:val="20"/>
              </w:rPr>
              <w:t xml:space="preserve">El sistema deberá restringir cada función a los roles autorizados según la matriz de permisos definida (ej. solo Administrador gestiona personal, solo Cajero cierra turno), verificando el permiso en cada solicitud al servidor.</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Justificación / Impacto</w:t>
            </w:r>
          </w:p>
        </w:tc>
        <w:tc>
          <w:tcPr>
            <w:tcW w:type="dxa" w:w="7480"/>
            <w:tcMar>
              <w:top w:type="dxa" w:w="80"/>
              <w:left w:type="dxa" w:w="100"/>
              <w:bottom w:type="dxa" w:w="80"/>
              <w:right w:type="dxa" w:w="100"/>
            </w:tcMar>
            <w:vAlign w:val="center"/>
          </w:tcPr>
          <w:p>
            <w:pPr>
              <w:spacing w:after="100"/>
            </w:pPr>
            <w:r>
              <w:rPr>
                <w:sz w:val="20"/>
                <w:szCs w:val="20"/>
              </w:rPr>
              <w:t xml:space="preserve">Evita que un usuario con menor privilegio (ej. Mesero) pueda ejecutar acciones administrativas o financieras accediendo directamente a un endpoint.</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Métrica / Indicador</w:t>
            </w:r>
          </w:p>
        </w:tc>
        <w:tc>
          <w:tcPr>
            <w:tcW w:type="dxa" w:w="7480"/>
            <w:tcMar>
              <w:top w:type="dxa" w:w="80"/>
              <w:left w:type="dxa" w:w="100"/>
              <w:bottom w:type="dxa" w:w="80"/>
              <w:right w:type="dxa" w:w="100"/>
            </w:tcMar>
            <w:vAlign w:val="center"/>
          </w:tcPr>
          <w:p>
            <w:pPr>
              <w:spacing w:after="100"/>
            </w:pPr>
            <w:r>
              <w:rPr>
                <w:sz w:val="20"/>
                <w:szCs w:val="20"/>
              </w:rPr>
              <w:t xml:space="preserve">% de endpoints críticos con verificación de rol server-side (no solo ocultos en la interfaz).</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Valor Mínimo Aceptable</w:t>
            </w:r>
          </w:p>
        </w:tc>
        <w:tc>
          <w:tcPr>
            <w:tcW w:type="dxa" w:w="7480"/>
            <w:tcMar>
              <w:top w:type="dxa" w:w="80"/>
              <w:left w:type="dxa" w:w="100"/>
              <w:bottom w:type="dxa" w:w="80"/>
              <w:right w:type="dxa" w:w="100"/>
            </w:tcMar>
            <w:vAlign w:val="center"/>
          </w:tcPr>
          <w:p>
            <w:pPr>
              <w:spacing w:after="100"/>
            </w:pPr>
            <w:r>
              <w:rPr>
                <w:sz w:val="20"/>
                <w:szCs w:val="20"/>
              </w:rPr>
              <w:t xml:space="preserve">100% de endpoints administrativos y financieros protegidos</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Valor Óptimo Esperado</w:t>
            </w:r>
          </w:p>
        </w:tc>
        <w:tc>
          <w:tcPr>
            <w:tcW w:type="dxa" w:w="7480"/>
            <w:tcMar>
              <w:top w:type="dxa" w:w="80"/>
              <w:left w:type="dxa" w:w="100"/>
              <w:bottom w:type="dxa" w:w="80"/>
              <w:right w:type="dxa" w:w="100"/>
            </w:tcMar>
            <w:vAlign w:val="center"/>
          </w:tcPr>
          <w:p>
            <w:pPr>
              <w:spacing w:after="100"/>
            </w:pPr>
            <w:r>
              <w:rPr>
                <w:sz w:val="20"/>
                <w:szCs w:val="20"/>
              </w:rPr>
              <w:t xml:space="preserve">100% + pruebas automatizadas de control de acceso en CI</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Método de Verificación</w:t>
            </w:r>
          </w:p>
        </w:tc>
        <w:tc>
          <w:tcPr>
            <w:tcW w:type="dxa" w:w="7480"/>
            <w:tcMar>
              <w:top w:type="dxa" w:w="80"/>
              <w:left w:type="dxa" w:w="100"/>
              <w:bottom w:type="dxa" w:w="80"/>
              <w:right w:type="dxa" w:w="100"/>
            </w:tcMar>
            <w:vAlign w:val="center"/>
          </w:tcPr>
          <w:p>
            <w:pPr>
              <w:spacing w:after="100"/>
            </w:pPr>
            <w:r>
              <w:rPr>
                <w:sz w:val="20"/>
                <w:szCs w:val="20"/>
              </w:rPr>
              <w:t xml:space="preserve">Prueba de penetración dirigida (intentar acceder a endpoints con un rol de menor privilegio).</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Herramienta de Medición</w:t>
            </w:r>
          </w:p>
        </w:tc>
        <w:tc>
          <w:tcPr>
            <w:tcW w:type="dxa" w:w="7480"/>
            <w:tcMar>
              <w:top w:type="dxa" w:w="80"/>
              <w:left w:type="dxa" w:w="100"/>
              <w:bottom w:type="dxa" w:w="80"/>
              <w:right w:type="dxa" w:w="100"/>
            </w:tcMar>
            <w:vAlign w:val="center"/>
          </w:tcPr>
          <w:p>
            <w:pPr>
              <w:spacing w:after="100"/>
            </w:pPr>
            <w:r>
              <w:rPr>
                <w:sz w:val="20"/>
                <w:szCs w:val="20"/>
              </w:rPr>
              <w:t xml:space="preserve">Postman/Burp Suite con distintos tokens de rol</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Requerimientos RF Relacionados</w:t>
            </w:r>
          </w:p>
        </w:tc>
        <w:tc>
          <w:tcPr>
            <w:tcW w:type="dxa" w:w="7480"/>
            <w:tcMar>
              <w:top w:type="dxa" w:w="80"/>
              <w:left w:type="dxa" w:w="100"/>
              <w:bottom w:type="dxa" w:w="80"/>
              <w:right w:type="dxa" w:w="100"/>
            </w:tcMar>
            <w:vAlign w:val="center"/>
          </w:tcPr>
          <w:p>
            <w:pPr>
              <w:spacing w:after="100"/>
            </w:pPr>
            <w:r>
              <w:rPr>
                <w:sz w:val="20"/>
                <w:szCs w:val="20"/>
              </w:rPr>
              <w:t xml:space="preserve">RF-REG-002-BASICO, RF-RRHH-001, RF-RRHH-003</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Restricciones Asociadas</w:t>
            </w:r>
          </w:p>
        </w:tc>
        <w:tc>
          <w:tcPr>
            <w:tcW w:type="dxa" w:w="7480"/>
            <w:tcMar>
              <w:top w:type="dxa" w:w="80"/>
              <w:left w:type="dxa" w:w="100"/>
              <w:bottom w:type="dxa" w:w="80"/>
              <w:right w:type="dxa" w:w="100"/>
            </w:tcMar>
            <w:vAlign w:val="center"/>
          </w:tcPr>
          <w:p>
            <w:pPr>
              <w:spacing w:after="100"/>
            </w:pPr>
            <w:r>
              <w:rPr>
                <w:sz w:val="20"/>
                <w:szCs w:val="20"/>
              </w:rPr>
              <w:t xml:space="preserve">Ver sección 7 — Restricciones Técnicas y de Entorno</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Prioridad</w:t>
            </w:r>
          </w:p>
        </w:tc>
        <w:tc>
          <w:tcPr>
            <w:tcW w:type="dxa" w:w="7480"/>
            <w:tcMar>
              <w:top w:type="dxa" w:w="80"/>
              <w:left w:type="dxa" w:w="100"/>
              <w:bottom w:type="dxa" w:w="80"/>
              <w:right w:type="dxa" w:w="100"/>
            </w:tcMar>
            <w:vAlign w:val="center"/>
          </w:tcPr>
          <w:p>
            <w:pPr>
              <w:spacing w:after="100"/>
            </w:pPr>
            <w:r>
              <w:rPr>
                <w:sz w:val="20"/>
                <w:szCs w:val="20"/>
              </w:rPr>
              <w:t xml:space="preserve">Alta</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Estado</w:t>
            </w:r>
          </w:p>
        </w:tc>
        <w:tc>
          <w:tcPr>
            <w:tcW w:type="dxa" w:w="7480"/>
            <w:tcMar>
              <w:top w:type="dxa" w:w="80"/>
              <w:left w:type="dxa" w:w="100"/>
              <w:bottom w:type="dxa" w:w="80"/>
              <w:right w:type="dxa" w:w="100"/>
            </w:tcMar>
            <w:vAlign w:val="center"/>
          </w:tcPr>
          <w:p>
            <w:pPr>
              <w:spacing w:after="100"/>
            </w:pPr>
            <w:r>
              <w:rPr>
                <w:sz w:val="20"/>
                <w:szCs w:val="20"/>
              </w:rPr>
              <w:t xml:space="preserve">Por verificar</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Notas / Observaciones</w:t>
            </w:r>
          </w:p>
        </w:tc>
        <w:tc>
          <w:tcPr>
            <w:tcW w:type="dxa" w:w="7480"/>
            <w:tcMar>
              <w:top w:type="dxa" w:w="80"/>
              <w:left w:type="dxa" w:w="100"/>
              <w:bottom w:type="dxa" w:w="80"/>
              <w:right w:type="dxa" w:w="100"/>
            </w:tcMar>
            <w:vAlign w:val="center"/>
          </w:tcPr>
          <w:p>
            <w:pPr>
              <w:spacing w:after="100"/>
            </w:pPr>
            <w:r>
              <w:rPr>
                <w:sz w:val="20"/>
                <w:szCs w:val="20"/>
              </w:rPr>
              <w:t xml:space="preserve">—</w:t>
            </w:r>
          </w:p>
        </w:tc>
      </w:tr>
    </w:tbl>
    <w:p>
      <w:pPr>
        <w:spacing w:after="200"/>
      </w:pPr>
    </w:p>
    <w:p>
      <w:r>
        <w:br w:type="page"/>
      </w:r>
    </w:p>
    <w:p>
      <w:pPr>
        <w:pStyle w:val="Heading2"/>
        <w:spacing w:after="150" w:before="100"/>
      </w:pPr>
      <w:r>
        <w:t xml:space="preserve">5.3 Fiabilidad y Disponibilidad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900"/>
        <w:gridCol w:w="7180"/>
      </w:tblGrid>
      <w:tr>
        <w:tc>
          <w:tcPr>
            <w:tcW w:type="dxa" w:w="10080"/>
            <w:gridSpan w:val="2"/>
            <w:shd w:fill="1F3864" w:val="clear"/>
            <w:tcMar>
              <w:top w:type="dxa" w:w="80"/>
              <w:left w:type="dxa" w:w="100"/>
              <w:bottom w:type="dxa" w:w="80"/>
              <w:right w:type="dxa" w:w="100"/>
            </w:tcMar>
            <w:vAlign w:val="center"/>
          </w:tcPr>
          <w:p>
            <w:pPr>
              <w:spacing w:after="100"/>
            </w:pPr>
            <w:r>
              <w:rPr>
                <w:b/>
                <w:bCs/>
                <w:color w:val="FFFFFF"/>
                <w:sz w:val="20"/>
                <w:szCs w:val="20"/>
              </w:rPr>
              <w:t xml:space="preserve">RNF-DIS-001 — Disponibilidad del sistema en horario operativo</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ID del Requerimiento</w:t>
            </w:r>
          </w:p>
        </w:tc>
        <w:tc>
          <w:tcPr>
            <w:tcW w:type="dxa" w:w="7480"/>
            <w:tcMar>
              <w:top w:type="dxa" w:w="80"/>
              <w:left w:type="dxa" w:w="100"/>
              <w:bottom w:type="dxa" w:w="80"/>
              <w:right w:type="dxa" w:w="100"/>
            </w:tcMar>
            <w:vAlign w:val="center"/>
          </w:tcPr>
          <w:p>
            <w:pPr>
              <w:spacing w:after="100"/>
            </w:pPr>
            <w:r>
              <w:rPr>
                <w:sz w:val="20"/>
                <w:szCs w:val="20"/>
              </w:rPr>
              <w:t xml:space="preserve">RNF-DIS-001</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Nombre</w:t>
            </w:r>
          </w:p>
        </w:tc>
        <w:tc>
          <w:tcPr>
            <w:tcW w:type="dxa" w:w="7480"/>
            <w:tcMar>
              <w:top w:type="dxa" w:w="80"/>
              <w:left w:type="dxa" w:w="100"/>
              <w:bottom w:type="dxa" w:w="80"/>
              <w:right w:type="dxa" w:w="100"/>
            </w:tcMar>
            <w:vAlign w:val="center"/>
          </w:tcPr>
          <w:p>
            <w:pPr>
              <w:spacing w:after="100"/>
            </w:pPr>
            <w:r>
              <w:rPr>
                <w:sz w:val="20"/>
                <w:szCs w:val="20"/>
              </w:rPr>
              <w:t xml:space="preserve">Disponibilidad del sistema en horario operativo</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Categoría ISO 25010</w:t>
            </w:r>
          </w:p>
        </w:tc>
        <w:tc>
          <w:tcPr>
            <w:tcW w:type="dxa" w:w="7480"/>
            <w:tcMar>
              <w:top w:type="dxa" w:w="80"/>
              <w:left w:type="dxa" w:w="100"/>
              <w:bottom w:type="dxa" w:w="80"/>
              <w:right w:type="dxa" w:w="100"/>
            </w:tcMar>
            <w:vAlign w:val="center"/>
          </w:tcPr>
          <w:p>
            <w:pPr>
              <w:spacing w:after="100"/>
            </w:pPr>
            <w:r>
              <w:rPr>
                <w:sz w:val="20"/>
                <w:szCs w:val="20"/>
              </w:rPr>
              <w:t xml:space="preserve">Fiabilidad (Madurez, Disponibilidad, Tolerancia a fallos, Recuperabilidad)</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Descripción Detallada</w:t>
            </w:r>
          </w:p>
        </w:tc>
        <w:tc>
          <w:tcPr>
            <w:tcW w:type="dxa" w:w="7480"/>
            <w:tcMar>
              <w:top w:type="dxa" w:w="80"/>
              <w:left w:type="dxa" w:w="100"/>
              <w:bottom w:type="dxa" w:w="80"/>
              <w:right w:type="dxa" w:w="100"/>
            </w:tcMar>
            <w:vAlign w:val="center"/>
          </w:tcPr>
          <w:p>
            <w:pPr>
              <w:spacing w:after="100"/>
            </w:pPr>
            <w:r>
              <w:rPr>
                <w:sz w:val="20"/>
                <w:szCs w:val="20"/>
              </w:rPr>
              <w:t xml:space="preserve">El sistema deberá estar disponible el 99.5% del tiempo durante el horario de operación del restaurante, medido mensualmente.</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Justificación / Impacto</w:t>
            </w:r>
          </w:p>
        </w:tc>
        <w:tc>
          <w:tcPr>
            <w:tcW w:type="dxa" w:w="7480"/>
            <w:tcMar>
              <w:top w:type="dxa" w:w="80"/>
              <w:left w:type="dxa" w:w="100"/>
              <w:bottom w:type="dxa" w:w="80"/>
              <w:right w:type="dxa" w:w="100"/>
            </w:tcMar>
            <w:vAlign w:val="center"/>
          </w:tcPr>
          <w:p>
            <w:pPr>
              <w:spacing w:after="100"/>
            </w:pPr>
            <w:r>
              <w:rPr>
                <w:sz w:val="20"/>
                <w:szCs w:val="20"/>
              </w:rPr>
              <w:t xml:space="preserve">Una caída del sistema durante el servicio detiene la operación completa del restaurante (no se puede cobrar ni tomar pedidos).</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Métrica / Indicador</w:t>
            </w:r>
          </w:p>
        </w:tc>
        <w:tc>
          <w:tcPr>
            <w:tcW w:type="dxa" w:w="7480"/>
            <w:tcMar>
              <w:top w:type="dxa" w:w="80"/>
              <w:left w:type="dxa" w:w="100"/>
              <w:bottom w:type="dxa" w:w="80"/>
              <w:right w:type="dxa" w:w="100"/>
            </w:tcMar>
            <w:vAlign w:val="center"/>
          </w:tcPr>
          <w:p>
            <w:pPr>
              <w:spacing w:after="100"/>
            </w:pPr>
            <w:r>
              <w:rPr>
                <w:sz w:val="20"/>
                <w:szCs w:val="20"/>
              </w:rPr>
              <w:t xml:space="preserve">% de uptime mensual durante horario operativo declarado.</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Valor Mínimo Aceptable</w:t>
            </w:r>
          </w:p>
        </w:tc>
        <w:tc>
          <w:tcPr>
            <w:tcW w:type="dxa" w:w="7480"/>
            <w:tcMar>
              <w:top w:type="dxa" w:w="80"/>
              <w:left w:type="dxa" w:w="100"/>
              <w:bottom w:type="dxa" w:w="80"/>
              <w:right w:type="dxa" w:w="100"/>
            </w:tcMar>
            <w:vAlign w:val="center"/>
          </w:tcPr>
          <w:p>
            <w:pPr>
              <w:spacing w:after="100"/>
            </w:pPr>
            <w:r>
              <w:rPr>
                <w:sz w:val="20"/>
                <w:szCs w:val="20"/>
              </w:rPr>
              <w:t xml:space="preserve">99.0% mensual</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Valor Óptimo Esperado</w:t>
            </w:r>
          </w:p>
        </w:tc>
        <w:tc>
          <w:tcPr>
            <w:tcW w:type="dxa" w:w="7480"/>
            <w:tcMar>
              <w:top w:type="dxa" w:w="80"/>
              <w:left w:type="dxa" w:w="100"/>
              <w:bottom w:type="dxa" w:w="80"/>
              <w:right w:type="dxa" w:w="100"/>
            </w:tcMar>
            <w:vAlign w:val="center"/>
          </w:tcPr>
          <w:p>
            <w:pPr>
              <w:spacing w:after="100"/>
            </w:pPr>
            <w:r>
              <w:rPr>
                <w:sz w:val="20"/>
                <w:szCs w:val="20"/>
              </w:rPr>
              <w:t xml:space="preserve">99.5% mensual (≈ 3.6 h de inactividad/mes)</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Método de Verificación</w:t>
            </w:r>
          </w:p>
        </w:tc>
        <w:tc>
          <w:tcPr>
            <w:tcW w:type="dxa" w:w="7480"/>
            <w:tcMar>
              <w:top w:type="dxa" w:w="80"/>
              <w:left w:type="dxa" w:w="100"/>
              <w:bottom w:type="dxa" w:w="80"/>
              <w:right w:type="dxa" w:w="100"/>
            </w:tcMar>
            <w:vAlign w:val="center"/>
          </w:tcPr>
          <w:p>
            <w:pPr>
              <w:spacing w:after="100"/>
            </w:pPr>
            <w:r>
              <w:rPr>
                <w:sz w:val="20"/>
                <w:szCs w:val="20"/>
              </w:rPr>
              <w:t xml:space="preserve">Monitoreo continuo con health-checks periódicos y registro histórico de incidentes.</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Herramienta de Medición</w:t>
            </w:r>
          </w:p>
        </w:tc>
        <w:tc>
          <w:tcPr>
            <w:tcW w:type="dxa" w:w="7480"/>
            <w:tcMar>
              <w:top w:type="dxa" w:w="80"/>
              <w:left w:type="dxa" w:w="100"/>
              <w:bottom w:type="dxa" w:w="80"/>
              <w:right w:type="dxa" w:w="100"/>
            </w:tcMar>
            <w:vAlign w:val="center"/>
          </w:tcPr>
          <w:p>
            <w:pPr>
              <w:spacing w:after="100"/>
            </w:pPr>
            <w:r>
              <w:rPr>
                <w:sz w:val="20"/>
                <w:szCs w:val="20"/>
              </w:rPr>
              <w:t xml:space="preserve">UptimeRobot / Prometheus Blackbox Exporter</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Requerimientos RF Relacionados</w:t>
            </w:r>
          </w:p>
        </w:tc>
        <w:tc>
          <w:tcPr>
            <w:tcW w:type="dxa" w:w="7480"/>
            <w:tcMar>
              <w:top w:type="dxa" w:w="80"/>
              <w:left w:type="dxa" w:w="100"/>
              <w:bottom w:type="dxa" w:w="80"/>
              <w:right w:type="dxa" w:w="100"/>
            </w:tcMar>
            <w:vAlign w:val="center"/>
          </w:tcPr>
          <w:p>
            <w:pPr>
              <w:spacing w:after="100"/>
            </w:pPr>
            <w:r>
              <w:rPr>
                <w:sz w:val="20"/>
                <w:szCs w:val="20"/>
              </w:rPr>
              <w:t xml:space="preserve">Transversal (aplica a todos los módulos)</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Restricciones Asociadas</w:t>
            </w:r>
          </w:p>
        </w:tc>
        <w:tc>
          <w:tcPr>
            <w:tcW w:type="dxa" w:w="7480"/>
            <w:tcMar>
              <w:top w:type="dxa" w:w="80"/>
              <w:left w:type="dxa" w:w="100"/>
              <w:bottom w:type="dxa" w:w="80"/>
              <w:right w:type="dxa" w:w="100"/>
            </w:tcMar>
            <w:vAlign w:val="center"/>
          </w:tcPr>
          <w:p>
            <w:pPr>
              <w:spacing w:after="100"/>
            </w:pPr>
            <w:r>
              <w:rPr>
                <w:sz w:val="20"/>
                <w:szCs w:val="20"/>
              </w:rPr>
              <w:t xml:space="preserve">Ver sección 7 — Restricciones Técnicas y de Entorno</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Prioridad</w:t>
            </w:r>
          </w:p>
        </w:tc>
        <w:tc>
          <w:tcPr>
            <w:tcW w:type="dxa" w:w="7480"/>
            <w:tcMar>
              <w:top w:type="dxa" w:w="80"/>
              <w:left w:type="dxa" w:w="100"/>
              <w:bottom w:type="dxa" w:w="80"/>
              <w:right w:type="dxa" w:w="100"/>
            </w:tcMar>
            <w:vAlign w:val="center"/>
          </w:tcPr>
          <w:p>
            <w:pPr>
              <w:spacing w:after="100"/>
            </w:pPr>
            <w:r>
              <w:rPr>
                <w:sz w:val="20"/>
                <w:szCs w:val="20"/>
              </w:rPr>
              <w:t xml:space="preserve">Alta</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Estado</w:t>
            </w:r>
          </w:p>
        </w:tc>
        <w:tc>
          <w:tcPr>
            <w:tcW w:type="dxa" w:w="7480"/>
            <w:tcMar>
              <w:top w:type="dxa" w:w="80"/>
              <w:left w:type="dxa" w:w="100"/>
              <w:bottom w:type="dxa" w:w="80"/>
              <w:right w:type="dxa" w:w="100"/>
            </w:tcMar>
            <w:vAlign w:val="center"/>
          </w:tcPr>
          <w:p>
            <w:pPr>
              <w:spacing w:after="100"/>
            </w:pPr>
            <w:r>
              <w:rPr>
                <w:sz w:val="20"/>
                <w:szCs w:val="20"/>
              </w:rPr>
              <w:t xml:space="preserve">Por verificar</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Notas / Observaciones</w:t>
            </w:r>
          </w:p>
        </w:tc>
        <w:tc>
          <w:tcPr>
            <w:tcW w:type="dxa" w:w="7480"/>
            <w:tcMar>
              <w:top w:type="dxa" w:w="80"/>
              <w:left w:type="dxa" w:w="100"/>
              <w:bottom w:type="dxa" w:w="80"/>
              <w:right w:type="dxa" w:w="100"/>
            </w:tcMar>
            <w:vAlign w:val="center"/>
          </w:tcPr>
          <w:p>
            <w:pPr>
              <w:spacing w:after="100"/>
            </w:pPr>
            <w:r>
              <w:rPr>
                <w:sz w:val="20"/>
                <w:szCs w:val="20"/>
              </w:rPr>
              <w:t xml:space="preserve">—</w:t>
            </w:r>
          </w:p>
        </w:tc>
      </w:tr>
    </w:tbl>
    <w:p>
      <w:pPr>
        <w:spacing w:after="20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900"/>
        <w:gridCol w:w="7180"/>
      </w:tblGrid>
      <w:tr>
        <w:tc>
          <w:tcPr>
            <w:tcW w:type="dxa" w:w="10080"/>
            <w:gridSpan w:val="2"/>
            <w:shd w:fill="1F3864" w:val="clear"/>
            <w:tcMar>
              <w:top w:type="dxa" w:w="80"/>
              <w:left w:type="dxa" w:w="100"/>
              <w:bottom w:type="dxa" w:w="80"/>
              <w:right w:type="dxa" w:w="100"/>
            </w:tcMar>
            <w:vAlign w:val="center"/>
          </w:tcPr>
          <w:p>
            <w:pPr>
              <w:spacing w:after="100"/>
            </w:pPr>
            <w:r>
              <w:rPr>
                <w:b/>
                <w:bCs/>
                <w:color w:val="FFFFFF"/>
                <w:sz w:val="20"/>
                <w:szCs w:val="20"/>
              </w:rPr>
              <w:t xml:space="preserve">RNF-DIS-002 — Recuperación ante desastres (RTO/RPO)</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ID del Requerimiento</w:t>
            </w:r>
          </w:p>
        </w:tc>
        <w:tc>
          <w:tcPr>
            <w:tcW w:type="dxa" w:w="7480"/>
            <w:tcMar>
              <w:top w:type="dxa" w:w="80"/>
              <w:left w:type="dxa" w:w="100"/>
              <w:bottom w:type="dxa" w:w="80"/>
              <w:right w:type="dxa" w:w="100"/>
            </w:tcMar>
            <w:vAlign w:val="center"/>
          </w:tcPr>
          <w:p>
            <w:pPr>
              <w:spacing w:after="100"/>
            </w:pPr>
            <w:r>
              <w:rPr>
                <w:sz w:val="20"/>
                <w:szCs w:val="20"/>
              </w:rPr>
              <w:t xml:space="preserve">RNF-DIS-002</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Nombre</w:t>
            </w:r>
          </w:p>
        </w:tc>
        <w:tc>
          <w:tcPr>
            <w:tcW w:type="dxa" w:w="7480"/>
            <w:tcMar>
              <w:top w:type="dxa" w:w="80"/>
              <w:left w:type="dxa" w:w="100"/>
              <w:bottom w:type="dxa" w:w="80"/>
              <w:right w:type="dxa" w:w="100"/>
            </w:tcMar>
            <w:vAlign w:val="center"/>
          </w:tcPr>
          <w:p>
            <w:pPr>
              <w:spacing w:after="100"/>
            </w:pPr>
            <w:r>
              <w:rPr>
                <w:sz w:val="20"/>
                <w:szCs w:val="20"/>
              </w:rPr>
              <w:t xml:space="preserve">Recuperación ante desastres (RTO/RPO)</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Categoría ISO 25010</w:t>
            </w:r>
          </w:p>
        </w:tc>
        <w:tc>
          <w:tcPr>
            <w:tcW w:type="dxa" w:w="7480"/>
            <w:tcMar>
              <w:top w:type="dxa" w:w="80"/>
              <w:left w:type="dxa" w:w="100"/>
              <w:bottom w:type="dxa" w:w="80"/>
              <w:right w:type="dxa" w:w="100"/>
            </w:tcMar>
            <w:vAlign w:val="center"/>
          </w:tcPr>
          <w:p>
            <w:pPr>
              <w:spacing w:after="100"/>
            </w:pPr>
            <w:r>
              <w:rPr>
                <w:sz w:val="20"/>
                <w:szCs w:val="20"/>
              </w:rPr>
              <w:t xml:space="preserve">Fiabilidad (Madurez, Disponibilidad, Tolerancia a fallos, Recuperabilidad)</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Descripción Detallada</w:t>
            </w:r>
          </w:p>
        </w:tc>
        <w:tc>
          <w:tcPr>
            <w:tcW w:type="dxa" w:w="7480"/>
            <w:tcMar>
              <w:top w:type="dxa" w:w="80"/>
              <w:left w:type="dxa" w:w="100"/>
              <w:bottom w:type="dxa" w:w="80"/>
              <w:right w:type="dxa" w:w="100"/>
            </w:tcMar>
            <w:vAlign w:val="center"/>
          </w:tcPr>
          <w:p>
            <w:pPr>
              <w:spacing w:after="100"/>
            </w:pPr>
            <w:r>
              <w:rPr>
                <w:sz w:val="20"/>
                <w:szCs w:val="20"/>
              </w:rPr>
              <w:t xml:space="preserve">Ante una falla catastrófica de infraestructura, el sistema deberá poder restaurarse en un tiempo objetivo de recuperación (RTO) máximo de 1 hora, con una pérdida de datos objetivo (RPO) máxima de 15 minutos.</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Justificación / Impacto</w:t>
            </w:r>
          </w:p>
        </w:tc>
        <w:tc>
          <w:tcPr>
            <w:tcW w:type="dxa" w:w="7480"/>
            <w:tcMar>
              <w:top w:type="dxa" w:w="80"/>
              <w:left w:type="dxa" w:w="100"/>
              <w:bottom w:type="dxa" w:w="80"/>
              <w:right w:type="dxa" w:w="100"/>
            </w:tcMar>
            <w:vAlign w:val="center"/>
          </w:tcPr>
          <w:p>
            <w:pPr>
              <w:spacing w:after="100"/>
            </w:pPr>
            <w:r>
              <w:rPr>
                <w:sz w:val="20"/>
                <w:szCs w:val="20"/>
              </w:rPr>
              <w:t xml:space="preserve">Limita el impacto de negocio de un desastre (falla de servidor, corrupción de base de datos) a una ventana operativa aceptable.</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Métrica / Indicador</w:t>
            </w:r>
          </w:p>
        </w:tc>
        <w:tc>
          <w:tcPr>
            <w:tcW w:type="dxa" w:w="7480"/>
            <w:tcMar>
              <w:top w:type="dxa" w:w="80"/>
              <w:left w:type="dxa" w:w="100"/>
              <w:bottom w:type="dxa" w:w="80"/>
              <w:right w:type="dxa" w:w="100"/>
            </w:tcMar>
            <w:vAlign w:val="center"/>
          </w:tcPr>
          <w:p>
            <w:pPr>
              <w:spacing w:after="100"/>
            </w:pPr>
            <w:r>
              <w:rPr>
                <w:sz w:val="20"/>
                <w:szCs w:val="20"/>
              </w:rPr>
              <w:t xml:space="preserve">Tiempo real de restauración desde backup en un simulacro; antigüedad del backup más reciente disponible.</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Valor Mínimo Aceptable</w:t>
            </w:r>
          </w:p>
        </w:tc>
        <w:tc>
          <w:tcPr>
            <w:tcW w:type="dxa" w:w="7480"/>
            <w:tcMar>
              <w:top w:type="dxa" w:w="80"/>
              <w:left w:type="dxa" w:w="100"/>
              <w:bottom w:type="dxa" w:w="80"/>
              <w:right w:type="dxa" w:w="100"/>
            </w:tcMar>
            <w:vAlign w:val="center"/>
          </w:tcPr>
          <w:p>
            <w:pPr>
              <w:spacing w:after="100"/>
            </w:pPr>
            <w:r>
              <w:rPr>
                <w:sz w:val="20"/>
                <w:szCs w:val="20"/>
              </w:rPr>
              <w:t xml:space="preserve">RTO ≤ 2 horas / RPO ≤ 30 minutos</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Valor Óptimo Esperado</w:t>
            </w:r>
          </w:p>
        </w:tc>
        <w:tc>
          <w:tcPr>
            <w:tcW w:type="dxa" w:w="7480"/>
            <w:tcMar>
              <w:top w:type="dxa" w:w="80"/>
              <w:left w:type="dxa" w:w="100"/>
              <w:bottom w:type="dxa" w:w="80"/>
              <w:right w:type="dxa" w:w="100"/>
            </w:tcMar>
            <w:vAlign w:val="center"/>
          </w:tcPr>
          <w:p>
            <w:pPr>
              <w:spacing w:after="100"/>
            </w:pPr>
            <w:r>
              <w:rPr>
                <w:sz w:val="20"/>
                <w:szCs w:val="20"/>
              </w:rPr>
              <w:t xml:space="preserve">RTO ≤ 1 hora / RPO ≤ 15 minutos</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Método de Verificación</w:t>
            </w:r>
          </w:p>
        </w:tc>
        <w:tc>
          <w:tcPr>
            <w:tcW w:type="dxa" w:w="7480"/>
            <w:tcMar>
              <w:top w:type="dxa" w:w="80"/>
              <w:left w:type="dxa" w:w="100"/>
              <w:bottom w:type="dxa" w:w="80"/>
              <w:right w:type="dxa" w:w="100"/>
            </w:tcMar>
            <w:vAlign w:val="center"/>
          </w:tcPr>
          <w:p>
            <w:pPr>
              <w:spacing w:after="100"/>
            </w:pPr>
            <w:r>
              <w:rPr>
                <w:sz w:val="20"/>
                <w:szCs w:val="20"/>
              </w:rPr>
              <w:t xml:space="preserve">Simulacro de recuperación de desastres (restaurar backup en ambiente limpio y medir tiempos).</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Herramienta de Medición</w:t>
            </w:r>
          </w:p>
        </w:tc>
        <w:tc>
          <w:tcPr>
            <w:tcW w:type="dxa" w:w="7480"/>
            <w:tcMar>
              <w:top w:type="dxa" w:w="80"/>
              <w:left w:type="dxa" w:w="100"/>
              <w:bottom w:type="dxa" w:w="80"/>
              <w:right w:type="dxa" w:w="100"/>
            </w:tcMar>
            <w:vAlign w:val="center"/>
          </w:tcPr>
          <w:p>
            <w:pPr>
              <w:spacing w:after="100"/>
            </w:pPr>
            <w:r>
              <w:rPr>
                <w:sz w:val="20"/>
                <w:szCs w:val="20"/>
              </w:rPr>
              <w:t xml:space="preserve">Scripts de restauración + entorno de staging</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Requerimientos RF Relacionados</w:t>
            </w:r>
          </w:p>
        </w:tc>
        <w:tc>
          <w:tcPr>
            <w:tcW w:type="dxa" w:w="7480"/>
            <w:tcMar>
              <w:top w:type="dxa" w:w="80"/>
              <w:left w:type="dxa" w:w="100"/>
              <w:bottom w:type="dxa" w:w="80"/>
              <w:right w:type="dxa" w:w="100"/>
            </w:tcMar>
            <w:vAlign w:val="center"/>
          </w:tcPr>
          <w:p>
            <w:pPr>
              <w:spacing w:after="100"/>
            </w:pPr>
            <w:r>
              <w:rPr>
                <w:sz w:val="20"/>
                <w:szCs w:val="20"/>
              </w:rPr>
              <w:t xml:space="preserve">RF-AUTH-004-PREMIUM</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Restricciones Asociadas</w:t>
            </w:r>
          </w:p>
        </w:tc>
        <w:tc>
          <w:tcPr>
            <w:tcW w:type="dxa" w:w="7480"/>
            <w:tcMar>
              <w:top w:type="dxa" w:w="80"/>
              <w:left w:type="dxa" w:w="100"/>
              <w:bottom w:type="dxa" w:w="80"/>
              <w:right w:type="dxa" w:w="100"/>
            </w:tcMar>
            <w:vAlign w:val="center"/>
          </w:tcPr>
          <w:p>
            <w:pPr>
              <w:spacing w:after="100"/>
            </w:pPr>
            <w:r>
              <w:rPr>
                <w:sz w:val="20"/>
                <w:szCs w:val="20"/>
              </w:rPr>
              <w:t xml:space="preserve">Ver sección 7 — Restricciones Técnicas y de Entorno</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Prioridad</w:t>
            </w:r>
          </w:p>
        </w:tc>
        <w:tc>
          <w:tcPr>
            <w:tcW w:type="dxa" w:w="7480"/>
            <w:tcMar>
              <w:top w:type="dxa" w:w="80"/>
              <w:left w:type="dxa" w:w="100"/>
              <w:bottom w:type="dxa" w:w="80"/>
              <w:right w:type="dxa" w:w="100"/>
            </w:tcMar>
            <w:vAlign w:val="center"/>
          </w:tcPr>
          <w:p>
            <w:pPr>
              <w:spacing w:after="100"/>
            </w:pPr>
            <w:r>
              <w:rPr>
                <w:sz w:val="20"/>
                <w:szCs w:val="20"/>
              </w:rPr>
              <w:t xml:space="preserve">Alta</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Estado</w:t>
            </w:r>
          </w:p>
        </w:tc>
        <w:tc>
          <w:tcPr>
            <w:tcW w:type="dxa" w:w="7480"/>
            <w:tcMar>
              <w:top w:type="dxa" w:w="80"/>
              <w:left w:type="dxa" w:w="100"/>
              <w:bottom w:type="dxa" w:w="80"/>
              <w:right w:type="dxa" w:w="100"/>
            </w:tcMar>
            <w:vAlign w:val="center"/>
          </w:tcPr>
          <w:p>
            <w:pPr>
              <w:spacing w:after="100"/>
            </w:pPr>
            <w:r>
              <w:rPr>
                <w:sz w:val="20"/>
                <w:szCs w:val="20"/>
              </w:rPr>
              <w:t xml:space="preserve">Por verificar</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Notas / Observaciones</w:t>
            </w:r>
          </w:p>
        </w:tc>
        <w:tc>
          <w:tcPr>
            <w:tcW w:type="dxa" w:w="7480"/>
            <w:tcMar>
              <w:top w:type="dxa" w:w="80"/>
              <w:left w:type="dxa" w:w="100"/>
              <w:bottom w:type="dxa" w:w="80"/>
              <w:right w:type="dxa" w:w="100"/>
            </w:tcMar>
            <w:vAlign w:val="center"/>
          </w:tcPr>
          <w:p>
            <w:pPr>
              <w:spacing w:after="100"/>
            </w:pPr>
            <w:r>
              <w:rPr>
                <w:sz w:val="20"/>
                <w:szCs w:val="20"/>
              </w:rPr>
              <w:t xml:space="preserve">—</w:t>
            </w:r>
          </w:p>
        </w:tc>
      </w:tr>
    </w:tbl>
    <w:p>
      <w:pPr>
        <w:spacing w:after="20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900"/>
        <w:gridCol w:w="7180"/>
      </w:tblGrid>
      <w:tr>
        <w:tc>
          <w:tcPr>
            <w:tcW w:type="dxa" w:w="10080"/>
            <w:gridSpan w:val="2"/>
            <w:shd w:fill="1F3864" w:val="clear"/>
            <w:tcMar>
              <w:top w:type="dxa" w:w="80"/>
              <w:left w:type="dxa" w:w="100"/>
              <w:bottom w:type="dxa" w:w="80"/>
              <w:right w:type="dxa" w:w="100"/>
            </w:tcMar>
            <w:vAlign w:val="center"/>
          </w:tcPr>
          <w:p>
            <w:pPr>
              <w:spacing w:after="100"/>
            </w:pPr>
            <w:r>
              <w:rPr>
                <w:b/>
                <w:bCs/>
                <w:color w:val="FFFFFF"/>
                <w:sz w:val="20"/>
                <w:szCs w:val="20"/>
              </w:rPr>
              <w:t xml:space="preserve">RNF-DIS-003 — Modo degradado ante pérdida de conectividad</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ID del Requerimiento</w:t>
            </w:r>
          </w:p>
        </w:tc>
        <w:tc>
          <w:tcPr>
            <w:tcW w:type="dxa" w:w="7480"/>
            <w:tcMar>
              <w:top w:type="dxa" w:w="80"/>
              <w:left w:type="dxa" w:w="100"/>
              <w:bottom w:type="dxa" w:w="80"/>
              <w:right w:type="dxa" w:w="100"/>
            </w:tcMar>
            <w:vAlign w:val="center"/>
          </w:tcPr>
          <w:p>
            <w:pPr>
              <w:spacing w:after="100"/>
            </w:pPr>
            <w:r>
              <w:rPr>
                <w:sz w:val="20"/>
                <w:szCs w:val="20"/>
              </w:rPr>
              <w:t xml:space="preserve">RNF-DIS-003</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Nombre</w:t>
            </w:r>
          </w:p>
        </w:tc>
        <w:tc>
          <w:tcPr>
            <w:tcW w:type="dxa" w:w="7480"/>
            <w:tcMar>
              <w:top w:type="dxa" w:w="80"/>
              <w:left w:type="dxa" w:w="100"/>
              <w:bottom w:type="dxa" w:w="80"/>
              <w:right w:type="dxa" w:w="100"/>
            </w:tcMar>
            <w:vAlign w:val="center"/>
          </w:tcPr>
          <w:p>
            <w:pPr>
              <w:spacing w:after="100"/>
            </w:pPr>
            <w:r>
              <w:rPr>
                <w:sz w:val="20"/>
                <w:szCs w:val="20"/>
              </w:rPr>
              <w:t xml:space="preserve">Modo degradado ante pérdida de conectividad</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Categoría ISO 25010</w:t>
            </w:r>
          </w:p>
        </w:tc>
        <w:tc>
          <w:tcPr>
            <w:tcW w:type="dxa" w:w="7480"/>
            <w:tcMar>
              <w:top w:type="dxa" w:w="80"/>
              <w:left w:type="dxa" w:w="100"/>
              <w:bottom w:type="dxa" w:w="80"/>
              <w:right w:type="dxa" w:w="100"/>
            </w:tcMar>
            <w:vAlign w:val="center"/>
          </w:tcPr>
          <w:p>
            <w:pPr>
              <w:spacing w:after="100"/>
            </w:pPr>
            <w:r>
              <w:rPr>
                <w:sz w:val="20"/>
                <w:szCs w:val="20"/>
              </w:rPr>
              <w:t xml:space="preserve">Fiabilidad (Madurez, Disponibilidad, Tolerancia a fallos, Recuperabilidad)</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Descripción Detallada</w:t>
            </w:r>
          </w:p>
        </w:tc>
        <w:tc>
          <w:tcPr>
            <w:tcW w:type="dxa" w:w="7480"/>
            <w:tcMar>
              <w:top w:type="dxa" w:w="80"/>
              <w:left w:type="dxa" w:w="100"/>
              <w:bottom w:type="dxa" w:w="80"/>
              <w:right w:type="dxa" w:w="100"/>
            </w:tcMar>
            <w:vAlign w:val="center"/>
          </w:tcPr>
          <w:p>
            <w:pPr>
              <w:spacing w:after="100"/>
            </w:pPr>
            <w:r>
              <w:rPr>
                <w:sz w:val="20"/>
                <w:szCs w:val="20"/>
              </w:rPr>
              <w:t xml:space="preserve">El módulo de POS/Caja deberá poder continuar registrando ventas básicas en modo local ante una pérdida temporal de conectividad, sincronizando automáticamente al restablecerse la conexión.</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Justificación / Impacto</w:t>
            </w:r>
          </w:p>
        </w:tc>
        <w:tc>
          <w:tcPr>
            <w:tcW w:type="dxa" w:w="7480"/>
            <w:tcMar>
              <w:top w:type="dxa" w:w="80"/>
              <w:left w:type="dxa" w:w="100"/>
              <w:bottom w:type="dxa" w:w="80"/>
              <w:right w:type="dxa" w:w="100"/>
            </w:tcMar>
            <w:vAlign w:val="center"/>
          </w:tcPr>
          <w:p>
            <w:pPr>
              <w:spacing w:after="100"/>
            </w:pPr>
            <w:r>
              <w:rPr>
                <w:sz w:val="20"/>
                <w:szCs w:val="20"/>
              </w:rPr>
              <w:t xml:space="preserve">Un restaurante no puede detener el cobro a clientes por una falla de internet momentánea; ya identificado como flujo de excepción en los diagramas de casos de uso.</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Métrica / Indicador</w:t>
            </w:r>
          </w:p>
        </w:tc>
        <w:tc>
          <w:tcPr>
            <w:tcW w:type="dxa" w:w="7480"/>
            <w:tcMar>
              <w:top w:type="dxa" w:w="80"/>
              <w:left w:type="dxa" w:w="100"/>
              <w:bottom w:type="dxa" w:w="80"/>
              <w:right w:type="dxa" w:w="100"/>
            </w:tcMar>
            <w:vAlign w:val="center"/>
          </w:tcPr>
          <w:p>
            <w:pPr>
              <w:spacing w:after="100"/>
            </w:pPr>
            <w:r>
              <w:rPr>
                <w:sz w:val="20"/>
                <w:szCs w:val="20"/>
              </w:rPr>
              <w:t xml:space="preserve">Capacidad de registrar N transacciones en modo offline y tasa de éxito de sincronización posterior.</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Valor Mínimo Aceptable</w:t>
            </w:r>
          </w:p>
        </w:tc>
        <w:tc>
          <w:tcPr>
            <w:tcW w:type="dxa" w:w="7480"/>
            <w:tcMar>
              <w:top w:type="dxa" w:w="80"/>
              <w:left w:type="dxa" w:w="100"/>
              <w:bottom w:type="dxa" w:w="80"/>
              <w:right w:type="dxa" w:w="100"/>
            </w:tcMar>
            <w:vAlign w:val="center"/>
          </w:tcPr>
          <w:p>
            <w:pPr>
              <w:spacing w:after="100"/>
            </w:pPr>
            <w:r>
              <w:rPr>
                <w:sz w:val="20"/>
                <w:szCs w:val="20"/>
              </w:rPr>
              <w:t xml:space="preserve">Registro de venta básica offline + sincronización manual</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Valor Óptimo Esperado</w:t>
            </w:r>
          </w:p>
        </w:tc>
        <w:tc>
          <w:tcPr>
            <w:tcW w:type="dxa" w:w="7480"/>
            <w:tcMar>
              <w:top w:type="dxa" w:w="80"/>
              <w:left w:type="dxa" w:w="100"/>
              <w:bottom w:type="dxa" w:w="80"/>
              <w:right w:type="dxa" w:w="100"/>
            </w:tcMar>
            <w:vAlign w:val="center"/>
          </w:tcPr>
          <w:p>
            <w:pPr>
              <w:spacing w:after="100"/>
            </w:pPr>
            <w:r>
              <w:rPr>
                <w:sz w:val="20"/>
                <w:szCs w:val="20"/>
              </w:rPr>
              <w:t xml:space="preserve">Sincronización automática sin intervención al reconectar</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Método de Verificación</w:t>
            </w:r>
          </w:p>
        </w:tc>
        <w:tc>
          <w:tcPr>
            <w:tcW w:type="dxa" w:w="7480"/>
            <w:tcMar>
              <w:top w:type="dxa" w:w="80"/>
              <w:left w:type="dxa" w:w="100"/>
              <w:bottom w:type="dxa" w:w="80"/>
              <w:right w:type="dxa" w:w="100"/>
            </w:tcMar>
            <w:vAlign w:val="center"/>
          </w:tcPr>
          <w:p>
            <w:pPr>
              <w:spacing w:after="100"/>
            </w:pPr>
            <w:r>
              <w:rPr>
                <w:sz w:val="20"/>
                <w:szCs w:val="20"/>
              </w:rPr>
              <w:t xml:space="preserve">Prueba de desconexión de red controlada durante una sesión de ventas activa.</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Herramienta de Medición</w:t>
            </w:r>
          </w:p>
        </w:tc>
        <w:tc>
          <w:tcPr>
            <w:tcW w:type="dxa" w:w="7480"/>
            <w:tcMar>
              <w:top w:type="dxa" w:w="80"/>
              <w:left w:type="dxa" w:w="100"/>
              <w:bottom w:type="dxa" w:w="80"/>
              <w:right w:type="dxa" w:w="100"/>
            </w:tcMar>
            <w:vAlign w:val="center"/>
          </w:tcPr>
          <w:p>
            <w:pPr>
              <w:spacing w:after="100"/>
            </w:pPr>
            <w:r>
              <w:rPr>
                <w:sz w:val="20"/>
                <w:szCs w:val="20"/>
              </w:rPr>
              <w:t xml:space="preserve">Simulación de corte de red (tc/netem) + revisión de logs de sincronización</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Requerimientos RF Relacionados</w:t>
            </w:r>
          </w:p>
        </w:tc>
        <w:tc>
          <w:tcPr>
            <w:tcW w:type="dxa" w:w="7480"/>
            <w:tcMar>
              <w:top w:type="dxa" w:w="80"/>
              <w:left w:type="dxa" w:w="100"/>
              <w:bottom w:type="dxa" w:w="80"/>
              <w:right w:type="dxa" w:w="100"/>
            </w:tcMar>
            <w:vAlign w:val="center"/>
          </w:tcPr>
          <w:p>
            <w:pPr>
              <w:spacing w:after="100"/>
            </w:pPr>
            <w:r>
              <w:rPr>
                <w:sz w:val="20"/>
                <w:szCs w:val="20"/>
              </w:rPr>
              <w:t xml:space="preserve">RF-RES-006</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Restricciones Asociadas</w:t>
            </w:r>
          </w:p>
        </w:tc>
        <w:tc>
          <w:tcPr>
            <w:tcW w:type="dxa" w:w="7480"/>
            <w:tcMar>
              <w:top w:type="dxa" w:w="80"/>
              <w:left w:type="dxa" w:w="100"/>
              <w:bottom w:type="dxa" w:w="80"/>
              <w:right w:type="dxa" w:w="100"/>
            </w:tcMar>
            <w:vAlign w:val="center"/>
          </w:tcPr>
          <w:p>
            <w:pPr>
              <w:spacing w:after="100"/>
            </w:pPr>
            <w:r>
              <w:rPr>
                <w:sz w:val="20"/>
                <w:szCs w:val="20"/>
              </w:rPr>
              <w:t xml:space="preserve">Ver sección 7 — Restricciones Técnicas y de Entorno</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Prioridad</w:t>
            </w:r>
          </w:p>
        </w:tc>
        <w:tc>
          <w:tcPr>
            <w:tcW w:type="dxa" w:w="7480"/>
            <w:tcMar>
              <w:top w:type="dxa" w:w="80"/>
              <w:left w:type="dxa" w:w="100"/>
              <w:bottom w:type="dxa" w:w="80"/>
              <w:right w:type="dxa" w:w="100"/>
            </w:tcMar>
            <w:vAlign w:val="center"/>
          </w:tcPr>
          <w:p>
            <w:pPr>
              <w:spacing w:after="100"/>
            </w:pPr>
            <w:r>
              <w:rPr>
                <w:sz w:val="20"/>
                <w:szCs w:val="20"/>
              </w:rPr>
              <w:t xml:space="preserve">Media</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Estado</w:t>
            </w:r>
          </w:p>
        </w:tc>
        <w:tc>
          <w:tcPr>
            <w:tcW w:type="dxa" w:w="7480"/>
            <w:tcMar>
              <w:top w:type="dxa" w:w="80"/>
              <w:left w:type="dxa" w:w="100"/>
              <w:bottom w:type="dxa" w:w="80"/>
              <w:right w:type="dxa" w:w="100"/>
            </w:tcMar>
            <w:vAlign w:val="center"/>
          </w:tcPr>
          <w:p>
            <w:pPr>
              <w:spacing w:after="100"/>
            </w:pPr>
            <w:r>
              <w:rPr>
                <w:sz w:val="20"/>
                <w:szCs w:val="20"/>
              </w:rPr>
              <w:t xml:space="preserve">Por verificar</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Notas / Observaciones</w:t>
            </w:r>
          </w:p>
        </w:tc>
        <w:tc>
          <w:tcPr>
            <w:tcW w:type="dxa" w:w="7480"/>
            <w:tcMar>
              <w:top w:type="dxa" w:w="80"/>
              <w:left w:type="dxa" w:w="100"/>
              <w:bottom w:type="dxa" w:w="80"/>
              <w:right w:type="dxa" w:w="100"/>
            </w:tcMar>
            <w:vAlign w:val="center"/>
          </w:tcPr>
          <w:p>
            <w:pPr>
              <w:spacing w:after="100"/>
            </w:pPr>
            <w:r>
              <w:rPr>
                <w:sz w:val="20"/>
                <w:szCs w:val="20"/>
              </w:rPr>
              <w:t xml:space="preserve">—</w:t>
            </w:r>
          </w:p>
        </w:tc>
      </w:tr>
    </w:tbl>
    <w:p>
      <w:pPr>
        <w:spacing w:after="20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900"/>
        <w:gridCol w:w="7180"/>
      </w:tblGrid>
      <w:tr>
        <w:tc>
          <w:tcPr>
            <w:tcW w:type="dxa" w:w="10080"/>
            <w:gridSpan w:val="2"/>
            <w:shd w:fill="1F3864" w:val="clear"/>
            <w:tcMar>
              <w:top w:type="dxa" w:w="80"/>
              <w:left w:type="dxa" w:w="100"/>
              <w:bottom w:type="dxa" w:w="80"/>
              <w:right w:type="dxa" w:w="100"/>
            </w:tcMar>
            <w:vAlign w:val="center"/>
          </w:tcPr>
          <w:p>
            <w:pPr>
              <w:spacing w:after="100"/>
            </w:pPr>
            <w:r>
              <w:rPr>
                <w:b/>
                <w:bCs/>
                <w:color w:val="FFFFFF"/>
                <w:sz w:val="20"/>
                <w:szCs w:val="20"/>
              </w:rPr>
              <w:t xml:space="preserve">RNF-DIS-004 — Aislamiento de fallos entre módulos</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ID del Requerimiento</w:t>
            </w:r>
          </w:p>
        </w:tc>
        <w:tc>
          <w:tcPr>
            <w:tcW w:type="dxa" w:w="7480"/>
            <w:tcMar>
              <w:top w:type="dxa" w:w="80"/>
              <w:left w:type="dxa" w:w="100"/>
              <w:bottom w:type="dxa" w:w="80"/>
              <w:right w:type="dxa" w:w="100"/>
            </w:tcMar>
            <w:vAlign w:val="center"/>
          </w:tcPr>
          <w:p>
            <w:pPr>
              <w:spacing w:after="100"/>
            </w:pPr>
            <w:r>
              <w:rPr>
                <w:sz w:val="20"/>
                <w:szCs w:val="20"/>
              </w:rPr>
              <w:t xml:space="preserve">RNF-DIS-004</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Nombre</w:t>
            </w:r>
          </w:p>
        </w:tc>
        <w:tc>
          <w:tcPr>
            <w:tcW w:type="dxa" w:w="7480"/>
            <w:tcMar>
              <w:top w:type="dxa" w:w="80"/>
              <w:left w:type="dxa" w:w="100"/>
              <w:bottom w:type="dxa" w:w="80"/>
              <w:right w:type="dxa" w:w="100"/>
            </w:tcMar>
            <w:vAlign w:val="center"/>
          </w:tcPr>
          <w:p>
            <w:pPr>
              <w:spacing w:after="100"/>
            </w:pPr>
            <w:r>
              <w:rPr>
                <w:sz w:val="20"/>
                <w:szCs w:val="20"/>
              </w:rPr>
              <w:t xml:space="preserve">Aislamiento de fallos entre módulos</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Categoría ISO 25010</w:t>
            </w:r>
          </w:p>
        </w:tc>
        <w:tc>
          <w:tcPr>
            <w:tcW w:type="dxa" w:w="7480"/>
            <w:tcMar>
              <w:top w:type="dxa" w:w="80"/>
              <w:left w:type="dxa" w:w="100"/>
              <w:bottom w:type="dxa" w:w="80"/>
              <w:right w:type="dxa" w:w="100"/>
            </w:tcMar>
            <w:vAlign w:val="center"/>
          </w:tcPr>
          <w:p>
            <w:pPr>
              <w:spacing w:after="100"/>
            </w:pPr>
            <w:r>
              <w:rPr>
                <w:sz w:val="20"/>
                <w:szCs w:val="20"/>
              </w:rPr>
              <w:t xml:space="preserve">Fiabilidad (Madurez, Disponibilidad, Tolerancia a fallos, Recuperabilidad)</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Descripción Detallada</w:t>
            </w:r>
          </w:p>
        </w:tc>
        <w:tc>
          <w:tcPr>
            <w:tcW w:type="dxa" w:w="7480"/>
            <w:tcMar>
              <w:top w:type="dxa" w:w="80"/>
              <w:left w:type="dxa" w:w="100"/>
              <w:bottom w:type="dxa" w:w="80"/>
              <w:right w:type="dxa" w:w="100"/>
            </w:tcMar>
            <w:vAlign w:val="center"/>
          </w:tcPr>
          <w:p>
            <w:pPr>
              <w:spacing w:after="100"/>
            </w:pPr>
            <w:r>
              <w:rPr>
                <w:sz w:val="20"/>
                <w:szCs w:val="20"/>
              </w:rPr>
              <w:t xml:space="preserve">Una falla en un módulo no crítico (ej. CRM, BI) no deberá impedir la operación de los módulos críticos (Órdenes, Cocina, Pagos).</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Justificación / Impacto</w:t>
            </w:r>
          </w:p>
        </w:tc>
        <w:tc>
          <w:tcPr>
            <w:tcW w:type="dxa" w:w="7480"/>
            <w:tcMar>
              <w:top w:type="dxa" w:w="80"/>
              <w:left w:type="dxa" w:w="100"/>
              <w:bottom w:type="dxa" w:w="80"/>
              <w:right w:type="dxa" w:w="100"/>
            </w:tcMar>
            <w:vAlign w:val="center"/>
          </w:tcPr>
          <w:p>
            <w:pPr>
              <w:spacing w:after="100"/>
            </w:pPr>
            <w:r>
              <w:rPr>
                <w:sz w:val="20"/>
                <w:szCs w:val="20"/>
              </w:rPr>
              <w:t xml:space="preserve">Consecuencia directa de la Arquitectura Modular recomendada: los módulos deben degradarse de forma aislada, no en cascada.</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Métrica / Indicador</w:t>
            </w:r>
          </w:p>
        </w:tc>
        <w:tc>
          <w:tcPr>
            <w:tcW w:type="dxa" w:w="7480"/>
            <w:tcMar>
              <w:top w:type="dxa" w:w="80"/>
              <w:left w:type="dxa" w:w="100"/>
              <w:bottom w:type="dxa" w:w="80"/>
              <w:right w:type="dxa" w:w="100"/>
            </w:tcMar>
            <w:vAlign w:val="center"/>
          </w:tcPr>
          <w:p>
            <w:pPr>
              <w:spacing w:after="100"/>
            </w:pPr>
            <w:r>
              <w:rPr>
                <w:sz w:val="20"/>
                <w:szCs w:val="20"/>
              </w:rPr>
              <w:t xml:space="preserve">Disponibilidad de los módulos críticos medida de forma independiente durante una falla simulada de un módulo no crítico.</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Valor Mínimo Aceptable</w:t>
            </w:r>
          </w:p>
        </w:tc>
        <w:tc>
          <w:tcPr>
            <w:tcW w:type="dxa" w:w="7480"/>
            <w:tcMar>
              <w:top w:type="dxa" w:w="80"/>
              <w:left w:type="dxa" w:w="100"/>
              <w:bottom w:type="dxa" w:w="80"/>
              <w:right w:type="dxa" w:w="100"/>
            </w:tcMar>
            <w:vAlign w:val="center"/>
          </w:tcPr>
          <w:p>
            <w:pPr>
              <w:spacing w:after="100"/>
            </w:pPr>
            <w:r>
              <w:rPr>
                <w:sz w:val="20"/>
                <w:szCs w:val="20"/>
              </w:rPr>
              <w:t xml:space="preserve">Módulos críticos operativos ante falla de 1 módulo no crítico</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Valor Óptimo Esperado</w:t>
            </w:r>
          </w:p>
        </w:tc>
        <w:tc>
          <w:tcPr>
            <w:tcW w:type="dxa" w:w="7480"/>
            <w:tcMar>
              <w:top w:type="dxa" w:w="80"/>
              <w:left w:type="dxa" w:w="100"/>
              <w:bottom w:type="dxa" w:w="80"/>
              <w:right w:type="dxa" w:w="100"/>
            </w:tcMar>
            <w:vAlign w:val="center"/>
          </w:tcPr>
          <w:p>
            <w:pPr>
              <w:spacing w:after="100"/>
            </w:pPr>
            <w:r>
              <w:rPr>
                <w:sz w:val="20"/>
                <w:szCs w:val="20"/>
              </w:rPr>
              <w:t xml:space="preserve">Degradación aislada verificada para todos los módulos no críticos</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Método de Verificación</w:t>
            </w:r>
          </w:p>
        </w:tc>
        <w:tc>
          <w:tcPr>
            <w:tcW w:type="dxa" w:w="7480"/>
            <w:tcMar>
              <w:top w:type="dxa" w:w="80"/>
              <w:left w:type="dxa" w:w="100"/>
              <w:bottom w:type="dxa" w:w="80"/>
              <w:right w:type="dxa" w:w="100"/>
            </w:tcMar>
            <w:vAlign w:val="center"/>
          </w:tcPr>
          <w:p>
            <w:pPr>
              <w:spacing w:after="100"/>
            </w:pPr>
            <w:r>
              <w:rPr>
                <w:sz w:val="20"/>
                <w:szCs w:val="20"/>
              </w:rPr>
              <w:t xml:space="preserve">Prueba de inyección de fallos (chaos engineering básico) apagando un módulo a la vez.</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Herramienta de Medición</w:t>
            </w:r>
          </w:p>
        </w:tc>
        <w:tc>
          <w:tcPr>
            <w:tcW w:type="dxa" w:w="7480"/>
            <w:tcMar>
              <w:top w:type="dxa" w:w="80"/>
              <w:left w:type="dxa" w:w="100"/>
              <w:bottom w:type="dxa" w:w="80"/>
              <w:right w:type="dxa" w:w="100"/>
            </w:tcMar>
            <w:vAlign w:val="center"/>
          </w:tcPr>
          <w:p>
            <w:pPr>
              <w:spacing w:after="100"/>
            </w:pPr>
            <w:r>
              <w:rPr>
                <w:sz w:val="20"/>
                <w:szCs w:val="20"/>
              </w:rPr>
              <w:t xml:space="preserve">Scripts de apagado controlado por módulo en ambiente de staging</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Requerimientos RF Relacionados</w:t>
            </w:r>
          </w:p>
        </w:tc>
        <w:tc>
          <w:tcPr>
            <w:tcW w:type="dxa" w:w="7480"/>
            <w:tcMar>
              <w:top w:type="dxa" w:w="80"/>
              <w:left w:type="dxa" w:w="100"/>
              <w:bottom w:type="dxa" w:w="80"/>
              <w:right w:type="dxa" w:w="100"/>
            </w:tcMar>
            <w:vAlign w:val="center"/>
          </w:tcPr>
          <w:p>
            <w:pPr>
              <w:spacing w:after="100"/>
            </w:pPr>
            <w:r>
              <w:rPr>
                <w:sz w:val="20"/>
                <w:szCs w:val="20"/>
              </w:rPr>
              <w:t xml:space="preserve">Transversal (aplica a todos los módulos)</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Restricciones Asociadas</w:t>
            </w:r>
          </w:p>
        </w:tc>
        <w:tc>
          <w:tcPr>
            <w:tcW w:type="dxa" w:w="7480"/>
            <w:tcMar>
              <w:top w:type="dxa" w:w="80"/>
              <w:left w:type="dxa" w:w="100"/>
              <w:bottom w:type="dxa" w:w="80"/>
              <w:right w:type="dxa" w:w="100"/>
            </w:tcMar>
            <w:vAlign w:val="center"/>
          </w:tcPr>
          <w:p>
            <w:pPr>
              <w:spacing w:after="100"/>
            </w:pPr>
            <w:r>
              <w:rPr>
                <w:sz w:val="20"/>
                <w:szCs w:val="20"/>
              </w:rPr>
              <w:t xml:space="preserve">Ver sección 7 — Restricciones Técnicas y de Entorno</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Prioridad</w:t>
            </w:r>
          </w:p>
        </w:tc>
        <w:tc>
          <w:tcPr>
            <w:tcW w:type="dxa" w:w="7480"/>
            <w:tcMar>
              <w:top w:type="dxa" w:w="80"/>
              <w:left w:type="dxa" w:w="100"/>
              <w:bottom w:type="dxa" w:w="80"/>
              <w:right w:type="dxa" w:w="100"/>
            </w:tcMar>
            <w:vAlign w:val="center"/>
          </w:tcPr>
          <w:p>
            <w:pPr>
              <w:spacing w:after="100"/>
            </w:pPr>
            <w:r>
              <w:rPr>
                <w:sz w:val="20"/>
                <w:szCs w:val="20"/>
              </w:rPr>
              <w:t xml:space="preserve">Media</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Estado</w:t>
            </w:r>
          </w:p>
        </w:tc>
        <w:tc>
          <w:tcPr>
            <w:tcW w:type="dxa" w:w="7480"/>
            <w:tcMar>
              <w:top w:type="dxa" w:w="80"/>
              <w:left w:type="dxa" w:w="100"/>
              <w:bottom w:type="dxa" w:w="80"/>
              <w:right w:type="dxa" w:w="100"/>
            </w:tcMar>
            <w:vAlign w:val="center"/>
          </w:tcPr>
          <w:p>
            <w:pPr>
              <w:spacing w:after="100"/>
            </w:pPr>
            <w:r>
              <w:rPr>
                <w:sz w:val="20"/>
                <w:szCs w:val="20"/>
              </w:rPr>
              <w:t xml:space="preserve">Por verificar</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Notas / Observaciones</w:t>
            </w:r>
          </w:p>
        </w:tc>
        <w:tc>
          <w:tcPr>
            <w:tcW w:type="dxa" w:w="7480"/>
            <w:tcMar>
              <w:top w:type="dxa" w:w="80"/>
              <w:left w:type="dxa" w:w="100"/>
              <w:bottom w:type="dxa" w:w="80"/>
              <w:right w:type="dxa" w:w="100"/>
            </w:tcMar>
            <w:vAlign w:val="center"/>
          </w:tcPr>
          <w:p>
            <w:pPr>
              <w:spacing w:after="100"/>
            </w:pPr>
            <w:r>
              <w:rPr>
                <w:sz w:val="20"/>
                <w:szCs w:val="20"/>
              </w:rPr>
              <w:t xml:space="preserve">—</w:t>
            </w:r>
          </w:p>
        </w:tc>
      </w:tr>
    </w:tbl>
    <w:p>
      <w:pPr>
        <w:spacing w:after="20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900"/>
        <w:gridCol w:w="7180"/>
      </w:tblGrid>
      <w:tr>
        <w:tc>
          <w:tcPr>
            <w:tcW w:type="dxa" w:w="10080"/>
            <w:gridSpan w:val="2"/>
            <w:shd w:fill="1F3864" w:val="clear"/>
            <w:tcMar>
              <w:top w:type="dxa" w:w="80"/>
              <w:left w:type="dxa" w:w="100"/>
              <w:bottom w:type="dxa" w:w="80"/>
              <w:right w:type="dxa" w:w="100"/>
            </w:tcMar>
            <w:vAlign w:val="center"/>
          </w:tcPr>
          <w:p>
            <w:pPr>
              <w:spacing w:after="100"/>
            </w:pPr>
            <w:r>
              <w:rPr>
                <w:b/>
                <w:bCs/>
                <w:color w:val="FFFFFF"/>
                <w:sz w:val="20"/>
                <w:szCs w:val="20"/>
              </w:rPr>
              <w:t xml:space="preserve">RNF-DIS-005 — Respaldo automático de base de datos</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ID del Requerimiento</w:t>
            </w:r>
          </w:p>
        </w:tc>
        <w:tc>
          <w:tcPr>
            <w:tcW w:type="dxa" w:w="7480"/>
            <w:tcMar>
              <w:top w:type="dxa" w:w="80"/>
              <w:left w:type="dxa" w:w="100"/>
              <w:bottom w:type="dxa" w:w="80"/>
              <w:right w:type="dxa" w:w="100"/>
            </w:tcMar>
            <w:vAlign w:val="center"/>
          </w:tcPr>
          <w:p>
            <w:pPr>
              <w:spacing w:after="100"/>
            </w:pPr>
            <w:r>
              <w:rPr>
                <w:sz w:val="20"/>
                <w:szCs w:val="20"/>
              </w:rPr>
              <w:t xml:space="preserve">RNF-DIS-005</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Nombre</w:t>
            </w:r>
          </w:p>
        </w:tc>
        <w:tc>
          <w:tcPr>
            <w:tcW w:type="dxa" w:w="7480"/>
            <w:tcMar>
              <w:top w:type="dxa" w:w="80"/>
              <w:left w:type="dxa" w:w="100"/>
              <w:bottom w:type="dxa" w:w="80"/>
              <w:right w:type="dxa" w:w="100"/>
            </w:tcMar>
            <w:vAlign w:val="center"/>
          </w:tcPr>
          <w:p>
            <w:pPr>
              <w:spacing w:after="100"/>
            </w:pPr>
            <w:r>
              <w:rPr>
                <w:sz w:val="20"/>
                <w:szCs w:val="20"/>
              </w:rPr>
              <w:t xml:space="preserve">Respaldo automático de base de datos</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Categoría ISO 25010</w:t>
            </w:r>
          </w:p>
        </w:tc>
        <w:tc>
          <w:tcPr>
            <w:tcW w:type="dxa" w:w="7480"/>
            <w:tcMar>
              <w:top w:type="dxa" w:w="80"/>
              <w:left w:type="dxa" w:w="100"/>
              <w:bottom w:type="dxa" w:w="80"/>
              <w:right w:type="dxa" w:w="100"/>
            </w:tcMar>
            <w:vAlign w:val="center"/>
          </w:tcPr>
          <w:p>
            <w:pPr>
              <w:spacing w:after="100"/>
            </w:pPr>
            <w:r>
              <w:rPr>
                <w:sz w:val="20"/>
                <w:szCs w:val="20"/>
              </w:rPr>
              <w:t xml:space="preserve">Fiabilidad (Madurez, Disponibilidad, Tolerancia a fallos, Recuperabilidad)</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Descripción Detallada</w:t>
            </w:r>
          </w:p>
        </w:tc>
        <w:tc>
          <w:tcPr>
            <w:tcW w:type="dxa" w:w="7480"/>
            <w:tcMar>
              <w:top w:type="dxa" w:w="80"/>
              <w:left w:type="dxa" w:w="100"/>
              <w:bottom w:type="dxa" w:w="80"/>
              <w:right w:type="dxa" w:w="100"/>
            </w:tcMar>
            <w:vAlign w:val="center"/>
          </w:tcPr>
          <w:p>
            <w:pPr>
              <w:spacing w:after="100"/>
            </w:pPr>
            <w:r>
              <w:rPr>
                <w:sz w:val="20"/>
                <w:szCs w:val="20"/>
              </w:rPr>
              <w:t xml:space="preserve">El sistema deberá ejecutar respaldos automáticos completos de la base de datos al menos una vez al día, almacenados en una ubicación distinta al servidor de producción.</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Justificación / Impacto</w:t>
            </w:r>
          </w:p>
        </w:tc>
        <w:tc>
          <w:tcPr>
            <w:tcW w:type="dxa" w:w="7480"/>
            <w:tcMar>
              <w:top w:type="dxa" w:w="80"/>
              <w:left w:type="dxa" w:w="100"/>
              <w:bottom w:type="dxa" w:w="80"/>
              <w:right w:type="dxa" w:w="100"/>
            </w:tcMar>
            <w:vAlign w:val="center"/>
          </w:tcPr>
          <w:p>
            <w:pPr>
              <w:spacing w:after="100"/>
            </w:pPr>
            <w:r>
              <w:rPr>
                <w:sz w:val="20"/>
                <w:szCs w:val="20"/>
              </w:rPr>
              <w:t xml:space="preserve">Es el prerequisito operativo para poder cumplir el RNF-DIS-002 (RTO/RPO).</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Métrica / Indicador</w:t>
            </w:r>
          </w:p>
        </w:tc>
        <w:tc>
          <w:tcPr>
            <w:tcW w:type="dxa" w:w="7480"/>
            <w:tcMar>
              <w:top w:type="dxa" w:w="80"/>
              <w:left w:type="dxa" w:w="100"/>
              <w:bottom w:type="dxa" w:w="80"/>
              <w:right w:type="dxa" w:w="100"/>
            </w:tcMar>
            <w:vAlign w:val="center"/>
          </w:tcPr>
          <w:p>
            <w:pPr>
              <w:spacing w:after="100"/>
            </w:pPr>
            <w:r>
              <w:rPr>
                <w:sz w:val="20"/>
                <w:szCs w:val="20"/>
              </w:rPr>
              <w:t xml:space="preserve">Frecuencia de respaldo ejecutado exitosamente y verificación de integridad del archivo resultante.</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Valor Mínimo Aceptable</w:t>
            </w:r>
          </w:p>
        </w:tc>
        <w:tc>
          <w:tcPr>
            <w:tcW w:type="dxa" w:w="7480"/>
            <w:tcMar>
              <w:top w:type="dxa" w:w="80"/>
              <w:left w:type="dxa" w:w="100"/>
              <w:bottom w:type="dxa" w:w="80"/>
              <w:right w:type="dxa" w:w="100"/>
            </w:tcMar>
            <w:vAlign w:val="center"/>
          </w:tcPr>
          <w:p>
            <w:pPr>
              <w:spacing w:after="100"/>
            </w:pPr>
            <w:r>
              <w:rPr>
                <w:sz w:val="20"/>
                <w:szCs w:val="20"/>
              </w:rPr>
              <w:t xml:space="preserve">1 respaldo diario verificado</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Valor Óptimo Esperado</w:t>
            </w:r>
          </w:p>
        </w:tc>
        <w:tc>
          <w:tcPr>
            <w:tcW w:type="dxa" w:w="7480"/>
            <w:tcMar>
              <w:top w:type="dxa" w:w="80"/>
              <w:left w:type="dxa" w:w="100"/>
              <w:bottom w:type="dxa" w:w="80"/>
              <w:right w:type="dxa" w:w="100"/>
            </w:tcMar>
            <w:vAlign w:val="center"/>
          </w:tcPr>
          <w:p>
            <w:pPr>
              <w:spacing w:after="100"/>
            </w:pPr>
            <w:r>
              <w:rPr>
                <w:sz w:val="20"/>
                <w:szCs w:val="20"/>
              </w:rPr>
              <w:t xml:space="preserve">Respaldo diario + réplica continua (point-in-time recovery)</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Método de Verificación</w:t>
            </w:r>
          </w:p>
        </w:tc>
        <w:tc>
          <w:tcPr>
            <w:tcW w:type="dxa" w:w="7480"/>
            <w:tcMar>
              <w:top w:type="dxa" w:w="80"/>
              <w:left w:type="dxa" w:w="100"/>
              <w:bottom w:type="dxa" w:w="80"/>
              <w:right w:type="dxa" w:w="100"/>
            </w:tcMar>
            <w:vAlign w:val="center"/>
          </w:tcPr>
          <w:p>
            <w:pPr>
              <w:spacing w:after="100"/>
            </w:pPr>
            <w:r>
              <w:rPr>
                <w:sz w:val="20"/>
                <w:szCs w:val="20"/>
              </w:rPr>
              <w:t xml:space="preserve">Revisión del log de ejecución de respaldos y prueba periódica de restauración.</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Herramienta de Medición</w:t>
            </w:r>
          </w:p>
        </w:tc>
        <w:tc>
          <w:tcPr>
            <w:tcW w:type="dxa" w:w="7480"/>
            <w:tcMar>
              <w:top w:type="dxa" w:w="80"/>
              <w:left w:type="dxa" w:w="100"/>
              <w:bottom w:type="dxa" w:w="80"/>
              <w:right w:type="dxa" w:w="100"/>
            </w:tcMar>
            <w:vAlign w:val="center"/>
          </w:tcPr>
          <w:p>
            <w:pPr>
              <w:spacing w:after="100"/>
            </w:pPr>
            <w:r>
              <w:rPr>
                <w:sz w:val="20"/>
                <w:szCs w:val="20"/>
              </w:rPr>
              <w:t xml:space="preserve">pg_dump / WAL archiving + cron</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Requerimientos RF Relacionados</w:t>
            </w:r>
          </w:p>
        </w:tc>
        <w:tc>
          <w:tcPr>
            <w:tcW w:type="dxa" w:w="7480"/>
            <w:tcMar>
              <w:top w:type="dxa" w:w="80"/>
              <w:left w:type="dxa" w:w="100"/>
              <w:bottom w:type="dxa" w:w="80"/>
              <w:right w:type="dxa" w:w="100"/>
            </w:tcMar>
            <w:vAlign w:val="center"/>
          </w:tcPr>
          <w:p>
            <w:pPr>
              <w:spacing w:after="100"/>
            </w:pPr>
            <w:r>
              <w:rPr>
                <w:sz w:val="20"/>
                <w:szCs w:val="20"/>
              </w:rPr>
              <w:t xml:space="preserve">RF-AUTH-004-PREMIUM</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Restricciones Asociadas</w:t>
            </w:r>
          </w:p>
        </w:tc>
        <w:tc>
          <w:tcPr>
            <w:tcW w:type="dxa" w:w="7480"/>
            <w:tcMar>
              <w:top w:type="dxa" w:w="80"/>
              <w:left w:type="dxa" w:w="100"/>
              <w:bottom w:type="dxa" w:w="80"/>
              <w:right w:type="dxa" w:w="100"/>
            </w:tcMar>
            <w:vAlign w:val="center"/>
          </w:tcPr>
          <w:p>
            <w:pPr>
              <w:spacing w:after="100"/>
            </w:pPr>
            <w:r>
              <w:rPr>
                <w:sz w:val="20"/>
                <w:szCs w:val="20"/>
              </w:rPr>
              <w:t xml:space="preserve">Ver sección 7 — Restricciones Técnicas y de Entorno</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Prioridad</w:t>
            </w:r>
          </w:p>
        </w:tc>
        <w:tc>
          <w:tcPr>
            <w:tcW w:type="dxa" w:w="7480"/>
            <w:tcMar>
              <w:top w:type="dxa" w:w="80"/>
              <w:left w:type="dxa" w:w="100"/>
              <w:bottom w:type="dxa" w:w="80"/>
              <w:right w:type="dxa" w:w="100"/>
            </w:tcMar>
            <w:vAlign w:val="center"/>
          </w:tcPr>
          <w:p>
            <w:pPr>
              <w:spacing w:after="100"/>
            </w:pPr>
            <w:r>
              <w:rPr>
                <w:sz w:val="20"/>
                <w:szCs w:val="20"/>
              </w:rPr>
              <w:t xml:space="preserve">Alta</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Estado</w:t>
            </w:r>
          </w:p>
        </w:tc>
        <w:tc>
          <w:tcPr>
            <w:tcW w:type="dxa" w:w="7480"/>
            <w:tcMar>
              <w:top w:type="dxa" w:w="80"/>
              <w:left w:type="dxa" w:w="100"/>
              <w:bottom w:type="dxa" w:w="80"/>
              <w:right w:type="dxa" w:w="100"/>
            </w:tcMar>
            <w:vAlign w:val="center"/>
          </w:tcPr>
          <w:p>
            <w:pPr>
              <w:spacing w:after="100"/>
            </w:pPr>
            <w:r>
              <w:rPr>
                <w:sz w:val="20"/>
                <w:szCs w:val="20"/>
              </w:rPr>
              <w:t xml:space="preserve">Por verificar</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Notas / Observaciones</w:t>
            </w:r>
          </w:p>
        </w:tc>
        <w:tc>
          <w:tcPr>
            <w:tcW w:type="dxa" w:w="7480"/>
            <w:tcMar>
              <w:top w:type="dxa" w:w="80"/>
              <w:left w:type="dxa" w:w="100"/>
              <w:bottom w:type="dxa" w:w="80"/>
              <w:right w:type="dxa" w:w="100"/>
            </w:tcMar>
            <w:vAlign w:val="center"/>
          </w:tcPr>
          <w:p>
            <w:pPr>
              <w:spacing w:after="100"/>
            </w:pPr>
            <w:r>
              <w:rPr>
                <w:sz w:val="20"/>
                <w:szCs w:val="20"/>
              </w:rPr>
              <w:t xml:space="preserve">—</w:t>
            </w:r>
          </w:p>
        </w:tc>
      </w:tr>
    </w:tbl>
    <w:p>
      <w:pPr>
        <w:spacing w:after="200"/>
      </w:pPr>
    </w:p>
    <w:p>
      <w:r>
        <w:br w:type="page"/>
      </w:r>
    </w:p>
    <w:p>
      <w:pPr>
        <w:pStyle w:val="Heading2"/>
        <w:spacing w:after="150" w:before="100"/>
      </w:pPr>
      <w:r>
        <w:t xml:space="preserve">5.4 Usabilidad y Accesibilidad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900"/>
        <w:gridCol w:w="7180"/>
      </w:tblGrid>
      <w:tr>
        <w:tc>
          <w:tcPr>
            <w:tcW w:type="dxa" w:w="10080"/>
            <w:gridSpan w:val="2"/>
            <w:shd w:fill="1F3864" w:val="clear"/>
            <w:tcMar>
              <w:top w:type="dxa" w:w="80"/>
              <w:left w:type="dxa" w:w="100"/>
              <w:bottom w:type="dxa" w:w="80"/>
              <w:right w:type="dxa" w:w="100"/>
            </w:tcMar>
            <w:vAlign w:val="center"/>
          </w:tcPr>
          <w:p>
            <w:pPr>
              <w:spacing w:after="100"/>
            </w:pPr>
            <w:r>
              <w:rPr>
                <w:b/>
                <w:bCs/>
                <w:color w:val="FFFFFF"/>
                <w:sz w:val="20"/>
                <w:szCs w:val="20"/>
              </w:rPr>
              <w:t xml:space="preserve">RNF-USA-001 — Curva de aprendizaje del personal operativo</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ID del Requerimiento</w:t>
            </w:r>
          </w:p>
        </w:tc>
        <w:tc>
          <w:tcPr>
            <w:tcW w:type="dxa" w:w="7480"/>
            <w:tcMar>
              <w:top w:type="dxa" w:w="80"/>
              <w:left w:type="dxa" w:w="100"/>
              <w:bottom w:type="dxa" w:w="80"/>
              <w:right w:type="dxa" w:w="100"/>
            </w:tcMar>
            <w:vAlign w:val="center"/>
          </w:tcPr>
          <w:p>
            <w:pPr>
              <w:spacing w:after="100"/>
            </w:pPr>
            <w:r>
              <w:rPr>
                <w:sz w:val="20"/>
                <w:szCs w:val="20"/>
              </w:rPr>
              <w:t xml:space="preserve">RNF-USA-001</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Nombre</w:t>
            </w:r>
          </w:p>
        </w:tc>
        <w:tc>
          <w:tcPr>
            <w:tcW w:type="dxa" w:w="7480"/>
            <w:tcMar>
              <w:top w:type="dxa" w:w="80"/>
              <w:left w:type="dxa" w:w="100"/>
              <w:bottom w:type="dxa" w:w="80"/>
              <w:right w:type="dxa" w:w="100"/>
            </w:tcMar>
            <w:vAlign w:val="center"/>
          </w:tcPr>
          <w:p>
            <w:pPr>
              <w:spacing w:after="100"/>
            </w:pPr>
            <w:r>
              <w:rPr>
                <w:sz w:val="20"/>
                <w:szCs w:val="20"/>
              </w:rPr>
              <w:t xml:space="preserve">Curva de aprendizaje del personal operativo</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Categoría ISO 25010</w:t>
            </w:r>
          </w:p>
        </w:tc>
        <w:tc>
          <w:tcPr>
            <w:tcW w:type="dxa" w:w="7480"/>
            <w:tcMar>
              <w:top w:type="dxa" w:w="80"/>
              <w:left w:type="dxa" w:w="100"/>
              <w:bottom w:type="dxa" w:w="80"/>
              <w:right w:type="dxa" w:w="100"/>
            </w:tcMar>
            <w:vAlign w:val="center"/>
          </w:tcPr>
          <w:p>
            <w:pPr>
              <w:spacing w:after="100"/>
            </w:pPr>
            <w:r>
              <w:rPr>
                <w:sz w:val="20"/>
                <w:szCs w:val="20"/>
              </w:rPr>
              <w:t xml:space="preserve">Usabilidad (Reconocibilidad, Aprendizaje, Operabilidad, Protección de errores, Estética, Accesibilidad)</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Descripción Detallada</w:t>
            </w:r>
          </w:p>
        </w:tc>
        <w:tc>
          <w:tcPr>
            <w:tcW w:type="dxa" w:w="7480"/>
            <w:tcMar>
              <w:top w:type="dxa" w:w="80"/>
              <w:left w:type="dxa" w:w="100"/>
              <w:bottom w:type="dxa" w:w="80"/>
              <w:right w:type="dxa" w:w="100"/>
            </w:tcMar>
            <w:vAlign w:val="center"/>
          </w:tcPr>
          <w:p>
            <w:pPr>
              <w:spacing w:after="100"/>
            </w:pPr>
            <w:r>
              <w:rPr>
                <w:sz w:val="20"/>
                <w:szCs w:val="20"/>
              </w:rPr>
              <w:t xml:space="preserve">Un mesero o cajero nuevo deberá poder operar las funciones básicas de su rol (tomar orden, cerrar cuenta) con menos de 1 hora de capacitación.</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Justificación / Impacto</w:t>
            </w:r>
          </w:p>
        </w:tc>
        <w:tc>
          <w:tcPr>
            <w:tcW w:type="dxa" w:w="7480"/>
            <w:tcMar>
              <w:top w:type="dxa" w:w="80"/>
              <w:left w:type="dxa" w:w="100"/>
              <w:bottom w:type="dxa" w:w="80"/>
              <w:right w:type="dxa" w:w="100"/>
            </w:tcMar>
            <w:vAlign w:val="center"/>
          </w:tcPr>
          <w:p>
            <w:pPr>
              <w:spacing w:after="100"/>
            </w:pPr>
            <w:r>
              <w:rPr>
                <w:sz w:val="20"/>
                <w:szCs w:val="20"/>
              </w:rPr>
              <w:t xml:space="preserve">La rotación de personal en restaurantes es alta; un sistema difícil de aprender incrementa el costo de capacitación y los errores operativos iniciales.</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Métrica / Indicador</w:t>
            </w:r>
          </w:p>
        </w:tc>
        <w:tc>
          <w:tcPr>
            <w:tcW w:type="dxa" w:w="7480"/>
            <w:tcMar>
              <w:top w:type="dxa" w:w="80"/>
              <w:left w:type="dxa" w:w="100"/>
              <w:bottom w:type="dxa" w:w="80"/>
              <w:right w:type="dxa" w:w="100"/>
            </w:tcMar>
            <w:vAlign w:val="center"/>
          </w:tcPr>
          <w:p>
            <w:pPr>
              <w:spacing w:after="100"/>
            </w:pPr>
            <w:r>
              <w:rPr>
                <w:sz w:val="20"/>
                <w:szCs w:val="20"/>
              </w:rPr>
              <w:t xml:space="preserve">Tiempo promedio hasta completar sin ayuda un flujo básico (tomar orden / cerrar cuenta) en una prueba con usuarios nuevos.</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Valor Mínimo Aceptable</w:t>
            </w:r>
          </w:p>
        </w:tc>
        <w:tc>
          <w:tcPr>
            <w:tcW w:type="dxa" w:w="7480"/>
            <w:tcMar>
              <w:top w:type="dxa" w:w="80"/>
              <w:left w:type="dxa" w:w="100"/>
              <w:bottom w:type="dxa" w:w="80"/>
              <w:right w:type="dxa" w:w="100"/>
            </w:tcMar>
            <w:vAlign w:val="center"/>
          </w:tcPr>
          <w:p>
            <w:pPr>
              <w:spacing w:after="100"/>
            </w:pPr>
            <w:r>
              <w:rPr>
                <w:sz w:val="20"/>
                <w:szCs w:val="20"/>
              </w:rPr>
              <w:t xml:space="preserve">≤ 90 minutos de capacitación</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Valor Óptimo Esperado</w:t>
            </w:r>
          </w:p>
        </w:tc>
        <w:tc>
          <w:tcPr>
            <w:tcW w:type="dxa" w:w="7480"/>
            <w:tcMar>
              <w:top w:type="dxa" w:w="80"/>
              <w:left w:type="dxa" w:w="100"/>
              <w:bottom w:type="dxa" w:w="80"/>
              <w:right w:type="dxa" w:w="100"/>
            </w:tcMar>
            <w:vAlign w:val="center"/>
          </w:tcPr>
          <w:p>
            <w:pPr>
              <w:spacing w:after="100"/>
            </w:pPr>
            <w:r>
              <w:rPr>
                <w:sz w:val="20"/>
                <w:szCs w:val="20"/>
              </w:rPr>
              <w:t xml:space="preserve">≤ 60 minutos de capacitación</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Método de Verificación</w:t>
            </w:r>
          </w:p>
        </w:tc>
        <w:tc>
          <w:tcPr>
            <w:tcW w:type="dxa" w:w="7480"/>
            <w:tcMar>
              <w:top w:type="dxa" w:w="80"/>
              <w:left w:type="dxa" w:w="100"/>
              <w:bottom w:type="dxa" w:w="80"/>
              <w:right w:type="dxa" w:w="100"/>
            </w:tcMar>
            <w:vAlign w:val="center"/>
          </w:tcPr>
          <w:p>
            <w:pPr>
              <w:spacing w:after="100"/>
            </w:pPr>
            <w:r>
              <w:rPr>
                <w:sz w:val="20"/>
                <w:szCs w:val="20"/>
              </w:rPr>
              <w:t xml:space="preserve">Prueba de usabilidad con usuarios reales nuevos, midiendo tiempo hasta autonomía.</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Herramienta de Medición</w:t>
            </w:r>
          </w:p>
        </w:tc>
        <w:tc>
          <w:tcPr>
            <w:tcW w:type="dxa" w:w="7480"/>
            <w:tcMar>
              <w:top w:type="dxa" w:w="80"/>
              <w:left w:type="dxa" w:w="100"/>
              <w:bottom w:type="dxa" w:w="80"/>
              <w:right w:type="dxa" w:w="100"/>
            </w:tcMar>
            <w:vAlign w:val="center"/>
          </w:tcPr>
          <w:p>
            <w:pPr>
              <w:spacing w:after="100"/>
            </w:pPr>
            <w:r>
              <w:rPr>
                <w:sz w:val="20"/>
                <w:szCs w:val="20"/>
              </w:rPr>
              <w:t xml:space="preserve">Sesiones de prueba de usabilidad moderadas</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Requerimientos RF Relacionados</w:t>
            </w:r>
          </w:p>
        </w:tc>
        <w:tc>
          <w:tcPr>
            <w:tcW w:type="dxa" w:w="7480"/>
            <w:tcMar>
              <w:top w:type="dxa" w:w="80"/>
              <w:left w:type="dxa" w:w="100"/>
              <w:bottom w:type="dxa" w:w="80"/>
              <w:right w:type="dxa" w:w="100"/>
            </w:tcMar>
            <w:vAlign w:val="center"/>
          </w:tcPr>
          <w:p>
            <w:pPr>
              <w:spacing w:after="100"/>
            </w:pPr>
            <w:r>
              <w:rPr>
                <w:sz w:val="20"/>
                <w:szCs w:val="20"/>
              </w:rPr>
              <w:t xml:space="preserve">RF-MESA-003, RF-ORD-003, RF-ORD-004, RF-ORD-005</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Restricciones Asociadas</w:t>
            </w:r>
          </w:p>
        </w:tc>
        <w:tc>
          <w:tcPr>
            <w:tcW w:type="dxa" w:w="7480"/>
            <w:tcMar>
              <w:top w:type="dxa" w:w="80"/>
              <w:left w:type="dxa" w:w="100"/>
              <w:bottom w:type="dxa" w:w="80"/>
              <w:right w:type="dxa" w:w="100"/>
            </w:tcMar>
            <w:vAlign w:val="center"/>
          </w:tcPr>
          <w:p>
            <w:pPr>
              <w:spacing w:after="100"/>
            </w:pPr>
            <w:r>
              <w:rPr>
                <w:sz w:val="20"/>
                <w:szCs w:val="20"/>
              </w:rPr>
              <w:t xml:space="preserve">Ver sección 7 — Restricciones Técnicas y de Entorno</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Prioridad</w:t>
            </w:r>
          </w:p>
        </w:tc>
        <w:tc>
          <w:tcPr>
            <w:tcW w:type="dxa" w:w="7480"/>
            <w:tcMar>
              <w:top w:type="dxa" w:w="80"/>
              <w:left w:type="dxa" w:w="100"/>
              <w:bottom w:type="dxa" w:w="80"/>
              <w:right w:type="dxa" w:w="100"/>
            </w:tcMar>
            <w:vAlign w:val="center"/>
          </w:tcPr>
          <w:p>
            <w:pPr>
              <w:spacing w:after="100"/>
            </w:pPr>
            <w:r>
              <w:rPr>
                <w:sz w:val="20"/>
                <w:szCs w:val="20"/>
              </w:rPr>
              <w:t xml:space="preserve">Media</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Estado</w:t>
            </w:r>
          </w:p>
        </w:tc>
        <w:tc>
          <w:tcPr>
            <w:tcW w:type="dxa" w:w="7480"/>
            <w:tcMar>
              <w:top w:type="dxa" w:w="80"/>
              <w:left w:type="dxa" w:w="100"/>
              <w:bottom w:type="dxa" w:w="80"/>
              <w:right w:type="dxa" w:w="100"/>
            </w:tcMar>
            <w:vAlign w:val="center"/>
          </w:tcPr>
          <w:p>
            <w:pPr>
              <w:spacing w:after="100"/>
            </w:pPr>
            <w:r>
              <w:rPr>
                <w:sz w:val="20"/>
                <w:szCs w:val="20"/>
              </w:rPr>
              <w:t xml:space="preserve">Por verificar</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Notas / Observaciones</w:t>
            </w:r>
          </w:p>
        </w:tc>
        <w:tc>
          <w:tcPr>
            <w:tcW w:type="dxa" w:w="7480"/>
            <w:tcMar>
              <w:top w:type="dxa" w:w="80"/>
              <w:left w:type="dxa" w:w="100"/>
              <w:bottom w:type="dxa" w:w="80"/>
              <w:right w:type="dxa" w:w="100"/>
            </w:tcMar>
            <w:vAlign w:val="center"/>
          </w:tcPr>
          <w:p>
            <w:pPr>
              <w:spacing w:after="100"/>
            </w:pPr>
            <w:r>
              <w:rPr>
                <w:sz w:val="20"/>
                <w:szCs w:val="20"/>
              </w:rPr>
              <w:t xml:space="preserve">—</w:t>
            </w:r>
          </w:p>
        </w:tc>
      </w:tr>
    </w:tbl>
    <w:p>
      <w:pPr>
        <w:spacing w:after="20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900"/>
        <w:gridCol w:w="7180"/>
      </w:tblGrid>
      <w:tr>
        <w:tc>
          <w:tcPr>
            <w:tcW w:type="dxa" w:w="10080"/>
            <w:gridSpan w:val="2"/>
            <w:shd w:fill="1F3864" w:val="clear"/>
            <w:tcMar>
              <w:top w:type="dxa" w:w="80"/>
              <w:left w:type="dxa" w:w="100"/>
              <w:bottom w:type="dxa" w:w="80"/>
              <w:right w:type="dxa" w:w="100"/>
            </w:tcMar>
            <w:vAlign w:val="center"/>
          </w:tcPr>
          <w:p>
            <w:pPr>
              <w:spacing w:after="100"/>
            </w:pPr>
            <w:r>
              <w:rPr>
                <w:b/>
                <w:bCs/>
                <w:color w:val="FFFFFF"/>
                <w:sz w:val="20"/>
                <w:szCs w:val="20"/>
              </w:rPr>
              <w:t xml:space="preserve">RNF-USA-002 — Interfaces táctiles optimizadas</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ID del Requerimiento</w:t>
            </w:r>
          </w:p>
        </w:tc>
        <w:tc>
          <w:tcPr>
            <w:tcW w:type="dxa" w:w="7480"/>
            <w:tcMar>
              <w:top w:type="dxa" w:w="80"/>
              <w:left w:type="dxa" w:w="100"/>
              <w:bottom w:type="dxa" w:w="80"/>
              <w:right w:type="dxa" w:w="100"/>
            </w:tcMar>
            <w:vAlign w:val="center"/>
          </w:tcPr>
          <w:p>
            <w:pPr>
              <w:spacing w:after="100"/>
            </w:pPr>
            <w:r>
              <w:rPr>
                <w:sz w:val="20"/>
                <w:szCs w:val="20"/>
              </w:rPr>
              <w:t xml:space="preserve">RNF-USA-002</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Nombre</w:t>
            </w:r>
          </w:p>
        </w:tc>
        <w:tc>
          <w:tcPr>
            <w:tcW w:type="dxa" w:w="7480"/>
            <w:tcMar>
              <w:top w:type="dxa" w:w="80"/>
              <w:left w:type="dxa" w:w="100"/>
              <w:bottom w:type="dxa" w:w="80"/>
              <w:right w:type="dxa" w:w="100"/>
            </w:tcMar>
            <w:vAlign w:val="center"/>
          </w:tcPr>
          <w:p>
            <w:pPr>
              <w:spacing w:after="100"/>
            </w:pPr>
            <w:r>
              <w:rPr>
                <w:sz w:val="20"/>
                <w:szCs w:val="20"/>
              </w:rPr>
              <w:t xml:space="preserve">Interfaces táctiles optimizadas</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Categoría ISO 25010</w:t>
            </w:r>
          </w:p>
        </w:tc>
        <w:tc>
          <w:tcPr>
            <w:tcW w:type="dxa" w:w="7480"/>
            <w:tcMar>
              <w:top w:type="dxa" w:w="80"/>
              <w:left w:type="dxa" w:w="100"/>
              <w:bottom w:type="dxa" w:w="80"/>
              <w:right w:type="dxa" w:w="100"/>
            </w:tcMar>
            <w:vAlign w:val="center"/>
          </w:tcPr>
          <w:p>
            <w:pPr>
              <w:spacing w:after="100"/>
            </w:pPr>
            <w:r>
              <w:rPr>
                <w:sz w:val="20"/>
                <w:szCs w:val="20"/>
              </w:rPr>
              <w:t xml:space="preserve">Usabilidad (Reconocibilidad, Aprendizaje, Operabilidad, Protección de errores, Estética, Accesibilidad)</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Descripción Detallada</w:t>
            </w:r>
          </w:p>
        </w:tc>
        <w:tc>
          <w:tcPr>
            <w:tcW w:type="dxa" w:w="7480"/>
            <w:tcMar>
              <w:top w:type="dxa" w:w="80"/>
              <w:left w:type="dxa" w:w="100"/>
              <w:bottom w:type="dxa" w:w="80"/>
              <w:right w:type="dxa" w:w="100"/>
            </w:tcMar>
            <w:vAlign w:val="center"/>
          </w:tcPr>
          <w:p>
            <w:pPr>
              <w:spacing w:after="100"/>
            </w:pPr>
            <w:r>
              <w:rPr>
                <w:sz w:val="20"/>
                <w:szCs w:val="20"/>
              </w:rPr>
              <w:t xml:space="preserve">Todas las pantallas usadas en tablets (Mesero, Cocina, Caja) deberán tener elementos táctiles de al menos 44×44 px y contraste de color adecuado para uso en condiciones de iluminación variable de cocina y salón.</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Justificación / Impacto</w:t>
            </w:r>
          </w:p>
        </w:tc>
        <w:tc>
          <w:tcPr>
            <w:tcW w:type="dxa" w:w="7480"/>
            <w:tcMar>
              <w:top w:type="dxa" w:w="80"/>
              <w:left w:type="dxa" w:w="100"/>
              <w:bottom w:type="dxa" w:w="80"/>
              <w:right w:type="dxa" w:w="100"/>
            </w:tcMar>
            <w:vAlign w:val="center"/>
          </w:tcPr>
          <w:p>
            <w:pPr>
              <w:spacing w:after="100"/>
            </w:pPr>
            <w:r>
              <w:rPr>
                <w:sz w:val="20"/>
                <w:szCs w:val="20"/>
              </w:rPr>
              <w:t xml:space="preserve">El personal opera con las manos ocupadas y bajo presión de tiempo; un objetivo táctil pequeño incrementa errores de toque.</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Métrica / Indicador</w:t>
            </w:r>
          </w:p>
        </w:tc>
        <w:tc>
          <w:tcPr>
            <w:tcW w:type="dxa" w:w="7480"/>
            <w:tcMar>
              <w:top w:type="dxa" w:w="80"/>
              <w:left w:type="dxa" w:w="100"/>
              <w:bottom w:type="dxa" w:w="80"/>
              <w:right w:type="dxa" w:w="100"/>
            </w:tcMar>
            <w:vAlign w:val="center"/>
          </w:tcPr>
          <w:p>
            <w:pPr>
              <w:spacing w:after="100"/>
            </w:pPr>
            <w:r>
              <w:rPr>
                <w:sz w:val="20"/>
                <w:szCs w:val="20"/>
              </w:rPr>
              <w:t xml:space="preserve">Tamaño mínimo de elementos interactivos y ratio de contraste de color medido.</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Valor Mínimo Aceptable</w:t>
            </w:r>
          </w:p>
        </w:tc>
        <w:tc>
          <w:tcPr>
            <w:tcW w:type="dxa" w:w="7480"/>
            <w:tcMar>
              <w:top w:type="dxa" w:w="80"/>
              <w:left w:type="dxa" w:w="100"/>
              <w:bottom w:type="dxa" w:w="80"/>
              <w:right w:type="dxa" w:w="100"/>
            </w:tcMar>
            <w:vAlign w:val="center"/>
          </w:tcPr>
          <w:p>
            <w:pPr>
              <w:spacing w:after="100"/>
            </w:pPr>
            <w:r>
              <w:rPr>
                <w:sz w:val="20"/>
                <w:szCs w:val="20"/>
              </w:rPr>
              <w:t xml:space="preserve">44×44 px, contraste ≥ 3:1</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Valor Óptimo Esperado</w:t>
            </w:r>
          </w:p>
        </w:tc>
        <w:tc>
          <w:tcPr>
            <w:tcW w:type="dxa" w:w="7480"/>
            <w:tcMar>
              <w:top w:type="dxa" w:w="80"/>
              <w:left w:type="dxa" w:w="100"/>
              <w:bottom w:type="dxa" w:w="80"/>
              <w:right w:type="dxa" w:w="100"/>
            </w:tcMar>
            <w:vAlign w:val="center"/>
          </w:tcPr>
          <w:p>
            <w:pPr>
              <w:spacing w:after="100"/>
            </w:pPr>
            <w:r>
              <w:rPr>
                <w:sz w:val="20"/>
                <w:szCs w:val="20"/>
              </w:rPr>
              <w:t xml:space="preserve">48×48 px, contraste ≥ 4.5:1</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Método de Verificación</w:t>
            </w:r>
          </w:p>
        </w:tc>
        <w:tc>
          <w:tcPr>
            <w:tcW w:type="dxa" w:w="7480"/>
            <w:tcMar>
              <w:top w:type="dxa" w:w="80"/>
              <w:left w:type="dxa" w:w="100"/>
              <w:bottom w:type="dxa" w:w="80"/>
              <w:right w:type="dxa" w:w="100"/>
            </w:tcMar>
            <w:vAlign w:val="center"/>
          </w:tcPr>
          <w:p>
            <w:pPr>
              <w:spacing w:after="100"/>
            </w:pPr>
            <w:r>
              <w:rPr>
                <w:sz w:val="20"/>
                <w:szCs w:val="20"/>
              </w:rPr>
              <w:t xml:space="preserve">Revisión de diseño (design review) contra guía de estilo + medición con herramienta de accesibilidad.</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Herramienta de Medición</w:t>
            </w:r>
          </w:p>
        </w:tc>
        <w:tc>
          <w:tcPr>
            <w:tcW w:type="dxa" w:w="7480"/>
            <w:tcMar>
              <w:top w:type="dxa" w:w="80"/>
              <w:left w:type="dxa" w:w="100"/>
              <w:bottom w:type="dxa" w:w="80"/>
              <w:right w:type="dxa" w:w="100"/>
            </w:tcMar>
            <w:vAlign w:val="center"/>
          </w:tcPr>
          <w:p>
            <w:pPr>
              <w:spacing w:after="100"/>
            </w:pPr>
            <w:r>
              <w:rPr>
                <w:sz w:val="20"/>
                <w:szCs w:val="20"/>
              </w:rPr>
              <w:t xml:space="preserve">Figma / Lighthouse Accessibility</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Requerimientos RF Relacionados</w:t>
            </w:r>
          </w:p>
        </w:tc>
        <w:tc>
          <w:tcPr>
            <w:tcW w:type="dxa" w:w="7480"/>
            <w:tcMar>
              <w:top w:type="dxa" w:w="80"/>
              <w:left w:type="dxa" w:w="100"/>
              <w:bottom w:type="dxa" w:w="80"/>
              <w:right w:type="dxa" w:w="100"/>
            </w:tcMar>
            <w:vAlign w:val="center"/>
          </w:tcPr>
          <w:p>
            <w:pPr>
              <w:spacing w:after="100"/>
            </w:pPr>
            <w:r>
              <w:rPr>
                <w:sz w:val="20"/>
                <w:szCs w:val="20"/>
              </w:rPr>
              <w:t xml:space="preserve">RF-ORD-005, RF-COC-005, RF-PAG-002</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Restricciones Asociadas</w:t>
            </w:r>
          </w:p>
        </w:tc>
        <w:tc>
          <w:tcPr>
            <w:tcW w:type="dxa" w:w="7480"/>
            <w:tcMar>
              <w:top w:type="dxa" w:w="80"/>
              <w:left w:type="dxa" w:w="100"/>
              <w:bottom w:type="dxa" w:w="80"/>
              <w:right w:type="dxa" w:w="100"/>
            </w:tcMar>
            <w:vAlign w:val="center"/>
          </w:tcPr>
          <w:p>
            <w:pPr>
              <w:spacing w:after="100"/>
            </w:pPr>
            <w:r>
              <w:rPr>
                <w:sz w:val="20"/>
                <w:szCs w:val="20"/>
              </w:rPr>
              <w:t xml:space="preserve">Ver sección 7 — Restricciones Técnicas y de Entorno</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Prioridad</w:t>
            </w:r>
          </w:p>
        </w:tc>
        <w:tc>
          <w:tcPr>
            <w:tcW w:type="dxa" w:w="7480"/>
            <w:tcMar>
              <w:top w:type="dxa" w:w="80"/>
              <w:left w:type="dxa" w:w="100"/>
              <w:bottom w:type="dxa" w:w="80"/>
              <w:right w:type="dxa" w:w="100"/>
            </w:tcMar>
            <w:vAlign w:val="center"/>
          </w:tcPr>
          <w:p>
            <w:pPr>
              <w:spacing w:after="100"/>
            </w:pPr>
            <w:r>
              <w:rPr>
                <w:sz w:val="20"/>
                <w:szCs w:val="20"/>
              </w:rPr>
              <w:t xml:space="preserve">Media</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Estado</w:t>
            </w:r>
          </w:p>
        </w:tc>
        <w:tc>
          <w:tcPr>
            <w:tcW w:type="dxa" w:w="7480"/>
            <w:tcMar>
              <w:top w:type="dxa" w:w="80"/>
              <w:left w:type="dxa" w:w="100"/>
              <w:bottom w:type="dxa" w:w="80"/>
              <w:right w:type="dxa" w:w="100"/>
            </w:tcMar>
            <w:vAlign w:val="center"/>
          </w:tcPr>
          <w:p>
            <w:pPr>
              <w:spacing w:after="100"/>
            </w:pPr>
            <w:r>
              <w:rPr>
                <w:sz w:val="20"/>
                <w:szCs w:val="20"/>
              </w:rPr>
              <w:t xml:space="preserve">Por verificar</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Notas / Observaciones</w:t>
            </w:r>
          </w:p>
        </w:tc>
        <w:tc>
          <w:tcPr>
            <w:tcW w:type="dxa" w:w="7480"/>
            <w:tcMar>
              <w:top w:type="dxa" w:w="80"/>
              <w:left w:type="dxa" w:w="100"/>
              <w:bottom w:type="dxa" w:w="80"/>
              <w:right w:type="dxa" w:w="100"/>
            </w:tcMar>
            <w:vAlign w:val="center"/>
          </w:tcPr>
          <w:p>
            <w:pPr>
              <w:spacing w:after="100"/>
            </w:pPr>
            <w:r>
              <w:rPr>
                <w:sz w:val="20"/>
                <w:szCs w:val="20"/>
              </w:rPr>
              <w:t xml:space="preserve">—</w:t>
            </w:r>
          </w:p>
        </w:tc>
      </w:tr>
    </w:tbl>
    <w:p>
      <w:pPr>
        <w:spacing w:after="20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900"/>
        <w:gridCol w:w="7180"/>
      </w:tblGrid>
      <w:tr>
        <w:tc>
          <w:tcPr>
            <w:tcW w:type="dxa" w:w="10080"/>
            <w:gridSpan w:val="2"/>
            <w:shd w:fill="1F3864" w:val="clear"/>
            <w:tcMar>
              <w:top w:type="dxa" w:w="80"/>
              <w:left w:type="dxa" w:w="100"/>
              <w:bottom w:type="dxa" w:w="80"/>
              <w:right w:type="dxa" w:w="100"/>
            </w:tcMar>
            <w:vAlign w:val="center"/>
          </w:tcPr>
          <w:p>
            <w:pPr>
              <w:spacing w:after="100"/>
            </w:pPr>
            <w:r>
              <w:rPr>
                <w:b/>
                <w:bCs/>
                <w:color w:val="FFFFFF"/>
                <w:sz w:val="20"/>
                <w:szCs w:val="20"/>
              </w:rPr>
              <w:t xml:space="preserve">RNF-USA-003 — Accesibilidad del menú digital (cliente)</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ID del Requerimiento</w:t>
            </w:r>
          </w:p>
        </w:tc>
        <w:tc>
          <w:tcPr>
            <w:tcW w:type="dxa" w:w="7480"/>
            <w:tcMar>
              <w:top w:type="dxa" w:w="80"/>
              <w:left w:type="dxa" w:w="100"/>
              <w:bottom w:type="dxa" w:w="80"/>
              <w:right w:type="dxa" w:w="100"/>
            </w:tcMar>
            <w:vAlign w:val="center"/>
          </w:tcPr>
          <w:p>
            <w:pPr>
              <w:spacing w:after="100"/>
            </w:pPr>
            <w:r>
              <w:rPr>
                <w:sz w:val="20"/>
                <w:szCs w:val="20"/>
              </w:rPr>
              <w:t xml:space="preserve">RNF-USA-003</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Nombre</w:t>
            </w:r>
          </w:p>
        </w:tc>
        <w:tc>
          <w:tcPr>
            <w:tcW w:type="dxa" w:w="7480"/>
            <w:tcMar>
              <w:top w:type="dxa" w:w="80"/>
              <w:left w:type="dxa" w:w="100"/>
              <w:bottom w:type="dxa" w:w="80"/>
              <w:right w:type="dxa" w:w="100"/>
            </w:tcMar>
            <w:vAlign w:val="center"/>
          </w:tcPr>
          <w:p>
            <w:pPr>
              <w:spacing w:after="100"/>
            </w:pPr>
            <w:r>
              <w:rPr>
                <w:sz w:val="20"/>
                <w:szCs w:val="20"/>
              </w:rPr>
              <w:t xml:space="preserve">Accesibilidad del menú digital (cliente)</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Categoría ISO 25010</w:t>
            </w:r>
          </w:p>
        </w:tc>
        <w:tc>
          <w:tcPr>
            <w:tcW w:type="dxa" w:w="7480"/>
            <w:tcMar>
              <w:top w:type="dxa" w:w="80"/>
              <w:left w:type="dxa" w:w="100"/>
              <w:bottom w:type="dxa" w:w="80"/>
              <w:right w:type="dxa" w:w="100"/>
            </w:tcMar>
            <w:vAlign w:val="center"/>
          </w:tcPr>
          <w:p>
            <w:pPr>
              <w:spacing w:after="100"/>
            </w:pPr>
            <w:r>
              <w:rPr>
                <w:sz w:val="20"/>
                <w:szCs w:val="20"/>
              </w:rPr>
              <w:t xml:space="preserve">Usabilidad (Reconocibilidad, Aprendizaje, Operabilidad, Protección de errores, Estética, Accesibilidad)</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Descripción Detallada</w:t>
            </w:r>
          </w:p>
        </w:tc>
        <w:tc>
          <w:tcPr>
            <w:tcW w:type="dxa" w:w="7480"/>
            <w:tcMar>
              <w:top w:type="dxa" w:w="80"/>
              <w:left w:type="dxa" w:w="100"/>
              <w:bottom w:type="dxa" w:w="80"/>
              <w:right w:type="dxa" w:w="100"/>
            </w:tcMar>
            <w:vAlign w:val="center"/>
          </w:tcPr>
          <w:p>
            <w:pPr>
              <w:spacing w:after="100"/>
            </w:pPr>
            <w:r>
              <w:rPr>
                <w:sz w:val="20"/>
                <w:szCs w:val="20"/>
              </w:rPr>
              <w:t xml:space="preserve">El menú digital QR orientado al cliente final deberá cumplir con el estándar WCAG 2.1 nivel AA, dado que es utilizado por público general sin capacitación previa.</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Justificación / Impacto</w:t>
            </w:r>
          </w:p>
        </w:tc>
        <w:tc>
          <w:tcPr>
            <w:tcW w:type="dxa" w:w="7480"/>
            <w:tcMar>
              <w:top w:type="dxa" w:w="80"/>
              <w:left w:type="dxa" w:w="100"/>
              <w:bottom w:type="dxa" w:w="80"/>
              <w:right w:type="dxa" w:w="100"/>
            </w:tcMar>
            <w:vAlign w:val="center"/>
          </w:tcPr>
          <w:p>
            <w:pPr>
              <w:spacing w:after="100"/>
            </w:pPr>
            <w:r>
              <w:rPr>
                <w:sz w:val="20"/>
                <w:szCs w:val="20"/>
              </w:rPr>
              <w:t xml:space="preserve">Es la única interfaz del sistema usada directamente por clientes externos sin ningún tipo de guía; debe ser accesible para el mayor rango posible de comensales.</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Métrica / Indicador</w:t>
            </w:r>
          </w:p>
        </w:tc>
        <w:tc>
          <w:tcPr>
            <w:tcW w:type="dxa" w:w="7480"/>
            <w:tcMar>
              <w:top w:type="dxa" w:w="80"/>
              <w:left w:type="dxa" w:w="100"/>
              <w:bottom w:type="dxa" w:w="80"/>
              <w:right w:type="dxa" w:w="100"/>
            </w:tcMar>
            <w:vAlign w:val="center"/>
          </w:tcPr>
          <w:p>
            <w:pPr>
              <w:spacing w:after="100"/>
            </w:pPr>
            <w:r>
              <w:rPr>
                <w:sz w:val="20"/>
                <w:szCs w:val="20"/>
              </w:rPr>
              <w:t xml:space="preserve">Número de criterios WCAG 2.1 AA incumplidos en auditoría automatizada y manual.</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Valor Mínimo Aceptable</w:t>
            </w:r>
          </w:p>
        </w:tc>
        <w:tc>
          <w:tcPr>
            <w:tcW w:type="dxa" w:w="7480"/>
            <w:tcMar>
              <w:top w:type="dxa" w:w="80"/>
              <w:left w:type="dxa" w:w="100"/>
              <w:bottom w:type="dxa" w:w="80"/>
              <w:right w:type="dxa" w:w="100"/>
            </w:tcMar>
            <w:vAlign w:val="center"/>
          </w:tcPr>
          <w:p>
            <w:pPr>
              <w:spacing w:after="100"/>
            </w:pPr>
            <w:r>
              <w:rPr>
                <w:sz w:val="20"/>
                <w:szCs w:val="20"/>
              </w:rPr>
              <w:t xml:space="preserve">0 incumplimientos críticos (nivel A)</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Valor Óptimo Esperado</w:t>
            </w:r>
          </w:p>
        </w:tc>
        <w:tc>
          <w:tcPr>
            <w:tcW w:type="dxa" w:w="7480"/>
            <w:tcMar>
              <w:top w:type="dxa" w:w="80"/>
              <w:left w:type="dxa" w:w="100"/>
              <w:bottom w:type="dxa" w:w="80"/>
              <w:right w:type="dxa" w:w="100"/>
            </w:tcMar>
            <w:vAlign w:val="center"/>
          </w:tcPr>
          <w:p>
            <w:pPr>
              <w:spacing w:after="100"/>
            </w:pPr>
            <w:r>
              <w:rPr>
                <w:sz w:val="20"/>
                <w:szCs w:val="20"/>
              </w:rPr>
              <w:t xml:space="preserve">0 incumplimientos en nivel AA completo</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Método de Verificación</w:t>
            </w:r>
          </w:p>
        </w:tc>
        <w:tc>
          <w:tcPr>
            <w:tcW w:type="dxa" w:w="7480"/>
            <w:tcMar>
              <w:top w:type="dxa" w:w="80"/>
              <w:left w:type="dxa" w:w="100"/>
              <w:bottom w:type="dxa" w:w="80"/>
              <w:right w:type="dxa" w:w="100"/>
            </w:tcMar>
            <w:vAlign w:val="center"/>
          </w:tcPr>
          <w:p>
            <w:pPr>
              <w:spacing w:after="100"/>
            </w:pPr>
            <w:r>
              <w:rPr>
                <w:sz w:val="20"/>
                <w:szCs w:val="20"/>
              </w:rPr>
              <w:t xml:space="preserve">Auditoría de accesibilidad automatizada + revisión manual con lector de pantalla.</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Herramienta de Medición</w:t>
            </w:r>
          </w:p>
        </w:tc>
        <w:tc>
          <w:tcPr>
            <w:tcW w:type="dxa" w:w="7480"/>
            <w:tcMar>
              <w:top w:type="dxa" w:w="80"/>
              <w:left w:type="dxa" w:w="100"/>
              <w:bottom w:type="dxa" w:w="80"/>
              <w:right w:type="dxa" w:w="100"/>
            </w:tcMar>
            <w:vAlign w:val="center"/>
          </w:tcPr>
          <w:p>
            <w:pPr>
              <w:spacing w:after="100"/>
            </w:pPr>
            <w:r>
              <w:rPr>
                <w:sz w:val="20"/>
                <w:szCs w:val="20"/>
              </w:rPr>
              <w:t xml:space="preserve">Axe DevTools / Lighthouse / NVDA</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Requerimientos RF Relacionados</w:t>
            </w:r>
          </w:p>
        </w:tc>
        <w:tc>
          <w:tcPr>
            <w:tcW w:type="dxa" w:w="7480"/>
            <w:tcMar>
              <w:top w:type="dxa" w:w="80"/>
              <w:left w:type="dxa" w:w="100"/>
              <w:bottom w:type="dxa" w:w="80"/>
              <w:right w:type="dxa" w:w="100"/>
            </w:tcMar>
            <w:vAlign w:val="center"/>
          </w:tcPr>
          <w:p>
            <w:pPr>
              <w:spacing w:after="100"/>
            </w:pPr>
            <w:r>
              <w:rPr>
                <w:sz w:val="20"/>
                <w:szCs w:val="20"/>
              </w:rPr>
              <w:t xml:space="preserve">RF-QR-001, RF-QR-002, RF-QR-003, RF-QR-004</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Restricciones Asociadas</w:t>
            </w:r>
          </w:p>
        </w:tc>
        <w:tc>
          <w:tcPr>
            <w:tcW w:type="dxa" w:w="7480"/>
            <w:tcMar>
              <w:top w:type="dxa" w:w="80"/>
              <w:left w:type="dxa" w:w="100"/>
              <w:bottom w:type="dxa" w:w="80"/>
              <w:right w:type="dxa" w:w="100"/>
            </w:tcMar>
            <w:vAlign w:val="center"/>
          </w:tcPr>
          <w:p>
            <w:pPr>
              <w:spacing w:after="100"/>
            </w:pPr>
            <w:r>
              <w:rPr>
                <w:sz w:val="20"/>
                <w:szCs w:val="20"/>
              </w:rPr>
              <w:t xml:space="preserve">Ver sección 7 — Restricciones Técnicas y de Entorno</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Prioridad</w:t>
            </w:r>
          </w:p>
        </w:tc>
        <w:tc>
          <w:tcPr>
            <w:tcW w:type="dxa" w:w="7480"/>
            <w:tcMar>
              <w:top w:type="dxa" w:w="80"/>
              <w:left w:type="dxa" w:w="100"/>
              <w:bottom w:type="dxa" w:w="80"/>
              <w:right w:type="dxa" w:w="100"/>
            </w:tcMar>
            <w:vAlign w:val="center"/>
          </w:tcPr>
          <w:p>
            <w:pPr>
              <w:spacing w:after="100"/>
            </w:pPr>
            <w:r>
              <w:rPr>
                <w:sz w:val="20"/>
                <w:szCs w:val="20"/>
              </w:rPr>
              <w:t xml:space="preserve">Media</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Estado</w:t>
            </w:r>
          </w:p>
        </w:tc>
        <w:tc>
          <w:tcPr>
            <w:tcW w:type="dxa" w:w="7480"/>
            <w:tcMar>
              <w:top w:type="dxa" w:w="80"/>
              <w:left w:type="dxa" w:w="100"/>
              <w:bottom w:type="dxa" w:w="80"/>
              <w:right w:type="dxa" w:w="100"/>
            </w:tcMar>
            <w:vAlign w:val="center"/>
          </w:tcPr>
          <w:p>
            <w:pPr>
              <w:spacing w:after="100"/>
            </w:pPr>
            <w:r>
              <w:rPr>
                <w:sz w:val="20"/>
                <w:szCs w:val="20"/>
              </w:rPr>
              <w:t xml:space="preserve">Por verificar</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Notas / Observaciones</w:t>
            </w:r>
          </w:p>
        </w:tc>
        <w:tc>
          <w:tcPr>
            <w:tcW w:type="dxa" w:w="7480"/>
            <w:tcMar>
              <w:top w:type="dxa" w:w="80"/>
              <w:left w:type="dxa" w:w="100"/>
              <w:bottom w:type="dxa" w:w="80"/>
              <w:right w:type="dxa" w:w="100"/>
            </w:tcMar>
            <w:vAlign w:val="center"/>
          </w:tcPr>
          <w:p>
            <w:pPr>
              <w:spacing w:after="100"/>
            </w:pPr>
            <w:r>
              <w:rPr>
                <w:sz w:val="20"/>
                <w:szCs w:val="20"/>
              </w:rPr>
              <w:t xml:space="preserve">—</w:t>
            </w:r>
          </w:p>
        </w:tc>
      </w:tr>
    </w:tbl>
    <w:p>
      <w:pPr>
        <w:spacing w:after="20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900"/>
        <w:gridCol w:w="7180"/>
      </w:tblGrid>
      <w:tr>
        <w:tc>
          <w:tcPr>
            <w:tcW w:type="dxa" w:w="10080"/>
            <w:gridSpan w:val="2"/>
            <w:shd w:fill="1F3864" w:val="clear"/>
            <w:tcMar>
              <w:top w:type="dxa" w:w="80"/>
              <w:left w:type="dxa" w:w="100"/>
              <w:bottom w:type="dxa" w:w="80"/>
              <w:right w:type="dxa" w:w="100"/>
            </w:tcMar>
            <w:vAlign w:val="center"/>
          </w:tcPr>
          <w:p>
            <w:pPr>
              <w:spacing w:after="100"/>
            </w:pPr>
            <w:r>
              <w:rPr>
                <w:b/>
                <w:bCs/>
                <w:color w:val="FFFFFF"/>
                <w:sz w:val="20"/>
                <w:szCs w:val="20"/>
              </w:rPr>
              <w:t xml:space="preserve">RNF-USA-004 — Mensajes de error claros y accionables</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ID del Requerimiento</w:t>
            </w:r>
          </w:p>
        </w:tc>
        <w:tc>
          <w:tcPr>
            <w:tcW w:type="dxa" w:w="7480"/>
            <w:tcMar>
              <w:top w:type="dxa" w:w="80"/>
              <w:left w:type="dxa" w:w="100"/>
              <w:bottom w:type="dxa" w:w="80"/>
              <w:right w:type="dxa" w:w="100"/>
            </w:tcMar>
            <w:vAlign w:val="center"/>
          </w:tcPr>
          <w:p>
            <w:pPr>
              <w:spacing w:after="100"/>
            </w:pPr>
            <w:r>
              <w:rPr>
                <w:sz w:val="20"/>
                <w:szCs w:val="20"/>
              </w:rPr>
              <w:t xml:space="preserve">RNF-USA-004</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Nombre</w:t>
            </w:r>
          </w:p>
        </w:tc>
        <w:tc>
          <w:tcPr>
            <w:tcW w:type="dxa" w:w="7480"/>
            <w:tcMar>
              <w:top w:type="dxa" w:w="80"/>
              <w:left w:type="dxa" w:w="100"/>
              <w:bottom w:type="dxa" w:w="80"/>
              <w:right w:type="dxa" w:w="100"/>
            </w:tcMar>
            <w:vAlign w:val="center"/>
          </w:tcPr>
          <w:p>
            <w:pPr>
              <w:spacing w:after="100"/>
            </w:pPr>
            <w:r>
              <w:rPr>
                <w:sz w:val="20"/>
                <w:szCs w:val="20"/>
              </w:rPr>
              <w:t xml:space="preserve">Mensajes de error claros y accionables</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Categoría ISO 25010</w:t>
            </w:r>
          </w:p>
        </w:tc>
        <w:tc>
          <w:tcPr>
            <w:tcW w:type="dxa" w:w="7480"/>
            <w:tcMar>
              <w:top w:type="dxa" w:w="80"/>
              <w:left w:type="dxa" w:w="100"/>
              <w:bottom w:type="dxa" w:w="80"/>
              <w:right w:type="dxa" w:w="100"/>
            </w:tcMar>
            <w:vAlign w:val="center"/>
          </w:tcPr>
          <w:p>
            <w:pPr>
              <w:spacing w:after="100"/>
            </w:pPr>
            <w:r>
              <w:rPr>
                <w:sz w:val="20"/>
                <w:szCs w:val="20"/>
              </w:rPr>
              <w:t xml:space="preserve">Usabilidad (Reconocibilidad, Aprendizaje, Operabilidad, Protección de errores, Estética, Accesibilidad)</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Descripción Detallada</w:t>
            </w:r>
          </w:p>
        </w:tc>
        <w:tc>
          <w:tcPr>
            <w:tcW w:type="dxa" w:w="7480"/>
            <w:tcMar>
              <w:top w:type="dxa" w:w="80"/>
              <w:left w:type="dxa" w:w="100"/>
              <w:bottom w:type="dxa" w:w="80"/>
              <w:right w:type="dxa" w:w="100"/>
            </w:tcMar>
            <w:vAlign w:val="center"/>
          </w:tcPr>
          <w:p>
            <w:pPr>
              <w:spacing w:after="100"/>
            </w:pPr>
            <w:r>
              <w:rPr>
                <w:sz w:val="20"/>
                <w:szCs w:val="20"/>
              </w:rPr>
              <w:t xml:space="preserve">Todo mensaje de error mostrado al usuario deberá indicar en lenguaje sencillo qué ocurrió y qué acción tomar a continuación, evitando códigos técnicos crudos.</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Justificación / Impacto</w:t>
            </w:r>
          </w:p>
        </w:tc>
        <w:tc>
          <w:tcPr>
            <w:tcW w:type="dxa" w:w="7480"/>
            <w:tcMar>
              <w:top w:type="dxa" w:w="80"/>
              <w:left w:type="dxa" w:w="100"/>
              <w:bottom w:type="dxa" w:w="80"/>
              <w:right w:type="dxa" w:w="100"/>
            </w:tcMar>
            <w:vAlign w:val="center"/>
          </w:tcPr>
          <w:p>
            <w:pPr>
              <w:spacing w:after="100"/>
            </w:pPr>
            <w:r>
              <w:rPr>
                <w:sz w:val="20"/>
                <w:szCs w:val="20"/>
              </w:rPr>
              <w:t xml:space="preserve">Reduce la dependencia de soporte técnico durante el servicio y previene que el personal quede bloqueado ante un error.</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Métrica / Indicador</w:t>
            </w:r>
          </w:p>
        </w:tc>
        <w:tc>
          <w:tcPr>
            <w:tcW w:type="dxa" w:w="7480"/>
            <w:tcMar>
              <w:top w:type="dxa" w:w="80"/>
              <w:left w:type="dxa" w:w="100"/>
              <w:bottom w:type="dxa" w:w="80"/>
              <w:right w:type="dxa" w:w="100"/>
            </w:tcMar>
            <w:vAlign w:val="center"/>
          </w:tcPr>
          <w:p>
            <w:pPr>
              <w:spacing w:after="100"/>
            </w:pPr>
            <w:r>
              <w:rPr>
                <w:sz w:val="20"/>
                <w:szCs w:val="20"/>
              </w:rPr>
              <w:t xml:space="preserve">Auditoría de mensajes de error del sistema contra un checklist de claridad (qué pasó / qué hacer).</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Valor Mínimo Aceptable</w:t>
            </w:r>
          </w:p>
        </w:tc>
        <w:tc>
          <w:tcPr>
            <w:tcW w:type="dxa" w:w="7480"/>
            <w:tcMar>
              <w:top w:type="dxa" w:w="80"/>
              <w:left w:type="dxa" w:w="100"/>
              <w:bottom w:type="dxa" w:w="80"/>
              <w:right w:type="dxa" w:w="100"/>
            </w:tcMar>
            <w:vAlign w:val="center"/>
          </w:tcPr>
          <w:p>
            <w:pPr>
              <w:spacing w:after="100"/>
            </w:pPr>
            <w:r>
              <w:rPr>
                <w:sz w:val="20"/>
                <w:szCs w:val="20"/>
              </w:rPr>
              <w:t xml:space="preserve">100% de errores de flujo crítico (pago, orden) con mensaje accionable</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Valor Óptimo Esperado</w:t>
            </w:r>
          </w:p>
        </w:tc>
        <w:tc>
          <w:tcPr>
            <w:tcW w:type="dxa" w:w="7480"/>
            <w:tcMar>
              <w:top w:type="dxa" w:w="80"/>
              <w:left w:type="dxa" w:w="100"/>
              <w:bottom w:type="dxa" w:w="80"/>
              <w:right w:type="dxa" w:w="100"/>
            </w:tcMar>
            <w:vAlign w:val="center"/>
          </w:tcPr>
          <w:p>
            <w:pPr>
              <w:spacing w:after="100"/>
            </w:pPr>
            <w:r>
              <w:rPr>
                <w:sz w:val="20"/>
                <w:szCs w:val="20"/>
              </w:rPr>
              <w:t xml:space="preserve">100% de todos los mensajes de error del sistema</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Método de Verificación</w:t>
            </w:r>
          </w:p>
        </w:tc>
        <w:tc>
          <w:tcPr>
            <w:tcW w:type="dxa" w:w="7480"/>
            <w:tcMar>
              <w:top w:type="dxa" w:w="80"/>
              <w:left w:type="dxa" w:w="100"/>
              <w:bottom w:type="dxa" w:w="80"/>
              <w:right w:type="dxa" w:w="100"/>
            </w:tcMar>
            <w:vAlign w:val="center"/>
          </w:tcPr>
          <w:p>
            <w:pPr>
              <w:spacing w:after="100"/>
            </w:pPr>
            <w:r>
              <w:rPr>
                <w:sz w:val="20"/>
                <w:szCs w:val="20"/>
              </w:rPr>
              <w:t xml:space="preserve">Revisión de catálogo de mensajes de error + pruebas de usabilidad provocando errores comunes.</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Herramienta de Medición</w:t>
            </w:r>
          </w:p>
        </w:tc>
        <w:tc>
          <w:tcPr>
            <w:tcW w:type="dxa" w:w="7480"/>
            <w:tcMar>
              <w:top w:type="dxa" w:w="80"/>
              <w:left w:type="dxa" w:w="100"/>
              <w:bottom w:type="dxa" w:w="80"/>
              <w:right w:type="dxa" w:w="100"/>
            </w:tcMar>
            <w:vAlign w:val="center"/>
          </w:tcPr>
          <w:p>
            <w:pPr>
              <w:spacing w:after="100"/>
            </w:pPr>
            <w:r>
              <w:rPr>
                <w:sz w:val="20"/>
                <w:szCs w:val="20"/>
              </w:rPr>
              <w:t xml:space="preserve">Checklist de UX Writing (revisión manual)</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Requerimientos RF Relacionados</w:t>
            </w:r>
          </w:p>
        </w:tc>
        <w:tc>
          <w:tcPr>
            <w:tcW w:type="dxa" w:w="7480"/>
            <w:tcMar>
              <w:top w:type="dxa" w:w="80"/>
              <w:left w:type="dxa" w:w="100"/>
              <w:bottom w:type="dxa" w:w="80"/>
              <w:right w:type="dxa" w:w="100"/>
            </w:tcMar>
            <w:vAlign w:val="center"/>
          </w:tcPr>
          <w:p>
            <w:pPr>
              <w:spacing w:after="100"/>
            </w:pPr>
            <w:r>
              <w:rPr>
                <w:sz w:val="20"/>
                <w:szCs w:val="20"/>
              </w:rPr>
              <w:t xml:space="preserve">Transversal (aplica a todos los módulos)</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Restricciones Asociadas</w:t>
            </w:r>
          </w:p>
        </w:tc>
        <w:tc>
          <w:tcPr>
            <w:tcW w:type="dxa" w:w="7480"/>
            <w:tcMar>
              <w:top w:type="dxa" w:w="80"/>
              <w:left w:type="dxa" w:w="100"/>
              <w:bottom w:type="dxa" w:w="80"/>
              <w:right w:type="dxa" w:w="100"/>
            </w:tcMar>
            <w:vAlign w:val="center"/>
          </w:tcPr>
          <w:p>
            <w:pPr>
              <w:spacing w:after="100"/>
            </w:pPr>
            <w:r>
              <w:rPr>
                <w:sz w:val="20"/>
                <w:szCs w:val="20"/>
              </w:rPr>
              <w:t xml:space="preserve">Ver sección 7 — Restricciones Técnicas y de Entorno</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Prioridad</w:t>
            </w:r>
          </w:p>
        </w:tc>
        <w:tc>
          <w:tcPr>
            <w:tcW w:type="dxa" w:w="7480"/>
            <w:tcMar>
              <w:top w:type="dxa" w:w="80"/>
              <w:left w:type="dxa" w:w="100"/>
              <w:bottom w:type="dxa" w:w="80"/>
              <w:right w:type="dxa" w:w="100"/>
            </w:tcMar>
            <w:vAlign w:val="center"/>
          </w:tcPr>
          <w:p>
            <w:pPr>
              <w:spacing w:after="100"/>
            </w:pPr>
            <w:r>
              <w:rPr>
                <w:sz w:val="20"/>
                <w:szCs w:val="20"/>
              </w:rPr>
              <w:t xml:space="preserve">Baja</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Estado</w:t>
            </w:r>
          </w:p>
        </w:tc>
        <w:tc>
          <w:tcPr>
            <w:tcW w:type="dxa" w:w="7480"/>
            <w:tcMar>
              <w:top w:type="dxa" w:w="80"/>
              <w:left w:type="dxa" w:w="100"/>
              <w:bottom w:type="dxa" w:w="80"/>
              <w:right w:type="dxa" w:w="100"/>
            </w:tcMar>
            <w:vAlign w:val="center"/>
          </w:tcPr>
          <w:p>
            <w:pPr>
              <w:spacing w:after="100"/>
            </w:pPr>
            <w:r>
              <w:rPr>
                <w:sz w:val="20"/>
                <w:szCs w:val="20"/>
              </w:rPr>
              <w:t xml:space="preserve">Por verificar</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Notas / Observaciones</w:t>
            </w:r>
          </w:p>
        </w:tc>
        <w:tc>
          <w:tcPr>
            <w:tcW w:type="dxa" w:w="7480"/>
            <w:tcMar>
              <w:top w:type="dxa" w:w="80"/>
              <w:left w:type="dxa" w:w="100"/>
              <w:bottom w:type="dxa" w:w="80"/>
              <w:right w:type="dxa" w:w="100"/>
            </w:tcMar>
            <w:vAlign w:val="center"/>
          </w:tcPr>
          <w:p>
            <w:pPr>
              <w:spacing w:after="100"/>
            </w:pPr>
            <w:r>
              <w:rPr>
                <w:sz w:val="20"/>
                <w:szCs w:val="20"/>
              </w:rPr>
              <w:t xml:space="preserve">—</w:t>
            </w:r>
          </w:p>
        </w:tc>
      </w:tr>
    </w:tbl>
    <w:p>
      <w:pPr>
        <w:spacing w:after="200"/>
      </w:pPr>
    </w:p>
    <w:p>
      <w:r>
        <w:br w:type="page"/>
      </w:r>
    </w:p>
    <w:p>
      <w:pPr>
        <w:pStyle w:val="Heading2"/>
        <w:spacing w:after="150" w:before="100"/>
      </w:pPr>
      <w:r>
        <w:t xml:space="preserve">5.5 Mantenibilidad y Escalabilidad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900"/>
        <w:gridCol w:w="7180"/>
      </w:tblGrid>
      <w:tr>
        <w:tc>
          <w:tcPr>
            <w:tcW w:type="dxa" w:w="10080"/>
            <w:gridSpan w:val="2"/>
            <w:shd w:fill="1F3864" w:val="clear"/>
            <w:tcMar>
              <w:top w:type="dxa" w:w="80"/>
              <w:left w:type="dxa" w:w="100"/>
              <w:bottom w:type="dxa" w:w="80"/>
              <w:right w:type="dxa" w:w="100"/>
            </w:tcMar>
            <w:vAlign w:val="center"/>
          </w:tcPr>
          <w:p>
            <w:pPr>
              <w:spacing w:after="100"/>
            </w:pPr>
            <w:r>
              <w:rPr>
                <w:b/>
                <w:bCs/>
                <w:color w:val="FFFFFF"/>
                <w:sz w:val="20"/>
                <w:szCs w:val="20"/>
              </w:rPr>
              <w:t xml:space="preserve">RNF-MAN-001 — Cobertura de pruebas automatizadas</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ID del Requerimiento</w:t>
            </w:r>
          </w:p>
        </w:tc>
        <w:tc>
          <w:tcPr>
            <w:tcW w:type="dxa" w:w="7480"/>
            <w:tcMar>
              <w:top w:type="dxa" w:w="80"/>
              <w:left w:type="dxa" w:w="100"/>
              <w:bottom w:type="dxa" w:w="80"/>
              <w:right w:type="dxa" w:w="100"/>
            </w:tcMar>
            <w:vAlign w:val="center"/>
          </w:tcPr>
          <w:p>
            <w:pPr>
              <w:spacing w:after="100"/>
            </w:pPr>
            <w:r>
              <w:rPr>
                <w:sz w:val="20"/>
                <w:szCs w:val="20"/>
              </w:rPr>
              <w:t xml:space="preserve">RNF-MAN-001</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Nombre</w:t>
            </w:r>
          </w:p>
        </w:tc>
        <w:tc>
          <w:tcPr>
            <w:tcW w:type="dxa" w:w="7480"/>
            <w:tcMar>
              <w:top w:type="dxa" w:w="80"/>
              <w:left w:type="dxa" w:w="100"/>
              <w:bottom w:type="dxa" w:w="80"/>
              <w:right w:type="dxa" w:w="100"/>
            </w:tcMar>
            <w:vAlign w:val="center"/>
          </w:tcPr>
          <w:p>
            <w:pPr>
              <w:spacing w:after="100"/>
            </w:pPr>
            <w:r>
              <w:rPr>
                <w:sz w:val="20"/>
                <w:szCs w:val="20"/>
              </w:rPr>
              <w:t xml:space="preserve">Cobertura de pruebas automatizadas</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Categoría ISO 25010</w:t>
            </w:r>
          </w:p>
        </w:tc>
        <w:tc>
          <w:tcPr>
            <w:tcW w:type="dxa" w:w="7480"/>
            <w:tcMar>
              <w:top w:type="dxa" w:w="80"/>
              <w:left w:type="dxa" w:w="100"/>
              <w:bottom w:type="dxa" w:w="80"/>
              <w:right w:type="dxa" w:w="100"/>
            </w:tcMar>
            <w:vAlign w:val="center"/>
          </w:tcPr>
          <w:p>
            <w:pPr>
              <w:spacing w:after="100"/>
            </w:pPr>
            <w:r>
              <w:rPr>
                <w:sz w:val="20"/>
                <w:szCs w:val="20"/>
              </w:rPr>
              <w:t xml:space="preserve">Mantenibilidad (Modularidad, Reusabilidad, Analizabilidad, Modificabilidad, Capacidad de prueba)</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Descripción Detallada</w:t>
            </w:r>
          </w:p>
        </w:tc>
        <w:tc>
          <w:tcPr>
            <w:tcW w:type="dxa" w:w="7480"/>
            <w:tcMar>
              <w:top w:type="dxa" w:w="80"/>
              <w:left w:type="dxa" w:w="100"/>
              <w:bottom w:type="dxa" w:w="80"/>
              <w:right w:type="dxa" w:w="100"/>
            </w:tcMar>
            <w:vAlign w:val="center"/>
          </w:tcPr>
          <w:p>
            <w:pPr>
              <w:spacing w:after="100"/>
            </w:pPr>
            <w:r>
              <w:rPr>
                <w:sz w:val="20"/>
                <w:szCs w:val="20"/>
              </w:rPr>
              <w:t xml:space="preserve">La lógica de negocio crítica (Pagos, Inventario, Órdenes, Auth) deberá mantener una cobertura de pruebas unitarias/integración de al menos 70%.</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Justificación / Impacto</w:t>
            </w:r>
          </w:p>
        </w:tc>
        <w:tc>
          <w:tcPr>
            <w:tcW w:type="dxa" w:w="7480"/>
            <w:tcMar>
              <w:top w:type="dxa" w:w="80"/>
              <w:left w:type="dxa" w:w="100"/>
              <w:bottom w:type="dxa" w:w="80"/>
              <w:right w:type="dxa" w:w="100"/>
            </w:tcMar>
            <w:vAlign w:val="center"/>
          </w:tcPr>
          <w:p>
            <w:pPr>
              <w:spacing w:after="100"/>
            </w:pPr>
            <w:r>
              <w:rPr>
                <w:sz w:val="20"/>
                <w:szCs w:val="20"/>
              </w:rPr>
              <w:t xml:space="preserve">Permite modificar y extender módulos con confianza, deteniendo regresiones antes de llegar a producción — especialmente relevante dada la cantidad de RF ya definidos (101 casos de uso).</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Métrica / Indicador</w:t>
            </w:r>
          </w:p>
        </w:tc>
        <w:tc>
          <w:tcPr>
            <w:tcW w:type="dxa" w:w="7480"/>
            <w:tcMar>
              <w:top w:type="dxa" w:w="80"/>
              <w:left w:type="dxa" w:w="100"/>
              <w:bottom w:type="dxa" w:w="80"/>
              <w:right w:type="dxa" w:w="100"/>
            </w:tcMar>
            <w:vAlign w:val="center"/>
          </w:tcPr>
          <w:p>
            <w:pPr>
              <w:spacing w:after="100"/>
            </w:pPr>
            <w:r>
              <w:rPr>
                <w:sz w:val="20"/>
                <w:szCs w:val="20"/>
              </w:rPr>
              <w:t xml:space="preserve">% de cobertura de líneas/branches reportado por la herramienta de cobertura, por módulo crítico.</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Valor Mínimo Aceptable</w:t>
            </w:r>
          </w:p>
        </w:tc>
        <w:tc>
          <w:tcPr>
            <w:tcW w:type="dxa" w:w="7480"/>
            <w:tcMar>
              <w:top w:type="dxa" w:w="80"/>
              <w:left w:type="dxa" w:w="100"/>
              <w:bottom w:type="dxa" w:w="80"/>
              <w:right w:type="dxa" w:w="100"/>
            </w:tcMar>
            <w:vAlign w:val="center"/>
          </w:tcPr>
          <w:p>
            <w:pPr>
              <w:spacing w:after="100"/>
            </w:pPr>
            <w:r>
              <w:rPr>
                <w:sz w:val="20"/>
                <w:szCs w:val="20"/>
              </w:rPr>
              <w:t xml:space="preserve">≥ 60% en módulos críticos</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Valor Óptimo Esperado</w:t>
            </w:r>
          </w:p>
        </w:tc>
        <w:tc>
          <w:tcPr>
            <w:tcW w:type="dxa" w:w="7480"/>
            <w:tcMar>
              <w:top w:type="dxa" w:w="80"/>
              <w:left w:type="dxa" w:w="100"/>
              <w:bottom w:type="dxa" w:w="80"/>
              <w:right w:type="dxa" w:w="100"/>
            </w:tcMar>
            <w:vAlign w:val="center"/>
          </w:tcPr>
          <w:p>
            <w:pPr>
              <w:spacing w:after="100"/>
            </w:pPr>
            <w:r>
              <w:rPr>
                <w:sz w:val="20"/>
                <w:szCs w:val="20"/>
              </w:rPr>
              <w:t xml:space="preserve">≥ 80% en módulos críticos</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Método de Verificación</w:t>
            </w:r>
          </w:p>
        </w:tc>
        <w:tc>
          <w:tcPr>
            <w:tcW w:type="dxa" w:w="7480"/>
            <w:tcMar>
              <w:top w:type="dxa" w:w="80"/>
              <w:left w:type="dxa" w:w="100"/>
              <w:bottom w:type="dxa" w:w="80"/>
              <w:right w:type="dxa" w:w="100"/>
            </w:tcMar>
            <w:vAlign w:val="center"/>
          </w:tcPr>
          <w:p>
            <w:pPr>
              <w:spacing w:after="100"/>
            </w:pPr>
            <w:r>
              <w:rPr>
                <w:sz w:val="20"/>
                <w:szCs w:val="20"/>
              </w:rPr>
              <w:t xml:space="preserve">Ejecución de suite de pruebas con reporte de cobertura en cada pipeline de CI.</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Herramienta de Medición</w:t>
            </w:r>
          </w:p>
        </w:tc>
        <w:tc>
          <w:tcPr>
            <w:tcW w:type="dxa" w:w="7480"/>
            <w:tcMar>
              <w:top w:type="dxa" w:w="80"/>
              <w:left w:type="dxa" w:w="100"/>
              <w:bottom w:type="dxa" w:w="80"/>
              <w:right w:type="dxa" w:w="100"/>
            </w:tcMar>
            <w:vAlign w:val="center"/>
          </w:tcPr>
          <w:p>
            <w:pPr>
              <w:spacing w:after="100"/>
            </w:pPr>
            <w:r>
              <w:rPr>
                <w:sz w:val="20"/>
                <w:szCs w:val="20"/>
              </w:rPr>
              <w:t xml:space="preserve">pytest-cov / coverage.py</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Requerimientos RF Relacionados</w:t>
            </w:r>
          </w:p>
        </w:tc>
        <w:tc>
          <w:tcPr>
            <w:tcW w:type="dxa" w:w="7480"/>
            <w:tcMar>
              <w:top w:type="dxa" w:w="80"/>
              <w:left w:type="dxa" w:w="100"/>
              <w:bottom w:type="dxa" w:w="80"/>
              <w:right w:type="dxa" w:w="100"/>
            </w:tcMar>
            <w:vAlign w:val="center"/>
          </w:tcPr>
          <w:p>
            <w:pPr>
              <w:spacing w:after="100"/>
            </w:pPr>
            <w:r>
              <w:rPr>
                <w:sz w:val="20"/>
                <w:szCs w:val="20"/>
              </w:rPr>
              <w:t xml:space="preserve">Transversal (aplica a todos los módulos)</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Restricciones Asociadas</w:t>
            </w:r>
          </w:p>
        </w:tc>
        <w:tc>
          <w:tcPr>
            <w:tcW w:type="dxa" w:w="7480"/>
            <w:tcMar>
              <w:top w:type="dxa" w:w="80"/>
              <w:left w:type="dxa" w:w="100"/>
              <w:bottom w:type="dxa" w:w="80"/>
              <w:right w:type="dxa" w:w="100"/>
            </w:tcMar>
            <w:vAlign w:val="center"/>
          </w:tcPr>
          <w:p>
            <w:pPr>
              <w:spacing w:after="100"/>
            </w:pPr>
            <w:r>
              <w:rPr>
                <w:sz w:val="20"/>
                <w:szCs w:val="20"/>
              </w:rPr>
              <w:t xml:space="preserve">Ver sección 7 — Restricciones Técnicas y de Entorno</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Prioridad</w:t>
            </w:r>
          </w:p>
        </w:tc>
        <w:tc>
          <w:tcPr>
            <w:tcW w:type="dxa" w:w="7480"/>
            <w:tcMar>
              <w:top w:type="dxa" w:w="80"/>
              <w:left w:type="dxa" w:w="100"/>
              <w:bottom w:type="dxa" w:w="80"/>
              <w:right w:type="dxa" w:w="100"/>
            </w:tcMar>
            <w:vAlign w:val="center"/>
          </w:tcPr>
          <w:p>
            <w:pPr>
              <w:spacing w:after="100"/>
            </w:pPr>
            <w:r>
              <w:rPr>
                <w:sz w:val="20"/>
                <w:szCs w:val="20"/>
              </w:rPr>
              <w:t xml:space="preserve">Media</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Estado</w:t>
            </w:r>
          </w:p>
        </w:tc>
        <w:tc>
          <w:tcPr>
            <w:tcW w:type="dxa" w:w="7480"/>
            <w:tcMar>
              <w:top w:type="dxa" w:w="80"/>
              <w:left w:type="dxa" w:w="100"/>
              <w:bottom w:type="dxa" w:w="80"/>
              <w:right w:type="dxa" w:w="100"/>
            </w:tcMar>
            <w:vAlign w:val="center"/>
          </w:tcPr>
          <w:p>
            <w:pPr>
              <w:spacing w:after="100"/>
            </w:pPr>
            <w:r>
              <w:rPr>
                <w:sz w:val="20"/>
                <w:szCs w:val="20"/>
              </w:rPr>
              <w:t xml:space="preserve">Por verificar</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Notas / Observaciones</w:t>
            </w:r>
          </w:p>
        </w:tc>
        <w:tc>
          <w:tcPr>
            <w:tcW w:type="dxa" w:w="7480"/>
            <w:tcMar>
              <w:top w:type="dxa" w:w="80"/>
              <w:left w:type="dxa" w:w="100"/>
              <w:bottom w:type="dxa" w:w="80"/>
              <w:right w:type="dxa" w:w="100"/>
            </w:tcMar>
            <w:vAlign w:val="center"/>
          </w:tcPr>
          <w:p>
            <w:pPr>
              <w:spacing w:after="100"/>
            </w:pPr>
            <w:r>
              <w:rPr>
                <w:sz w:val="20"/>
                <w:szCs w:val="20"/>
              </w:rPr>
              <w:t xml:space="preserve">—</w:t>
            </w:r>
          </w:p>
        </w:tc>
      </w:tr>
    </w:tbl>
    <w:p>
      <w:pPr>
        <w:spacing w:after="20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900"/>
        <w:gridCol w:w="7180"/>
      </w:tblGrid>
      <w:tr>
        <w:tc>
          <w:tcPr>
            <w:tcW w:type="dxa" w:w="10080"/>
            <w:gridSpan w:val="2"/>
            <w:shd w:fill="1F3864" w:val="clear"/>
            <w:tcMar>
              <w:top w:type="dxa" w:w="80"/>
              <w:left w:type="dxa" w:w="100"/>
              <w:bottom w:type="dxa" w:w="80"/>
              <w:right w:type="dxa" w:w="100"/>
            </w:tcMar>
            <w:vAlign w:val="center"/>
          </w:tcPr>
          <w:p>
            <w:pPr>
              <w:spacing w:after="100"/>
            </w:pPr>
            <w:r>
              <w:rPr>
                <w:b/>
                <w:bCs/>
                <w:color w:val="FFFFFF"/>
                <w:sz w:val="20"/>
                <w:szCs w:val="20"/>
              </w:rPr>
              <w:t xml:space="preserve">RNF-MAN-002 — Arquitectura modular con fronteras claras</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ID del Requerimiento</w:t>
            </w:r>
          </w:p>
        </w:tc>
        <w:tc>
          <w:tcPr>
            <w:tcW w:type="dxa" w:w="7480"/>
            <w:tcMar>
              <w:top w:type="dxa" w:w="80"/>
              <w:left w:type="dxa" w:w="100"/>
              <w:bottom w:type="dxa" w:w="80"/>
              <w:right w:type="dxa" w:w="100"/>
            </w:tcMar>
            <w:vAlign w:val="center"/>
          </w:tcPr>
          <w:p>
            <w:pPr>
              <w:spacing w:after="100"/>
            </w:pPr>
            <w:r>
              <w:rPr>
                <w:sz w:val="20"/>
                <w:szCs w:val="20"/>
              </w:rPr>
              <w:t xml:space="preserve">RNF-MAN-002</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Nombre</w:t>
            </w:r>
          </w:p>
        </w:tc>
        <w:tc>
          <w:tcPr>
            <w:tcW w:type="dxa" w:w="7480"/>
            <w:tcMar>
              <w:top w:type="dxa" w:w="80"/>
              <w:left w:type="dxa" w:w="100"/>
              <w:bottom w:type="dxa" w:w="80"/>
              <w:right w:type="dxa" w:w="100"/>
            </w:tcMar>
            <w:vAlign w:val="center"/>
          </w:tcPr>
          <w:p>
            <w:pPr>
              <w:spacing w:after="100"/>
            </w:pPr>
            <w:r>
              <w:rPr>
                <w:sz w:val="20"/>
                <w:szCs w:val="20"/>
              </w:rPr>
              <w:t xml:space="preserve">Arquitectura modular con fronteras claras</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Categoría ISO 25010</w:t>
            </w:r>
          </w:p>
        </w:tc>
        <w:tc>
          <w:tcPr>
            <w:tcW w:type="dxa" w:w="7480"/>
            <w:tcMar>
              <w:top w:type="dxa" w:w="80"/>
              <w:left w:type="dxa" w:w="100"/>
              <w:bottom w:type="dxa" w:w="80"/>
              <w:right w:type="dxa" w:w="100"/>
            </w:tcMar>
            <w:vAlign w:val="center"/>
          </w:tcPr>
          <w:p>
            <w:pPr>
              <w:spacing w:after="100"/>
            </w:pPr>
            <w:r>
              <w:rPr>
                <w:sz w:val="20"/>
                <w:szCs w:val="20"/>
              </w:rPr>
              <w:t xml:space="preserve">Mantenibilidad (Modularidad, Reusabilidad, Analizabilidad, Modificabilidad, Capacidad de prueba)</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Descripción Detallada</w:t>
            </w:r>
          </w:p>
        </w:tc>
        <w:tc>
          <w:tcPr>
            <w:tcW w:type="dxa" w:w="7480"/>
            <w:tcMar>
              <w:top w:type="dxa" w:w="80"/>
              <w:left w:type="dxa" w:w="100"/>
              <w:bottom w:type="dxa" w:w="80"/>
              <w:right w:type="dxa" w:w="100"/>
            </w:tcMar>
            <w:vAlign w:val="center"/>
          </w:tcPr>
          <w:p>
            <w:pPr>
              <w:spacing w:after="100"/>
            </w:pPr>
            <w:r>
              <w:rPr>
                <w:sz w:val="20"/>
                <w:szCs w:val="20"/>
              </w:rPr>
              <w:t xml:space="preserve">El código deberá organizarse siguiendo los 14 módulos de dominio ya definidos (Mesas, Órdenes, Cocina, Pagos, Inventario, etc.), sin que un módulo acceda directamente a las tablas internas de otro (según la Arquitectura de Monolito Modular recomendada).</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Justificación / Impacto</w:t>
            </w:r>
          </w:p>
        </w:tc>
        <w:tc>
          <w:tcPr>
            <w:tcW w:type="dxa" w:w="7480"/>
            <w:tcMar>
              <w:top w:type="dxa" w:w="80"/>
              <w:left w:type="dxa" w:w="100"/>
              <w:bottom w:type="dxa" w:w="80"/>
              <w:right w:type="dxa" w:w="100"/>
            </w:tcMar>
            <w:vAlign w:val="center"/>
          </w:tcPr>
          <w:p>
            <w:pPr>
              <w:spacing w:after="100"/>
            </w:pPr>
            <w:r>
              <w:rPr>
                <w:sz w:val="20"/>
                <w:szCs w:val="20"/>
              </w:rPr>
              <w:t xml:space="preserve">Es la base para que el sistema pueda evolucionar módulo por módulo y, eventualmente, migrar componentes puntuales a microservicios sin una reescritura completa.</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Métrica / Indicador</w:t>
            </w:r>
          </w:p>
        </w:tc>
        <w:tc>
          <w:tcPr>
            <w:tcW w:type="dxa" w:w="7480"/>
            <w:tcMar>
              <w:top w:type="dxa" w:w="80"/>
              <w:left w:type="dxa" w:w="100"/>
              <w:bottom w:type="dxa" w:w="80"/>
              <w:right w:type="dxa" w:w="100"/>
            </w:tcMar>
            <w:vAlign w:val="center"/>
          </w:tcPr>
          <w:p>
            <w:pPr>
              <w:spacing w:after="100"/>
            </w:pPr>
            <w:r>
              <w:rPr>
                <w:sz w:val="20"/>
                <w:szCs w:val="20"/>
              </w:rPr>
              <w:t xml:space="preserve">Número de violaciones de frontera de módulo detectadas por análisis estático de dependencias.</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Valor Mínimo Aceptable</w:t>
            </w:r>
          </w:p>
        </w:tc>
        <w:tc>
          <w:tcPr>
            <w:tcW w:type="dxa" w:w="7480"/>
            <w:tcMar>
              <w:top w:type="dxa" w:w="80"/>
              <w:left w:type="dxa" w:w="100"/>
              <w:bottom w:type="dxa" w:w="80"/>
              <w:right w:type="dxa" w:w="100"/>
            </w:tcMar>
            <w:vAlign w:val="center"/>
          </w:tcPr>
          <w:p>
            <w:pPr>
              <w:spacing w:after="100"/>
            </w:pPr>
            <w:r>
              <w:rPr>
                <w:sz w:val="20"/>
                <w:szCs w:val="20"/>
              </w:rPr>
              <w:t xml:space="preserve">0 violaciones en módulos críticos (Pagos, Inventario)</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Valor Óptimo Esperado</w:t>
            </w:r>
          </w:p>
        </w:tc>
        <w:tc>
          <w:tcPr>
            <w:tcW w:type="dxa" w:w="7480"/>
            <w:tcMar>
              <w:top w:type="dxa" w:w="80"/>
              <w:left w:type="dxa" w:w="100"/>
              <w:bottom w:type="dxa" w:w="80"/>
              <w:right w:type="dxa" w:w="100"/>
            </w:tcMar>
            <w:vAlign w:val="center"/>
          </w:tcPr>
          <w:p>
            <w:pPr>
              <w:spacing w:after="100"/>
            </w:pPr>
            <w:r>
              <w:rPr>
                <w:sz w:val="20"/>
                <w:szCs w:val="20"/>
              </w:rPr>
              <w:t xml:space="preserve">0 violaciones en todos los módulos</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Método de Verificación</w:t>
            </w:r>
          </w:p>
        </w:tc>
        <w:tc>
          <w:tcPr>
            <w:tcW w:type="dxa" w:w="7480"/>
            <w:tcMar>
              <w:top w:type="dxa" w:w="80"/>
              <w:left w:type="dxa" w:w="100"/>
              <w:bottom w:type="dxa" w:w="80"/>
              <w:right w:type="dxa" w:w="100"/>
            </w:tcMar>
            <w:vAlign w:val="center"/>
          </w:tcPr>
          <w:p>
            <w:pPr>
              <w:spacing w:after="100"/>
            </w:pPr>
            <w:r>
              <w:rPr>
                <w:sz w:val="20"/>
                <w:szCs w:val="20"/>
              </w:rPr>
              <w:t xml:space="preserve">Análisis estático de dependencias entre paquetes/módulos en cada build.</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Herramienta de Medición</w:t>
            </w:r>
          </w:p>
        </w:tc>
        <w:tc>
          <w:tcPr>
            <w:tcW w:type="dxa" w:w="7480"/>
            <w:tcMar>
              <w:top w:type="dxa" w:w="80"/>
              <w:left w:type="dxa" w:w="100"/>
              <w:bottom w:type="dxa" w:w="80"/>
              <w:right w:type="dxa" w:w="100"/>
            </w:tcMar>
            <w:vAlign w:val="center"/>
          </w:tcPr>
          <w:p>
            <w:pPr>
              <w:spacing w:after="100"/>
            </w:pPr>
            <w:r>
              <w:rPr>
                <w:sz w:val="20"/>
                <w:szCs w:val="20"/>
              </w:rPr>
              <w:t xml:space="preserve">import-linter (Python) / dependency-cruiser</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Requerimientos RF Relacionados</w:t>
            </w:r>
          </w:p>
        </w:tc>
        <w:tc>
          <w:tcPr>
            <w:tcW w:type="dxa" w:w="7480"/>
            <w:tcMar>
              <w:top w:type="dxa" w:w="80"/>
              <w:left w:type="dxa" w:w="100"/>
              <w:bottom w:type="dxa" w:w="80"/>
              <w:right w:type="dxa" w:w="100"/>
            </w:tcMar>
            <w:vAlign w:val="center"/>
          </w:tcPr>
          <w:p>
            <w:pPr>
              <w:spacing w:after="100"/>
            </w:pPr>
            <w:r>
              <w:rPr>
                <w:sz w:val="20"/>
                <w:szCs w:val="20"/>
              </w:rPr>
              <w:t xml:space="preserve">Transversal (aplica a todos los módulos)</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Restricciones Asociadas</w:t>
            </w:r>
          </w:p>
        </w:tc>
        <w:tc>
          <w:tcPr>
            <w:tcW w:type="dxa" w:w="7480"/>
            <w:tcMar>
              <w:top w:type="dxa" w:w="80"/>
              <w:left w:type="dxa" w:w="100"/>
              <w:bottom w:type="dxa" w:w="80"/>
              <w:right w:type="dxa" w:w="100"/>
            </w:tcMar>
            <w:vAlign w:val="center"/>
          </w:tcPr>
          <w:p>
            <w:pPr>
              <w:spacing w:after="100"/>
            </w:pPr>
            <w:r>
              <w:rPr>
                <w:sz w:val="20"/>
                <w:szCs w:val="20"/>
              </w:rPr>
              <w:t xml:space="preserve">Ver sección 7 — Restricciones Técnicas y de Entorno</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Prioridad</w:t>
            </w:r>
          </w:p>
        </w:tc>
        <w:tc>
          <w:tcPr>
            <w:tcW w:type="dxa" w:w="7480"/>
            <w:tcMar>
              <w:top w:type="dxa" w:w="80"/>
              <w:left w:type="dxa" w:w="100"/>
              <w:bottom w:type="dxa" w:w="80"/>
              <w:right w:type="dxa" w:w="100"/>
            </w:tcMar>
            <w:vAlign w:val="center"/>
          </w:tcPr>
          <w:p>
            <w:pPr>
              <w:spacing w:after="100"/>
            </w:pPr>
            <w:r>
              <w:rPr>
                <w:sz w:val="20"/>
                <w:szCs w:val="20"/>
              </w:rPr>
              <w:t xml:space="preserve">Media</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Estado</w:t>
            </w:r>
          </w:p>
        </w:tc>
        <w:tc>
          <w:tcPr>
            <w:tcW w:type="dxa" w:w="7480"/>
            <w:tcMar>
              <w:top w:type="dxa" w:w="80"/>
              <w:left w:type="dxa" w:w="100"/>
              <w:bottom w:type="dxa" w:w="80"/>
              <w:right w:type="dxa" w:w="100"/>
            </w:tcMar>
            <w:vAlign w:val="center"/>
          </w:tcPr>
          <w:p>
            <w:pPr>
              <w:spacing w:after="100"/>
            </w:pPr>
            <w:r>
              <w:rPr>
                <w:sz w:val="20"/>
                <w:szCs w:val="20"/>
              </w:rPr>
              <w:t xml:space="preserve">Por verificar</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Notas / Observaciones</w:t>
            </w:r>
          </w:p>
        </w:tc>
        <w:tc>
          <w:tcPr>
            <w:tcW w:type="dxa" w:w="7480"/>
            <w:tcMar>
              <w:top w:type="dxa" w:w="80"/>
              <w:left w:type="dxa" w:w="100"/>
              <w:bottom w:type="dxa" w:w="80"/>
              <w:right w:type="dxa" w:w="100"/>
            </w:tcMar>
            <w:vAlign w:val="center"/>
          </w:tcPr>
          <w:p>
            <w:pPr>
              <w:spacing w:after="100"/>
            </w:pPr>
            <w:r>
              <w:rPr>
                <w:sz w:val="20"/>
                <w:szCs w:val="20"/>
              </w:rPr>
              <w:t xml:space="preserve">—</w:t>
            </w:r>
          </w:p>
        </w:tc>
      </w:tr>
    </w:tbl>
    <w:p>
      <w:pPr>
        <w:spacing w:after="20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900"/>
        <w:gridCol w:w="7180"/>
      </w:tblGrid>
      <w:tr>
        <w:tc>
          <w:tcPr>
            <w:tcW w:type="dxa" w:w="10080"/>
            <w:gridSpan w:val="2"/>
            <w:shd w:fill="1F3864" w:val="clear"/>
            <w:tcMar>
              <w:top w:type="dxa" w:w="80"/>
              <w:left w:type="dxa" w:w="100"/>
              <w:bottom w:type="dxa" w:w="80"/>
              <w:right w:type="dxa" w:w="100"/>
            </w:tcMar>
            <w:vAlign w:val="center"/>
          </w:tcPr>
          <w:p>
            <w:pPr>
              <w:spacing w:after="100"/>
            </w:pPr>
            <w:r>
              <w:rPr>
                <w:b/>
                <w:bCs/>
                <w:color w:val="FFFFFF"/>
                <w:sz w:val="20"/>
                <w:szCs w:val="20"/>
              </w:rPr>
              <w:t xml:space="preserve">RNF-MAN-003 — Documentación técnica por módulo</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ID del Requerimiento</w:t>
            </w:r>
          </w:p>
        </w:tc>
        <w:tc>
          <w:tcPr>
            <w:tcW w:type="dxa" w:w="7480"/>
            <w:tcMar>
              <w:top w:type="dxa" w:w="80"/>
              <w:left w:type="dxa" w:w="100"/>
              <w:bottom w:type="dxa" w:w="80"/>
              <w:right w:type="dxa" w:w="100"/>
            </w:tcMar>
            <w:vAlign w:val="center"/>
          </w:tcPr>
          <w:p>
            <w:pPr>
              <w:spacing w:after="100"/>
            </w:pPr>
            <w:r>
              <w:rPr>
                <w:sz w:val="20"/>
                <w:szCs w:val="20"/>
              </w:rPr>
              <w:t xml:space="preserve">RNF-MAN-003</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Nombre</w:t>
            </w:r>
          </w:p>
        </w:tc>
        <w:tc>
          <w:tcPr>
            <w:tcW w:type="dxa" w:w="7480"/>
            <w:tcMar>
              <w:top w:type="dxa" w:w="80"/>
              <w:left w:type="dxa" w:w="100"/>
              <w:bottom w:type="dxa" w:w="80"/>
              <w:right w:type="dxa" w:w="100"/>
            </w:tcMar>
            <w:vAlign w:val="center"/>
          </w:tcPr>
          <w:p>
            <w:pPr>
              <w:spacing w:after="100"/>
            </w:pPr>
            <w:r>
              <w:rPr>
                <w:sz w:val="20"/>
                <w:szCs w:val="20"/>
              </w:rPr>
              <w:t xml:space="preserve">Documentación técnica por módulo</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Categoría ISO 25010</w:t>
            </w:r>
          </w:p>
        </w:tc>
        <w:tc>
          <w:tcPr>
            <w:tcW w:type="dxa" w:w="7480"/>
            <w:tcMar>
              <w:top w:type="dxa" w:w="80"/>
              <w:left w:type="dxa" w:w="100"/>
              <w:bottom w:type="dxa" w:w="80"/>
              <w:right w:type="dxa" w:w="100"/>
            </w:tcMar>
            <w:vAlign w:val="center"/>
          </w:tcPr>
          <w:p>
            <w:pPr>
              <w:spacing w:after="100"/>
            </w:pPr>
            <w:r>
              <w:rPr>
                <w:sz w:val="20"/>
                <w:szCs w:val="20"/>
              </w:rPr>
              <w:t xml:space="preserve">Mantenibilidad (Modularidad, Reusabilidad, Analizabilidad, Modificabilidad, Capacidad de prueba)</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Descripción Detallada</w:t>
            </w:r>
          </w:p>
        </w:tc>
        <w:tc>
          <w:tcPr>
            <w:tcW w:type="dxa" w:w="7480"/>
            <w:tcMar>
              <w:top w:type="dxa" w:w="80"/>
              <w:left w:type="dxa" w:w="100"/>
              <w:bottom w:type="dxa" w:w="80"/>
              <w:right w:type="dxa" w:w="100"/>
            </w:tcMar>
            <w:vAlign w:val="center"/>
          </w:tcPr>
          <w:p>
            <w:pPr>
              <w:spacing w:after="100"/>
            </w:pPr>
            <w:r>
              <w:rPr>
                <w:sz w:val="20"/>
                <w:szCs w:val="20"/>
              </w:rPr>
              <w:t xml:space="preserve">Cada uno de los 14 módulos deberá contar con documentación técnica actualizada (propósito, endpoints principales, modelo de datos, dependencias) accesible al equipo de desarrollo.</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Justificación / Impacto</w:t>
            </w:r>
          </w:p>
        </w:tc>
        <w:tc>
          <w:tcPr>
            <w:tcW w:type="dxa" w:w="7480"/>
            <w:tcMar>
              <w:top w:type="dxa" w:w="80"/>
              <w:left w:type="dxa" w:w="100"/>
              <w:bottom w:type="dxa" w:w="80"/>
              <w:right w:type="dxa" w:w="100"/>
            </w:tcMar>
            <w:vAlign w:val="center"/>
          </w:tcPr>
          <w:p>
            <w:pPr>
              <w:spacing w:after="100"/>
            </w:pPr>
            <w:r>
              <w:rPr>
                <w:sz w:val="20"/>
                <w:szCs w:val="20"/>
              </w:rPr>
              <w:t xml:space="preserve">Reduce el tiempo de onboarding de nuevos desarrolladores y el riesgo de conocimiento concentrado en una sola persona.</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Métrica / Indicador</w:t>
            </w:r>
          </w:p>
        </w:tc>
        <w:tc>
          <w:tcPr>
            <w:tcW w:type="dxa" w:w="7480"/>
            <w:tcMar>
              <w:top w:type="dxa" w:w="80"/>
              <w:left w:type="dxa" w:w="100"/>
              <w:bottom w:type="dxa" w:w="80"/>
              <w:right w:type="dxa" w:w="100"/>
            </w:tcMar>
            <w:vAlign w:val="center"/>
          </w:tcPr>
          <w:p>
            <w:pPr>
              <w:spacing w:after="100"/>
            </w:pPr>
            <w:r>
              <w:rPr>
                <w:sz w:val="20"/>
                <w:szCs w:val="20"/>
              </w:rPr>
              <w:t xml:space="preserve">% de módulos con documentación actualizada (última actualización ≤ 1 versión mayor de atraso).</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Valor Mínimo Aceptable</w:t>
            </w:r>
          </w:p>
        </w:tc>
        <w:tc>
          <w:tcPr>
            <w:tcW w:type="dxa" w:w="7480"/>
            <w:tcMar>
              <w:top w:type="dxa" w:w="80"/>
              <w:left w:type="dxa" w:w="100"/>
              <w:bottom w:type="dxa" w:w="80"/>
              <w:right w:type="dxa" w:w="100"/>
            </w:tcMar>
            <w:vAlign w:val="center"/>
          </w:tcPr>
          <w:p>
            <w:pPr>
              <w:spacing w:after="100"/>
            </w:pPr>
            <w:r>
              <w:rPr>
                <w:sz w:val="20"/>
                <w:szCs w:val="20"/>
              </w:rPr>
              <w:t xml:space="preserve">100% de módulos con documentación mínima (README)</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Valor Óptimo Esperado</w:t>
            </w:r>
          </w:p>
        </w:tc>
        <w:tc>
          <w:tcPr>
            <w:tcW w:type="dxa" w:w="7480"/>
            <w:tcMar>
              <w:top w:type="dxa" w:w="80"/>
              <w:left w:type="dxa" w:w="100"/>
              <w:bottom w:type="dxa" w:w="80"/>
              <w:right w:type="dxa" w:w="100"/>
            </w:tcMar>
            <w:vAlign w:val="center"/>
          </w:tcPr>
          <w:p>
            <w:pPr>
              <w:spacing w:after="100"/>
            </w:pPr>
            <w:r>
              <w:rPr>
                <w:sz w:val="20"/>
                <w:szCs w:val="20"/>
              </w:rPr>
              <w:t xml:space="preserve">100% con documentación viva generada desde el código (ej. OpenAPI)</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Método de Verificación</w:t>
            </w:r>
          </w:p>
        </w:tc>
        <w:tc>
          <w:tcPr>
            <w:tcW w:type="dxa" w:w="7480"/>
            <w:tcMar>
              <w:top w:type="dxa" w:w="80"/>
              <w:left w:type="dxa" w:w="100"/>
              <w:bottom w:type="dxa" w:w="80"/>
              <w:right w:type="dxa" w:w="100"/>
            </w:tcMar>
            <w:vAlign w:val="center"/>
          </w:tcPr>
          <w:p>
            <w:pPr>
              <w:spacing w:after="100"/>
            </w:pPr>
            <w:r>
              <w:rPr>
                <w:sz w:val="20"/>
                <w:szCs w:val="20"/>
              </w:rPr>
              <w:t xml:space="preserve">Auditoría periódica de documentación contra el estado real del código.</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Herramienta de Medición</w:t>
            </w:r>
          </w:p>
        </w:tc>
        <w:tc>
          <w:tcPr>
            <w:tcW w:type="dxa" w:w="7480"/>
            <w:tcMar>
              <w:top w:type="dxa" w:w="80"/>
              <w:left w:type="dxa" w:w="100"/>
              <w:bottom w:type="dxa" w:w="80"/>
              <w:right w:type="dxa" w:w="100"/>
            </w:tcMar>
            <w:vAlign w:val="center"/>
          </w:tcPr>
          <w:p>
            <w:pPr>
              <w:spacing w:after="100"/>
            </w:pPr>
            <w:r>
              <w:rPr>
                <w:sz w:val="20"/>
                <w:szCs w:val="20"/>
              </w:rPr>
              <w:t xml:space="preserve">Revisión manual + generador OpenAPI/Swagger</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Requerimientos RF Relacionados</w:t>
            </w:r>
          </w:p>
        </w:tc>
        <w:tc>
          <w:tcPr>
            <w:tcW w:type="dxa" w:w="7480"/>
            <w:tcMar>
              <w:top w:type="dxa" w:w="80"/>
              <w:left w:type="dxa" w:w="100"/>
              <w:bottom w:type="dxa" w:w="80"/>
              <w:right w:type="dxa" w:w="100"/>
            </w:tcMar>
            <w:vAlign w:val="center"/>
          </w:tcPr>
          <w:p>
            <w:pPr>
              <w:spacing w:after="100"/>
            </w:pPr>
            <w:r>
              <w:rPr>
                <w:sz w:val="20"/>
                <w:szCs w:val="20"/>
              </w:rPr>
              <w:t xml:space="preserve">Transversal (aplica a todos los módulos)</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Restricciones Asociadas</w:t>
            </w:r>
          </w:p>
        </w:tc>
        <w:tc>
          <w:tcPr>
            <w:tcW w:type="dxa" w:w="7480"/>
            <w:tcMar>
              <w:top w:type="dxa" w:w="80"/>
              <w:left w:type="dxa" w:w="100"/>
              <w:bottom w:type="dxa" w:w="80"/>
              <w:right w:type="dxa" w:w="100"/>
            </w:tcMar>
            <w:vAlign w:val="center"/>
          </w:tcPr>
          <w:p>
            <w:pPr>
              <w:spacing w:after="100"/>
            </w:pPr>
            <w:r>
              <w:rPr>
                <w:sz w:val="20"/>
                <w:szCs w:val="20"/>
              </w:rPr>
              <w:t xml:space="preserve">Ver sección 7 — Restricciones Técnicas y de Entorno</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Prioridad</w:t>
            </w:r>
          </w:p>
        </w:tc>
        <w:tc>
          <w:tcPr>
            <w:tcW w:type="dxa" w:w="7480"/>
            <w:tcMar>
              <w:top w:type="dxa" w:w="80"/>
              <w:left w:type="dxa" w:w="100"/>
              <w:bottom w:type="dxa" w:w="80"/>
              <w:right w:type="dxa" w:w="100"/>
            </w:tcMar>
            <w:vAlign w:val="center"/>
          </w:tcPr>
          <w:p>
            <w:pPr>
              <w:spacing w:after="100"/>
            </w:pPr>
            <w:r>
              <w:rPr>
                <w:sz w:val="20"/>
                <w:szCs w:val="20"/>
              </w:rPr>
              <w:t xml:space="preserve">Baja</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Estado</w:t>
            </w:r>
          </w:p>
        </w:tc>
        <w:tc>
          <w:tcPr>
            <w:tcW w:type="dxa" w:w="7480"/>
            <w:tcMar>
              <w:top w:type="dxa" w:w="80"/>
              <w:left w:type="dxa" w:w="100"/>
              <w:bottom w:type="dxa" w:w="80"/>
              <w:right w:type="dxa" w:w="100"/>
            </w:tcMar>
            <w:vAlign w:val="center"/>
          </w:tcPr>
          <w:p>
            <w:pPr>
              <w:spacing w:after="100"/>
            </w:pPr>
            <w:r>
              <w:rPr>
                <w:sz w:val="20"/>
                <w:szCs w:val="20"/>
              </w:rPr>
              <w:t xml:space="preserve">Por verificar</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Notas / Observaciones</w:t>
            </w:r>
          </w:p>
        </w:tc>
        <w:tc>
          <w:tcPr>
            <w:tcW w:type="dxa" w:w="7480"/>
            <w:tcMar>
              <w:top w:type="dxa" w:w="80"/>
              <w:left w:type="dxa" w:w="100"/>
              <w:bottom w:type="dxa" w:w="80"/>
              <w:right w:type="dxa" w:w="100"/>
            </w:tcMar>
            <w:vAlign w:val="center"/>
          </w:tcPr>
          <w:p>
            <w:pPr>
              <w:spacing w:after="100"/>
            </w:pPr>
            <w:r>
              <w:rPr>
                <w:sz w:val="20"/>
                <w:szCs w:val="20"/>
              </w:rPr>
              <w:t xml:space="preserve">—</w:t>
            </w:r>
          </w:p>
        </w:tc>
      </w:tr>
    </w:tbl>
    <w:p>
      <w:pPr>
        <w:spacing w:after="20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900"/>
        <w:gridCol w:w="7180"/>
      </w:tblGrid>
      <w:tr>
        <w:tc>
          <w:tcPr>
            <w:tcW w:type="dxa" w:w="10080"/>
            <w:gridSpan w:val="2"/>
            <w:shd w:fill="1F3864" w:val="clear"/>
            <w:tcMar>
              <w:top w:type="dxa" w:w="80"/>
              <w:left w:type="dxa" w:w="100"/>
              <w:bottom w:type="dxa" w:w="80"/>
              <w:right w:type="dxa" w:w="100"/>
            </w:tcMar>
            <w:vAlign w:val="center"/>
          </w:tcPr>
          <w:p>
            <w:pPr>
              <w:spacing w:after="100"/>
            </w:pPr>
            <w:r>
              <w:rPr>
                <w:b/>
                <w:bCs/>
                <w:color w:val="FFFFFF"/>
                <w:sz w:val="20"/>
                <w:szCs w:val="20"/>
              </w:rPr>
              <w:t xml:space="preserve">RNF-MAN-004 — Estándar de código verificado en CI</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ID del Requerimiento</w:t>
            </w:r>
          </w:p>
        </w:tc>
        <w:tc>
          <w:tcPr>
            <w:tcW w:type="dxa" w:w="7480"/>
            <w:tcMar>
              <w:top w:type="dxa" w:w="80"/>
              <w:left w:type="dxa" w:w="100"/>
              <w:bottom w:type="dxa" w:w="80"/>
              <w:right w:type="dxa" w:w="100"/>
            </w:tcMar>
            <w:vAlign w:val="center"/>
          </w:tcPr>
          <w:p>
            <w:pPr>
              <w:spacing w:after="100"/>
            </w:pPr>
            <w:r>
              <w:rPr>
                <w:sz w:val="20"/>
                <w:szCs w:val="20"/>
              </w:rPr>
              <w:t xml:space="preserve">RNF-MAN-004</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Nombre</w:t>
            </w:r>
          </w:p>
        </w:tc>
        <w:tc>
          <w:tcPr>
            <w:tcW w:type="dxa" w:w="7480"/>
            <w:tcMar>
              <w:top w:type="dxa" w:w="80"/>
              <w:left w:type="dxa" w:w="100"/>
              <w:bottom w:type="dxa" w:w="80"/>
              <w:right w:type="dxa" w:w="100"/>
            </w:tcMar>
            <w:vAlign w:val="center"/>
          </w:tcPr>
          <w:p>
            <w:pPr>
              <w:spacing w:after="100"/>
            </w:pPr>
            <w:r>
              <w:rPr>
                <w:sz w:val="20"/>
                <w:szCs w:val="20"/>
              </w:rPr>
              <w:t xml:space="preserve">Estándar de código verificado en CI</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Categoría ISO 25010</w:t>
            </w:r>
          </w:p>
        </w:tc>
        <w:tc>
          <w:tcPr>
            <w:tcW w:type="dxa" w:w="7480"/>
            <w:tcMar>
              <w:top w:type="dxa" w:w="80"/>
              <w:left w:type="dxa" w:w="100"/>
              <w:bottom w:type="dxa" w:w="80"/>
              <w:right w:type="dxa" w:w="100"/>
            </w:tcMar>
            <w:vAlign w:val="center"/>
          </w:tcPr>
          <w:p>
            <w:pPr>
              <w:spacing w:after="100"/>
            </w:pPr>
            <w:r>
              <w:rPr>
                <w:sz w:val="20"/>
                <w:szCs w:val="20"/>
              </w:rPr>
              <w:t xml:space="preserve">Mantenibilidad (Modularidad, Reusabilidad, Analizabilidad, Modificabilidad, Capacidad de prueba)</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Descripción Detallada</w:t>
            </w:r>
          </w:p>
        </w:tc>
        <w:tc>
          <w:tcPr>
            <w:tcW w:type="dxa" w:w="7480"/>
            <w:tcMar>
              <w:top w:type="dxa" w:w="80"/>
              <w:left w:type="dxa" w:w="100"/>
              <w:bottom w:type="dxa" w:w="80"/>
              <w:right w:type="dxa" w:w="100"/>
            </w:tcMar>
            <w:vAlign w:val="center"/>
          </w:tcPr>
          <w:p>
            <w:pPr>
              <w:spacing w:after="100"/>
            </w:pPr>
            <w:r>
              <w:rPr>
                <w:sz w:val="20"/>
                <w:szCs w:val="20"/>
              </w:rPr>
              <w:t xml:space="preserve">Todo cambio de código deberá pasar automáticamente por linter y formateador antes de integrarse a la rama principal.</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Justificación / Impacto</w:t>
            </w:r>
          </w:p>
        </w:tc>
        <w:tc>
          <w:tcPr>
            <w:tcW w:type="dxa" w:w="7480"/>
            <w:tcMar>
              <w:top w:type="dxa" w:w="80"/>
              <w:left w:type="dxa" w:w="100"/>
              <w:bottom w:type="dxa" w:w="80"/>
              <w:right w:type="dxa" w:w="100"/>
            </w:tcMar>
            <w:vAlign w:val="center"/>
          </w:tcPr>
          <w:p>
            <w:pPr>
              <w:spacing w:after="100"/>
            </w:pPr>
            <w:r>
              <w:rPr>
                <w:sz w:val="20"/>
                <w:szCs w:val="20"/>
              </w:rPr>
              <w:t xml:space="preserve">Mantiene consistencia de estilo entre desarrolladores y detecta errores comunes antes de la revisión humana.</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Métrica / Indicador</w:t>
            </w:r>
          </w:p>
        </w:tc>
        <w:tc>
          <w:tcPr>
            <w:tcW w:type="dxa" w:w="7480"/>
            <w:tcMar>
              <w:top w:type="dxa" w:w="80"/>
              <w:left w:type="dxa" w:w="100"/>
              <w:bottom w:type="dxa" w:w="80"/>
              <w:right w:type="dxa" w:w="100"/>
            </w:tcMar>
            <w:vAlign w:val="center"/>
          </w:tcPr>
          <w:p>
            <w:pPr>
              <w:spacing w:after="100"/>
            </w:pPr>
            <w:r>
              <w:rPr>
                <w:sz w:val="20"/>
                <w:szCs w:val="20"/>
              </w:rPr>
              <w:t xml:space="preserve">% de pull requests que pasan el chequeo de linter/formato sin intervención manual.</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Valor Mínimo Aceptable</w:t>
            </w:r>
          </w:p>
        </w:tc>
        <w:tc>
          <w:tcPr>
            <w:tcW w:type="dxa" w:w="7480"/>
            <w:tcMar>
              <w:top w:type="dxa" w:w="80"/>
              <w:left w:type="dxa" w:w="100"/>
              <w:bottom w:type="dxa" w:w="80"/>
              <w:right w:type="dxa" w:w="100"/>
            </w:tcMar>
            <w:vAlign w:val="center"/>
          </w:tcPr>
          <w:p>
            <w:pPr>
              <w:spacing w:after="100"/>
            </w:pPr>
            <w:r>
              <w:rPr>
                <w:sz w:val="20"/>
                <w:szCs w:val="20"/>
              </w:rPr>
              <w:t xml:space="preserve">Linter obligatorio bloqueante en CI</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Valor Óptimo Esperado</w:t>
            </w:r>
          </w:p>
        </w:tc>
        <w:tc>
          <w:tcPr>
            <w:tcW w:type="dxa" w:w="7480"/>
            <w:tcMar>
              <w:top w:type="dxa" w:w="80"/>
              <w:left w:type="dxa" w:w="100"/>
              <w:bottom w:type="dxa" w:w="80"/>
              <w:right w:type="dxa" w:w="100"/>
            </w:tcMar>
            <w:vAlign w:val="center"/>
          </w:tcPr>
          <w:p>
            <w:pPr>
              <w:spacing w:after="100"/>
            </w:pPr>
            <w:r>
              <w:rPr>
                <w:sz w:val="20"/>
                <w:szCs w:val="20"/>
              </w:rPr>
              <w:t xml:space="preserve">Linter + formateador automático + análisis estático de seguridad (SAST)</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Método de Verificación</w:t>
            </w:r>
          </w:p>
        </w:tc>
        <w:tc>
          <w:tcPr>
            <w:tcW w:type="dxa" w:w="7480"/>
            <w:tcMar>
              <w:top w:type="dxa" w:w="80"/>
              <w:left w:type="dxa" w:w="100"/>
              <w:bottom w:type="dxa" w:w="80"/>
              <w:right w:type="dxa" w:w="100"/>
            </w:tcMar>
            <w:vAlign w:val="center"/>
          </w:tcPr>
          <w:p>
            <w:pPr>
              <w:spacing w:after="100"/>
            </w:pPr>
            <w:r>
              <w:rPr>
                <w:sz w:val="20"/>
                <w:szCs w:val="20"/>
              </w:rPr>
              <w:t xml:space="preserve">Verificación del pipeline de CI/CD en cada pull request.</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Herramienta de Medición</w:t>
            </w:r>
          </w:p>
        </w:tc>
        <w:tc>
          <w:tcPr>
            <w:tcW w:type="dxa" w:w="7480"/>
            <w:tcMar>
              <w:top w:type="dxa" w:w="80"/>
              <w:left w:type="dxa" w:w="100"/>
              <w:bottom w:type="dxa" w:w="80"/>
              <w:right w:type="dxa" w:w="100"/>
            </w:tcMar>
            <w:vAlign w:val="center"/>
          </w:tcPr>
          <w:p>
            <w:pPr>
              <w:spacing w:after="100"/>
            </w:pPr>
            <w:r>
              <w:rPr>
                <w:sz w:val="20"/>
                <w:szCs w:val="20"/>
              </w:rPr>
              <w:t xml:space="preserve">ESLint/Prettier (frontend), Ruff/Black (Python), pre-commit hooks</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Requerimientos RF Relacionados</w:t>
            </w:r>
          </w:p>
        </w:tc>
        <w:tc>
          <w:tcPr>
            <w:tcW w:type="dxa" w:w="7480"/>
            <w:tcMar>
              <w:top w:type="dxa" w:w="80"/>
              <w:left w:type="dxa" w:w="100"/>
              <w:bottom w:type="dxa" w:w="80"/>
              <w:right w:type="dxa" w:w="100"/>
            </w:tcMar>
            <w:vAlign w:val="center"/>
          </w:tcPr>
          <w:p>
            <w:pPr>
              <w:spacing w:after="100"/>
            </w:pPr>
            <w:r>
              <w:rPr>
                <w:sz w:val="20"/>
                <w:szCs w:val="20"/>
              </w:rPr>
              <w:t xml:space="preserve">Transversal (aplica a todos los módulos)</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Restricciones Asociadas</w:t>
            </w:r>
          </w:p>
        </w:tc>
        <w:tc>
          <w:tcPr>
            <w:tcW w:type="dxa" w:w="7480"/>
            <w:tcMar>
              <w:top w:type="dxa" w:w="80"/>
              <w:left w:type="dxa" w:w="100"/>
              <w:bottom w:type="dxa" w:w="80"/>
              <w:right w:type="dxa" w:w="100"/>
            </w:tcMar>
            <w:vAlign w:val="center"/>
          </w:tcPr>
          <w:p>
            <w:pPr>
              <w:spacing w:after="100"/>
            </w:pPr>
            <w:r>
              <w:rPr>
                <w:sz w:val="20"/>
                <w:szCs w:val="20"/>
              </w:rPr>
              <w:t xml:space="preserve">Ver sección 7 — Restricciones Técnicas y de Entorno</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Prioridad</w:t>
            </w:r>
          </w:p>
        </w:tc>
        <w:tc>
          <w:tcPr>
            <w:tcW w:type="dxa" w:w="7480"/>
            <w:tcMar>
              <w:top w:type="dxa" w:w="80"/>
              <w:left w:type="dxa" w:w="100"/>
              <w:bottom w:type="dxa" w:w="80"/>
              <w:right w:type="dxa" w:w="100"/>
            </w:tcMar>
            <w:vAlign w:val="center"/>
          </w:tcPr>
          <w:p>
            <w:pPr>
              <w:spacing w:after="100"/>
            </w:pPr>
            <w:r>
              <w:rPr>
                <w:sz w:val="20"/>
                <w:szCs w:val="20"/>
              </w:rPr>
              <w:t xml:space="preserve">Baja</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Estado</w:t>
            </w:r>
          </w:p>
        </w:tc>
        <w:tc>
          <w:tcPr>
            <w:tcW w:type="dxa" w:w="7480"/>
            <w:tcMar>
              <w:top w:type="dxa" w:w="80"/>
              <w:left w:type="dxa" w:w="100"/>
              <w:bottom w:type="dxa" w:w="80"/>
              <w:right w:type="dxa" w:w="100"/>
            </w:tcMar>
            <w:vAlign w:val="center"/>
          </w:tcPr>
          <w:p>
            <w:pPr>
              <w:spacing w:after="100"/>
            </w:pPr>
            <w:r>
              <w:rPr>
                <w:sz w:val="20"/>
                <w:szCs w:val="20"/>
              </w:rPr>
              <w:t xml:space="preserve">Por verificar</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Notas / Observaciones</w:t>
            </w:r>
          </w:p>
        </w:tc>
        <w:tc>
          <w:tcPr>
            <w:tcW w:type="dxa" w:w="7480"/>
            <w:tcMar>
              <w:top w:type="dxa" w:w="80"/>
              <w:left w:type="dxa" w:w="100"/>
              <w:bottom w:type="dxa" w:w="80"/>
              <w:right w:type="dxa" w:w="100"/>
            </w:tcMar>
            <w:vAlign w:val="center"/>
          </w:tcPr>
          <w:p>
            <w:pPr>
              <w:spacing w:after="100"/>
            </w:pPr>
            <w:r>
              <w:rPr>
                <w:sz w:val="20"/>
                <w:szCs w:val="20"/>
              </w:rPr>
              <w:t xml:space="preserve">—</w:t>
            </w:r>
          </w:p>
        </w:tc>
      </w:tr>
    </w:tbl>
    <w:p>
      <w:pPr>
        <w:spacing w:after="20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900"/>
        <w:gridCol w:w="7180"/>
      </w:tblGrid>
      <w:tr>
        <w:tc>
          <w:tcPr>
            <w:tcW w:type="dxa" w:w="10080"/>
            <w:gridSpan w:val="2"/>
            <w:shd w:fill="1F3864" w:val="clear"/>
            <w:tcMar>
              <w:top w:type="dxa" w:w="80"/>
              <w:left w:type="dxa" w:w="100"/>
              <w:bottom w:type="dxa" w:w="80"/>
              <w:right w:type="dxa" w:w="100"/>
            </w:tcMar>
            <w:vAlign w:val="center"/>
          </w:tcPr>
          <w:p>
            <w:pPr>
              <w:spacing w:after="100"/>
            </w:pPr>
            <w:r>
              <w:rPr>
                <w:b/>
                <w:bCs/>
                <w:color w:val="FFFFFF"/>
                <w:sz w:val="20"/>
                <w:szCs w:val="20"/>
              </w:rPr>
              <w:t xml:space="preserve">RNF-ESC-001 — Escalabilidad horizontal de la aplicación</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ID del Requerimiento</w:t>
            </w:r>
          </w:p>
        </w:tc>
        <w:tc>
          <w:tcPr>
            <w:tcW w:type="dxa" w:w="7480"/>
            <w:tcMar>
              <w:top w:type="dxa" w:w="80"/>
              <w:left w:type="dxa" w:w="100"/>
              <w:bottom w:type="dxa" w:w="80"/>
              <w:right w:type="dxa" w:w="100"/>
            </w:tcMar>
            <w:vAlign w:val="center"/>
          </w:tcPr>
          <w:p>
            <w:pPr>
              <w:spacing w:after="100"/>
            </w:pPr>
            <w:r>
              <w:rPr>
                <w:sz w:val="20"/>
                <w:szCs w:val="20"/>
              </w:rPr>
              <w:t xml:space="preserve">RNF-ESC-001</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Nombre</w:t>
            </w:r>
          </w:p>
        </w:tc>
        <w:tc>
          <w:tcPr>
            <w:tcW w:type="dxa" w:w="7480"/>
            <w:tcMar>
              <w:top w:type="dxa" w:w="80"/>
              <w:left w:type="dxa" w:w="100"/>
              <w:bottom w:type="dxa" w:w="80"/>
              <w:right w:type="dxa" w:w="100"/>
            </w:tcMar>
            <w:vAlign w:val="center"/>
          </w:tcPr>
          <w:p>
            <w:pPr>
              <w:spacing w:after="100"/>
            </w:pPr>
            <w:r>
              <w:rPr>
                <w:sz w:val="20"/>
                <w:szCs w:val="20"/>
              </w:rPr>
              <w:t xml:space="preserve">Escalabilidad horizontal de la aplicación</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Categoría ISO 25010</w:t>
            </w:r>
          </w:p>
        </w:tc>
        <w:tc>
          <w:tcPr>
            <w:tcW w:type="dxa" w:w="7480"/>
            <w:tcMar>
              <w:top w:type="dxa" w:w="80"/>
              <w:left w:type="dxa" w:w="100"/>
              <w:bottom w:type="dxa" w:w="80"/>
              <w:right w:type="dxa" w:w="100"/>
            </w:tcMar>
            <w:vAlign w:val="center"/>
          </w:tcPr>
          <w:p>
            <w:pPr>
              <w:spacing w:after="100"/>
            </w:pPr>
            <w:r>
              <w:rPr>
                <w:sz w:val="20"/>
                <w:szCs w:val="20"/>
              </w:rPr>
              <w:t xml:space="preserve">Mantenibilidad (Modularidad, Reusabilidad, Analizabilidad, Modificabilidad, Capacidad de prueba)</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Descripción Detallada</w:t>
            </w:r>
          </w:p>
        </w:tc>
        <w:tc>
          <w:tcPr>
            <w:tcW w:type="dxa" w:w="7480"/>
            <w:tcMar>
              <w:top w:type="dxa" w:w="80"/>
              <w:left w:type="dxa" w:w="100"/>
              <w:bottom w:type="dxa" w:w="80"/>
              <w:right w:type="dxa" w:w="100"/>
            </w:tcMar>
            <w:vAlign w:val="center"/>
          </w:tcPr>
          <w:p>
            <w:pPr>
              <w:spacing w:after="100"/>
            </w:pPr>
            <w:r>
              <w:rPr>
                <w:sz w:val="20"/>
                <w:szCs w:val="20"/>
              </w:rPr>
              <w:t xml:space="preserve">El sistema deberá poder escalar horizontalmente añadiendo instancias adicionales de la aplicación detrás de un balanceador de carga, sin cambios en la lógica de negocio.</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Justificación / Impacto</w:t>
            </w:r>
          </w:p>
        </w:tc>
        <w:tc>
          <w:tcPr>
            <w:tcW w:type="dxa" w:w="7480"/>
            <w:tcMar>
              <w:top w:type="dxa" w:w="80"/>
              <w:left w:type="dxa" w:w="100"/>
              <w:bottom w:type="dxa" w:w="80"/>
              <w:right w:type="dxa" w:w="100"/>
            </w:tcMar>
            <w:vAlign w:val="center"/>
          </w:tcPr>
          <w:p>
            <w:pPr>
              <w:spacing w:after="100"/>
            </w:pPr>
            <w:r>
              <w:rPr>
                <w:sz w:val="20"/>
                <w:szCs w:val="20"/>
              </w:rPr>
              <w:t xml:space="preserve">Prepara el sistema para el crecimiento de tráfico sin requerir una reescritura arquitectónica, en línea con la ruta de evolución hacia microservicios si el negocio crece.</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Métrica / Indicador</w:t>
            </w:r>
          </w:p>
        </w:tc>
        <w:tc>
          <w:tcPr>
            <w:tcW w:type="dxa" w:w="7480"/>
            <w:tcMar>
              <w:top w:type="dxa" w:w="80"/>
              <w:left w:type="dxa" w:w="100"/>
              <w:bottom w:type="dxa" w:w="80"/>
              <w:right w:type="dxa" w:w="100"/>
            </w:tcMar>
            <w:vAlign w:val="center"/>
          </w:tcPr>
          <w:p>
            <w:pPr>
              <w:spacing w:after="100"/>
            </w:pPr>
            <w:r>
              <w:rPr>
                <w:sz w:val="20"/>
                <w:szCs w:val="20"/>
              </w:rPr>
              <w:t xml:space="preserve">Número de instancias soportadas manteniendo los tiempos de respuesta definidos en RNF-REN.</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Valor Mínimo Aceptable</w:t>
            </w:r>
          </w:p>
        </w:tc>
        <w:tc>
          <w:tcPr>
            <w:tcW w:type="dxa" w:w="7480"/>
            <w:tcMar>
              <w:top w:type="dxa" w:w="80"/>
              <w:left w:type="dxa" w:w="100"/>
              <w:bottom w:type="dxa" w:w="80"/>
              <w:right w:type="dxa" w:w="100"/>
            </w:tcMar>
            <w:vAlign w:val="center"/>
          </w:tcPr>
          <w:p>
            <w:pPr>
              <w:spacing w:after="100"/>
            </w:pPr>
            <w:r>
              <w:rPr>
                <w:sz w:val="20"/>
                <w:szCs w:val="20"/>
              </w:rPr>
              <w:t xml:space="preserve">2 instancias sin degradación</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Valor Óptimo Esperado</w:t>
            </w:r>
          </w:p>
        </w:tc>
        <w:tc>
          <w:tcPr>
            <w:tcW w:type="dxa" w:w="7480"/>
            <w:tcMar>
              <w:top w:type="dxa" w:w="80"/>
              <w:left w:type="dxa" w:w="100"/>
              <w:bottom w:type="dxa" w:w="80"/>
              <w:right w:type="dxa" w:w="100"/>
            </w:tcMar>
            <w:vAlign w:val="center"/>
          </w:tcPr>
          <w:p>
            <w:pPr>
              <w:spacing w:after="100"/>
            </w:pPr>
            <w:r>
              <w:rPr>
                <w:sz w:val="20"/>
                <w:szCs w:val="20"/>
              </w:rPr>
              <w:t xml:space="preserve">5+ instancias con auto-escalado</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Método de Verificación</w:t>
            </w:r>
          </w:p>
        </w:tc>
        <w:tc>
          <w:tcPr>
            <w:tcW w:type="dxa" w:w="7480"/>
            <w:tcMar>
              <w:top w:type="dxa" w:w="80"/>
              <w:left w:type="dxa" w:w="100"/>
              <w:bottom w:type="dxa" w:w="80"/>
              <w:right w:type="dxa" w:w="100"/>
            </w:tcMar>
            <w:vAlign w:val="center"/>
          </w:tcPr>
          <w:p>
            <w:pPr>
              <w:spacing w:after="100"/>
            </w:pPr>
            <w:r>
              <w:rPr>
                <w:sz w:val="20"/>
                <w:szCs w:val="20"/>
              </w:rPr>
              <w:t xml:space="preserve">Prueba de escalado horizontal en ambiente de staging con balanceador de carga.</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Herramienta de Medición</w:t>
            </w:r>
          </w:p>
        </w:tc>
        <w:tc>
          <w:tcPr>
            <w:tcW w:type="dxa" w:w="7480"/>
            <w:tcMar>
              <w:top w:type="dxa" w:w="80"/>
              <w:left w:type="dxa" w:w="100"/>
              <w:bottom w:type="dxa" w:w="80"/>
              <w:right w:type="dxa" w:w="100"/>
            </w:tcMar>
            <w:vAlign w:val="center"/>
          </w:tcPr>
          <w:p>
            <w:pPr>
              <w:spacing w:after="100"/>
            </w:pPr>
            <w:r>
              <w:rPr>
                <w:sz w:val="20"/>
                <w:szCs w:val="20"/>
              </w:rPr>
              <w:t xml:space="preserve">Docker Swarm/Kubernetes + prueba de carga distribuida</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Requerimientos RF Relacionados</w:t>
            </w:r>
          </w:p>
        </w:tc>
        <w:tc>
          <w:tcPr>
            <w:tcW w:type="dxa" w:w="7480"/>
            <w:tcMar>
              <w:top w:type="dxa" w:w="80"/>
              <w:left w:type="dxa" w:w="100"/>
              <w:bottom w:type="dxa" w:w="80"/>
              <w:right w:type="dxa" w:w="100"/>
            </w:tcMar>
            <w:vAlign w:val="center"/>
          </w:tcPr>
          <w:p>
            <w:pPr>
              <w:spacing w:after="100"/>
            </w:pPr>
            <w:r>
              <w:rPr>
                <w:sz w:val="20"/>
                <w:szCs w:val="20"/>
              </w:rPr>
              <w:t xml:space="preserve">Transversal (aplica a todos los módulos)</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Restricciones Asociadas</w:t>
            </w:r>
          </w:p>
        </w:tc>
        <w:tc>
          <w:tcPr>
            <w:tcW w:type="dxa" w:w="7480"/>
            <w:tcMar>
              <w:top w:type="dxa" w:w="80"/>
              <w:left w:type="dxa" w:w="100"/>
              <w:bottom w:type="dxa" w:w="80"/>
              <w:right w:type="dxa" w:w="100"/>
            </w:tcMar>
            <w:vAlign w:val="center"/>
          </w:tcPr>
          <w:p>
            <w:pPr>
              <w:spacing w:after="100"/>
            </w:pPr>
            <w:r>
              <w:rPr>
                <w:sz w:val="20"/>
                <w:szCs w:val="20"/>
              </w:rPr>
              <w:t xml:space="preserve">Ver sección 7 — Restricciones Técnicas y de Entorno</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Prioridad</w:t>
            </w:r>
          </w:p>
        </w:tc>
        <w:tc>
          <w:tcPr>
            <w:tcW w:type="dxa" w:w="7480"/>
            <w:tcMar>
              <w:top w:type="dxa" w:w="80"/>
              <w:left w:type="dxa" w:w="100"/>
              <w:bottom w:type="dxa" w:w="80"/>
              <w:right w:type="dxa" w:w="100"/>
            </w:tcMar>
            <w:vAlign w:val="center"/>
          </w:tcPr>
          <w:p>
            <w:pPr>
              <w:spacing w:after="100"/>
            </w:pPr>
            <w:r>
              <w:rPr>
                <w:sz w:val="20"/>
                <w:szCs w:val="20"/>
              </w:rPr>
              <w:t xml:space="preserve">Media</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Estado</w:t>
            </w:r>
          </w:p>
        </w:tc>
        <w:tc>
          <w:tcPr>
            <w:tcW w:type="dxa" w:w="7480"/>
            <w:tcMar>
              <w:top w:type="dxa" w:w="80"/>
              <w:left w:type="dxa" w:w="100"/>
              <w:bottom w:type="dxa" w:w="80"/>
              <w:right w:type="dxa" w:w="100"/>
            </w:tcMar>
            <w:vAlign w:val="center"/>
          </w:tcPr>
          <w:p>
            <w:pPr>
              <w:spacing w:after="100"/>
            </w:pPr>
            <w:r>
              <w:rPr>
                <w:sz w:val="20"/>
                <w:szCs w:val="20"/>
              </w:rPr>
              <w:t xml:space="preserve">Por verificar</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Notas / Observaciones</w:t>
            </w:r>
          </w:p>
        </w:tc>
        <w:tc>
          <w:tcPr>
            <w:tcW w:type="dxa" w:w="7480"/>
            <w:tcMar>
              <w:top w:type="dxa" w:w="80"/>
              <w:left w:type="dxa" w:w="100"/>
              <w:bottom w:type="dxa" w:w="80"/>
              <w:right w:type="dxa" w:w="100"/>
            </w:tcMar>
            <w:vAlign w:val="center"/>
          </w:tcPr>
          <w:p>
            <w:pPr>
              <w:spacing w:after="100"/>
            </w:pPr>
            <w:r>
              <w:rPr>
                <w:sz w:val="20"/>
                <w:szCs w:val="20"/>
              </w:rPr>
              <w:t xml:space="preserve">—</w:t>
            </w:r>
          </w:p>
        </w:tc>
      </w:tr>
    </w:tbl>
    <w:p>
      <w:pPr>
        <w:spacing w:after="20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900"/>
        <w:gridCol w:w="7180"/>
      </w:tblGrid>
      <w:tr>
        <w:tc>
          <w:tcPr>
            <w:tcW w:type="dxa" w:w="10080"/>
            <w:gridSpan w:val="2"/>
            <w:shd w:fill="1F3864" w:val="clear"/>
            <w:tcMar>
              <w:top w:type="dxa" w:w="80"/>
              <w:left w:type="dxa" w:w="100"/>
              <w:bottom w:type="dxa" w:w="80"/>
              <w:right w:type="dxa" w:w="100"/>
            </w:tcMar>
            <w:vAlign w:val="center"/>
          </w:tcPr>
          <w:p>
            <w:pPr>
              <w:spacing w:after="100"/>
            </w:pPr>
            <w:r>
              <w:rPr>
                <w:b/>
                <w:bCs/>
                <w:color w:val="FFFFFF"/>
                <w:sz w:val="20"/>
                <w:szCs w:val="20"/>
              </w:rPr>
              <w:t xml:space="preserve">RNF-ESC-002 — Escalabilidad de negocio multi-sucursal</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ID del Requerimiento</w:t>
            </w:r>
          </w:p>
        </w:tc>
        <w:tc>
          <w:tcPr>
            <w:tcW w:type="dxa" w:w="7480"/>
            <w:tcMar>
              <w:top w:type="dxa" w:w="80"/>
              <w:left w:type="dxa" w:w="100"/>
              <w:bottom w:type="dxa" w:w="80"/>
              <w:right w:type="dxa" w:w="100"/>
            </w:tcMar>
            <w:vAlign w:val="center"/>
          </w:tcPr>
          <w:p>
            <w:pPr>
              <w:spacing w:after="100"/>
            </w:pPr>
            <w:r>
              <w:rPr>
                <w:sz w:val="20"/>
                <w:szCs w:val="20"/>
              </w:rPr>
              <w:t xml:space="preserve">RNF-ESC-002</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Nombre</w:t>
            </w:r>
          </w:p>
        </w:tc>
        <w:tc>
          <w:tcPr>
            <w:tcW w:type="dxa" w:w="7480"/>
            <w:tcMar>
              <w:top w:type="dxa" w:w="80"/>
              <w:left w:type="dxa" w:w="100"/>
              <w:bottom w:type="dxa" w:w="80"/>
              <w:right w:type="dxa" w:w="100"/>
            </w:tcMar>
            <w:vAlign w:val="center"/>
          </w:tcPr>
          <w:p>
            <w:pPr>
              <w:spacing w:after="100"/>
            </w:pPr>
            <w:r>
              <w:rPr>
                <w:sz w:val="20"/>
                <w:szCs w:val="20"/>
              </w:rPr>
              <w:t xml:space="preserve">Escalabilidad de negocio multi-sucursal</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Categoría ISO 25010</w:t>
            </w:r>
          </w:p>
        </w:tc>
        <w:tc>
          <w:tcPr>
            <w:tcW w:type="dxa" w:w="7480"/>
            <w:tcMar>
              <w:top w:type="dxa" w:w="80"/>
              <w:left w:type="dxa" w:w="100"/>
              <w:bottom w:type="dxa" w:w="80"/>
              <w:right w:type="dxa" w:w="100"/>
            </w:tcMar>
            <w:vAlign w:val="center"/>
          </w:tcPr>
          <w:p>
            <w:pPr>
              <w:spacing w:after="100"/>
            </w:pPr>
            <w:r>
              <w:rPr>
                <w:sz w:val="20"/>
                <w:szCs w:val="20"/>
              </w:rPr>
              <w:t xml:space="preserve">Mantenibilidad (Modularidad, Reusabilidad, Analizabilidad, Modificabilidad, Capacidad de prueba)</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Descripción Detallada</w:t>
            </w:r>
          </w:p>
        </w:tc>
        <w:tc>
          <w:tcPr>
            <w:tcW w:type="dxa" w:w="7480"/>
            <w:tcMar>
              <w:top w:type="dxa" w:w="80"/>
              <w:left w:type="dxa" w:w="100"/>
              <w:bottom w:type="dxa" w:w="80"/>
              <w:right w:type="dxa" w:w="100"/>
            </w:tcMar>
            <w:vAlign w:val="center"/>
          </w:tcPr>
          <w:p>
            <w:pPr>
              <w:spacing w:after="100"/>
            </w:pPr>
            <w:r>
              <w:rPr>
                <w:sz w:val="20"/>
                <w:szCs w:val="20"/>
              </w:rPr>
              <w:t xml:space="preserve">El modelo de datos y la arquitectura deberán soportar la operación de múltiples sucursales de un mismo restaurante sin rediseño estructural, aunque el despliegue inicial sea de una sola sucursal.</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Justificación / Impacto</w:t>
            </w:r>
          </w:p>
        </w:tc>
        <w:tc>
          <w:tcPr>
            <w:tcW w:type="dxa" w:w="7480"/>
            <w:tcMar>
              <w:top w:type="dxa" w:w="80"/>
              <w:left w:type="dxa" w:w="100"/>
              <w:bottom w:type="dxa" w:w="80"/>
              <w:right w:type="dxa" w:w="100"/>
            </w:tcMar>
            <w:vAlign w:val="center"/>
          </w:tcPr>
          <w:p>
            <w:pPr>
              <w:spacing w:after="100"/>
            </w:pPr>
            <w:r>
              <w:rPr>
                <w:sz w:val="20"/>
                <w:szCs w:val="20"/>
              </w:rPr>
              <w:t xml:space="preserve">Evita un "callejón sin salida" arquitectónico si el negocio de Mauricio crece de un restaurante a una cadena, escenario explícitamente considerado en la evaluación de arquitecturas candidatas.</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Métrica / Indicador</w:t>
            </w:r>
          </w:p>
        </w:tc>
        <w:tc>
          <w:tcPr>
            <w:tcW w:type="dxa" w:w="7480"/>
            <w:tcMar>
              <w:top w:type="dxa" w:w="80"/>
              <w:left w:type="dxa" w:w="100"/>
              <w:bottom w:type="dxa" w:w="80"/>
              <w:right w:type="dxa" w:w="100"/>
            </w:tcMar>
            <w:vAlign w:val="center"/>
          </w:tcPr>
          <w:p>
            <w:pPr>
              <w:spacing w:after="100"/>
            </w:pPr>
            <w:r>
              <w:rPr>
                <w:sz w:val="20"/>
                <w:szCs w:val="20"/>
              </w:rPr>
              <w:t xml:space="preserve">Presencia de un identificador de sucursal (tenant) en las entidades relevantes del modelo de datos desde el diseño inicial.</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Valor Mínimo Aceptable</w:t>
            </w:r>
          </w:p>
        </w:tc>
        <w:tc>
          <w:tcPr>
            <w:tcW w:type="dxa" w:w="7480"/>
            <w:tcMar>
              <w:top w:type="dxa" w:w="80"/>
              <w:left w:type="dxa" w:w="100"/>
              <w:bottom w:type="dxa" w:w="80"/>
              <w:right w:type="dxa" w:w="100"/>
            </w:tcMar>
            <w:vAlign w:val="center"/>
          </w:tcPr>
          <w:p>
            <w:pPr>
              <w:spacing w:after="100"/>
            </w:pPr>
            <w:r>
              <w:rPr>
                <w:sz w:val="20"/>
                <w:szCs w:val="20"/>
              </w:rPr>
              <w:t xml:space="preserve">Campo de sucursal presente en entidades clave (aunque no se use aún)</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Valor Óptimo Esperado</w:t>
            </w:r>
          </w:p>
        </w:tc>
        <w:tc>
          <w:tcPr>
            <w:tcW w:type="dxa" w:w="7480"/>
            <w:tcMar>
              <w:top w:type="dxa" w:w="80"/>
              <w:left w:type="dxa" w:w="100"/>
              <w:bottom w:type="dxa" w:w="80"/>
              <w:right w:type="dxa" w:w="100"/>
            </w:tcMar>
            <w:vAlign w:val="center"/>
          </w:tcPr>
          <w:p>
            <w:pPr>
              <w:spacing w:after="100"/>
            </w:pPr>
            <w:r>
              <w:rPr>
                <w:sz w:val="20"/>
                <w:szCs w:val="20"/>
              </w:rPr>
              <w:t xml:space="preserve">Aislamiento multi-tenant completo probado con datos de 2+ sucursales simuladas</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Método de Verificación</w:t>
            </w:r>
          </w:p>
        </w:tc>
        <w:tc>
          <w:tcPr>
            <w:tcW w:type="dxa" w:w="7480"/>
            <w:tcMar>
              <w:top w:type="dxa" w:w="80"/>
              <w:left w:type="dxa" w:w="100"/>
              <w:bottom w:type="dxa" w:w="80"/>
              <w:right w:type="dxa" w:w="100"/>
            </w:tcMar>
            <w:vAlign w:val="center"/>
          </w:tcPr>
          <w:p>
            <w:pPr>
              <w:spacing w:after="100"/>
            </w:pPr>
            <w:r>
              <w:rPr>
                <w:sz w:val="20"/>
                <w:szCs w:val="20"/>
              </w:rPr>
              <w:t xml:space="preserve">Revisión del modelo de datos y prueba de una segunda sucursal simulada en ambiente de pruebas.</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Herramienta de Medición</w:t>
            </w:r>
          </w:p>
        </w:tc>
        <w:tc>
          <w:tcPr>
            <w:tcW w:type="dxa" w:w="7480"/>
            <w:tcMar>
              <w:top w:type="dxa" w:w="80"/>
              <w:left w:type="dxa" w:w="100"/>
              <w:bottom w:type="dxa" w:w="80"/>
              <w:right w:type="dxa" w:w="100"/>
            </w:tcMar>
            <w:vAlign w:val="center"/>
          </w:tcPr>
          <w:p>
            <w:pPr>
              <w:spacing w:after="100"/>
            </w:pPr>
            <w:r>
              <w:rPr>
                <w:sz w:val="20"/>
                <w:szCs w:val="20"/>
              </w:rPr>
              <w:t xml:space="preserve">Revisión de modelo entidad-relación</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Requerimientos RF Relacionados</w:t>
            </w:r>
          </w:p>
        </w:tc>
        <w:tc>
          <w:tcPr>
            <w:tcW w:type="dxa" w:w="7480"/>
            <w:tcMar>
              <w:top w:type="dxa" w:w="80"/>
              <w:left w:type="dxa" w:w="100"/>
              <w:bottom w:type="dxa" w:w="80"/>
              <w:right w:type="dxa" w:w="100"/>
            </w:tcMar>
            <w:vAlign w:val="center"/>
          </w:tcPr>
          <w:p>
            <w:pPr>
              <w:spacing w:after="100"/>
            </w:pPr>
            <w:r>
              <w:rPr>
                <w:sz w:val="20"/>
                <w:szCs w:val="20"/>
              </w:rPr>
              <w:t xml:space="preserve">Transversal (aplica a todos los módulos)</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Restricciones Asociadas</w:t>
            </w:r>
          </w:p>
        </w:tc>
        <w:tc>
          <w:tcPr>
            <w:tcW w:type="dxa" w:w="7480"/>
            <w:tcMar>
              <w:top w:type="dxa" w:w="80"/>
              <w:left w:type="dxa" w:w="100"/>
              <w:bottom w:type="dxa" w:w="80"/>
              <w:right w:type="dxa" w:w="100"/>
            </w:tcMar>
            <w:vAlign w:val="center"/>
          </w:tcPr>
          <w:p>
            <w:pPr>
              <w:spacing w:after="100"/>
            </w:pPr>
            <w:r>
              <w:rPr>
                <w:sz w:val="20"/>
                <w:szCs w:val="20"/>
              </w:rPr>
              <w:t xml:space="preserve">Ver sección 7 — Restricciones Técnicas y de Entorno</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Prioridad</w:t>
            </w:r>
          </w:p>
        </w:tc>
        <w:tc>
          <w:tcPr>
            <w:tcW w:type="dxa" w:w="7480"/>
            <w:tcMar>
              <w:top w:type="dxa" w:w="80"/>
              <w:left w:type="dxa" w:w="100"/>
              <w:bottom w:type="dxa" w:w="80"/>
              <w:right w:type="dxa" w:w="100"/>
            </w:tcMar>
            <w:vAlign w:val="center"/>
          </w:tcPr>
          <w:p>
            <w:pPr>
              <w:spacing w:after="100"/>
            </w:pPr>
            <w:r>
              <w:rPr>
                <w:sz w:val="20"/>
                <w:szCs w:val="20"/>
              </w:rPr>
              <w:t xml:space="preserve">Baja</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Estado</w:t>
            </w:r>
          </w:p>
        </w:tc>
        <w:tc>
          <w:tcPr>
            <w:tcW w:type="dxa" w:w="7480"/>
            <w:tcMar>
              <w:top w:type="dxa" w:w="80"/>
              <w:left w:type="dxa" w:w="100"/>
              <w:bottom w:type="dxa" w:w="80"/>
              <w:right w:type="dxa" w:w="100"/>
            </w:tcMar>
            <w:vAlign w:val="center"/>
          </w:tcPr>
          <w:p>
            <w:pPr>
              <w:spacing w:after="100"/>
            </w:pPr>
            <w:r>
              <w:rPr>
                <w:sz w:val="20"/>
                <w:szCs w:val="20"/>
              </w:rPr>
              <w:t xml:space="preserve">Por verificar</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Notas / Observaciones</w:t>
            </w:r>
          </w:p>
        </w:tc>
        <w:tc>
          <w:tcPr>
            <w:tcW w:type="dxa" w:w="7480"/>
            <w:tcMar>
              <w:top w:type="dxa" w:w="80"/>
              <w:left w:type="dxa" w:w="100"/>
              <w:bottom w:type="dxa" w:w="80"/>
              <w:right w:type="dxa" w:w="100"/>
            </w:tcMar>
            <w:vAlign w:val="center"/>
          </w:tcPr>
          <w:p>
            <w:pPr>
              <w:spacing w:after="100"/>
            </w:pPr>
            <w:r>
              <w:rPr>
                <w:sz w:val="20"/>
                <w:szCs w:val="20"/>
              </w:rPr>
              <w:t xml:space="preserve">—</w:t>
            </w:r>
          </w:p>
        </w:tc>
      </w:tr>
    </w:tbl>
    <w:p>
      <w:pPr>
        <w:spacing w:after="200"/>
      </w:pPr>
    </w:p>
    <w:p>
      <w:r>
        <w:br w:type="page"/>
      </w:r>
    </w:p>
    <w:p>
      <w:pPr>
        <w:pStyle w:val="Heading2"/>
        <w:spacing w:after="150" w:before="100"/>
      </w:pPr>
      <w:r>
        <w:t xml:space="preserve">5.6 Portabilidad y Compatibilidad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900"/>
        <w:gridCol w:w="7180"/>
      </w:tblGrid>
      <w:tr>
        <w:tc>
          <w:tcPr>
            <w:tcW w:type="dxa" w:w="10080"/>
            <w:gridSpan w:val="2"/>
            <w:shd w:fill="1F3864" w:val="clear"/>
            <w:tcMar>
              <w:top w:type="dxa" w:w="80"/>
              <w:left w:type="dxa" w:w="100"/>
              <w:bottom w:type="dxa" w:w="80"/>
              <w:right w:type="dxa" w:w="100"/>
            </w:tcMar>
            <w:vAlign w:val="center"/>
          </w:tcPr>
          <w:p>
            <w:pPr>
              <w:spacing w:after="100"/>
            </w:pPr>
            <w:r>
              <w:rPr>
                <w:b/>
                <w:bCs/>
                <w:color w:val="FFFFFF"/>
                <w:sz w:val="20"/>
                <w:szCs w:val="20"/>
              </w:rPr>
              <w:t xml:space="preserve">RNF-POR-001 — Contenerización del sistema</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ID del Requerimiento</w:t>
            </w:r>
          </w:p>
        </w:tc>
        <w:tc>
          <w:tcPr>
            <w:tcW w:type="dxa" w:w="7480"/>
            <w:tcMar>
              <w:top w:type="dxa" w:w="80"/>
              <w:left w:type="dxa" w:w="100"/>
              <w:bottom w:type="dxa" w:w="80"/>
              <w:right w:type="dxa" w:w="100"/>
            </w:tcMar>
            <w:vAlign w:val="center"/>
          </w:tcPr>
          <w:p>
            <w:pPr>
              <w:spacing w:after="100"/>
            </w:pPr>
            <w:r>
              <w:rPr>
                <w:sz w:val="20"/>
                <w:szCs w:val="20"/>
              </w:rPr>
              <w:t xml:space="preserve">RNF-POR-001</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Nombre</w:t>
            </w:r>
          </w:p>
        </w:tc>
        <w:tc>
          <w:tcPr>
            <w:tcW w:type="dxa" w:w="7480"/>
            <w:tcMar>
              <w:top w:type="dxa" w:w="80"/>
              <w:left w:type="dxa" w:w="100"/>
              <w:bottom w:type="dxa" w:w="80"/>
              <w:right w:type="dxa" w:w="100"/>
            </w:tcMar>
            <w:vAlign w:val="center"/>
          </w:tcPr>
          <w:p>
            <w:pPr>
              <w:spacing w:after="100"/>
            </w:pPr>
            <w:r>
              <w:rPr>
                <w:sz w:val="20"/>
                <w:szCs w:val="20"/>
              </w:rPr>
              <w:t xml:space="preserve">Contenerización del sistema</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Categoría ISO 25010</w:t>
            </w:r>
          </w:p>
        </w:tc>
        <w:tc>
          <w:tcPr>
            <w:tcW w:type="dxa" w:w="7480"/>
            <w:tcMar>
              <w:top w:type="dxa" w:w="80"/>
              <w:left w:type="dxa" w:w="100"/>
              <w:bottom w:type="dxa" w:w="80"/>
              <w:right w:type="dxa" w:w="100"/>
            </w:tcMar>
            <w:vAlign w:val="center"/>
          </w:tcPr>
          <w:p>
            <w:pPr>
              <w:spacing w:after="100"/>
            </w:pPr>
            <w:r>
              <w:rPr>
                <w:sz w:val="20"/>
                <w:szCs w:val="20"/>
              </w:rPr>
              <w:t xml:space="preserve">Portabilidad (Adaptabilidad, Instalabilidad, Reemplazabilidad) y Compatibilidad (Co-existencia, Interoperabilidad)</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Descripción Detallada</w:t>
            </w:r>
          </w:p>
        </w:tc>
        <w:tc>
          <w:tcPr>
            <w:tcW w:type="dxa" w:w="7480"/>
            <w:tcMar>
              <w:top w:type="dxa" w:w="80"/>
              <w:left w:type="dxa" w:w="100"/>
              <w:bottom w:type="dxa" w:w="80"/>
              <w:right w:type="dxa" w:w="100"/>
            </w:tcMar>
            <w:vAlign w:val="center"/>
          </w:tcPr>
          <w:p>
            <w:pPr>
              <w:spacing w:after="100"/>
            </w:pPr>
            <w:r>
              <w:rPr>
                <w:sz w:val="20"/>
                <w:szCs w:val="20"/>
              </w:rPr>
              <w:t xml:space="preserve">Todos los componentes del sistema (aplicación, base de datos, caché, almacenamiento) deberán poder desplegarse mediante contenedores Docker, replicando el entorno de desarrollo ya validado por el equipo.</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Justificación / Impacto</w:t>
            </w:r>
          </w:p>
        </w:tc>
        <w:tc>
          <w:tcPr>
            <w:tcW w:type="dxa" w:w="7480"/>
            <w:tcMar>
              <w:top w:type="dxa" w:w="80"/>
              <w:left w:type="dxa" w:w="100"/>
              <w:bottom w:type="dxa" w:w="80"/>
              <w:right w:type="dxa" w:w="100"/>
            </w:tcMar>
            <w:vAlign w:val="center"/>
          </w:tcPr>
          <w:p>
            <w:pPr>
              <w:spacing w:after="100"/>
            </w:pPr>
            <w:r>
              <w:rPr>
                <w:sz w:val="20"/>
                <w:szCs w:val="20"/>
              </w:rPr>
              <w:t xml:space="preserve">Garantiza que el sistema se pueda mover entre entornos (desarrollo, staging, producción, o incluso entre proveedores cloud) de forma consistente.</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Métrica / Indicador</w:t>
            </w:r>
          </w:p>
        </w:tc>
        <w:tc>
          <w:tcPr>
            <w:tcW w:type="dxa" w:w="7480"/>
            <w:tcMar>
              <w:top w:type="dxa" w:w="80"/>
              <w:left w:type="dxa" w:w="100"/>
              <w:bottom w:type="dxa" w:w="80"/>
              <w:right w:type="dxa" w:w="100"/>
            </w:tcMar>
            <w:vAlign w:val="center"/>
          </w:tcPr>
          <w:p>
            <w:pPr>
              <w:spacing w:after="100"/>
            </w:pPr>
            <w:r>
              <w:rPr>
                <w:sz w:val="20"/>
                <w:szCs w:val="20"/>
              </w:rPr>
              <w:t xml:space="preserve">% de componentes del sistema con imagen Docker documentada y reproducible.</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Valor Mínimo Aceptable</w:t>
            </w:r>
          </w:p>
        </w:tc>
        <w:tc>
          <w:tcPr>
            <w:tcW w:type="dxa" w:w="7480"/>
            <w:tcMar>
              <w:top w:type="dxa" w:w="80"/>
              <w:left w:type="dxa" w:w="100"/>
              <w:bottom w:type="dxa" w:w="80"/>
              <w:right w:type="dxa" w:w="100"/>
            </w:tcMar>
            <w:vAlign w:val="center"/>
          </w:tcPr>
          <w:p>
            <w:pPr>
              <w:spacing w:after="100"/>
            </w:pPr>
            <w:r>
              <w:rPr>
                <w:sz w:val="20"/>
                <w:szCs w:val="20"/>
              </w:rPr>
              <w:t xml:space="preserve">100% de componentes con Dockerfile/docker-compose</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Valor Óptimo Esperado</w:t>
            </w:r>
          </w:p>
        </w:tc>
        <w:tc>
          <w:tcPr>
            <w:tcW w:type="dxa" w:w="7480"/>
            <w:tcMar>
              <w:top w:type="dxa" w:w="80"/>
              <w:left w:type="dxa" w:w="100"/>
              <w:bottom w:type="dxa" w:w="80"/>
              <w:right w:type="dxa" w:w="100"/>
            </w:tcMar>
            <w:vAlign w:val="center"/>
          </w:tcPr>
          <w:p>
            <w:pPr>
              <w:spacing w:after="100"/>
            </w:pPr>
            <w:r>
              <w:rPr>
                <w:sz w:val="20"/>
                <w:szCs w:val="20"/>
              </w:rPr>
              <w:t xml:space="preserve">100% + imágenes versionadas en un registro propio</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Método de Verificación</w:t>
            </w:r>
          </w:p>
        </w:tc>
        <w:tc>
          <w:tcPr>
            <w:tcW w:type="dxa" w:w="7480"/>
            <w:tcMar>
              <w:top w:type="dxa" w:w="80"/>
              <w:left w:type="dxa" w:w="100"/>
              <w:bottom w:type="dxa" w:w="80"/>
              <w:right w:type="dxa" w:w="100"/>
            </w:tcMar>
            <w:vAlign w:val="center"/>
          </w:tcPr>
          <w:p>
            <w:pPr>
              <w:spacing w:after="100"/>
            </w:pPr>
            <w:r>
              <w:rPr>
                <w:sz w:val="20"/>
                <w:szCs w:val="20"/>
              </w:rPr>
              <w:t xml:space="preserve">Verificación de despliegue completo desde cero usando únicamente los artefactos Docker.</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Herramienta de Medición</w:t>
            </w:r>
          </w:p>
        </w:tc>
        <w:tc>
          <w:tcPr>
            <w:tcW w:type="dxa" w:w="7480"/>
            <w:tcMar>
              <w:top w:type="dxa" w:w="80"/>
              <w:left w:type="dxa" w:w="100"/>
              <w:bottom w:type="dxa" w:w="80"/>
              <w:right w:type="dxa" w:w="100"/>
            </w:tcMar>
            <w:vAlign w:val="center"/>
          </w:tcPr>
          <w:p>
            <w:pPr>
              <w:spacing w:after="100"/>
            </w:pPr>
            <w:r>
              <w:rPr>
                <w:sz w:val="20"/>
                <w:szCs w:val="20"/>
              </w:rPr>
              <w:t xml:space="preserve">Docker / Docker Compose</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Requerimientos RF Relacionados</w:t>
            </w:r>
          </w:p>
        </w:tc>
        <w:tc>
          <w:tcPr>
            <w:tcW w:type="dxa" w:w="7480"/>
            <w:tcMar>
              <w:top w:type="dxa" w:w="80"/>
              <w:left w:type="dxa" w:w="100"/>
              <w:bottom w:type="dxa" w:w="80"/>
              <w:right w:type="dxa" w:w="100"/>
            </w:tcMar>
            <w:vAlign w:val="center"/>
          </w:tcPr>
          <w:p>
            <w:pPr>
              <w:spacing w:after="100"/>
            </w:pPr>
            <w:r>
              <w:rPr>
                <w:sz w:val="20"/>
                <w:szCs w:val="20"/>
              </w:rPr>
              <w:t xml:space="preserve">Transversal (aplica a todos los módulos)</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Restricciones Asociadas</w:t>
            </w:r>
          </w:p>
        </w:tc>
        <w:tc>
          <w:tcPr>
            <w:tcW w:type="dxa" w:w="7480"/>
            <w:tcMar>
              <w:top w:type="dxa" w:w="80"/>
              <w:left w:type="dxa" w:w="100"/>
              <w:bottom w:type="dxa" w:w="80"/>
              <w:right w:type="dxa" w:w="100"/>
            </w:tcMar>
            <w:vAlign w:val="center"/>
          </w:tcPr>
          <w:p>
            <w:pPr>
              <w:spacing w:after="100"/>
            </w:pPr>
            <w:r>
              <w:rPr>
                <w:sz w:val="20"/>
                <w:szCs w:val="20"/>
              </w:rPr>
              <w:t xml:space="preserve">Ver sección 7 — Restricciones Técnicas y de Entorno</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Prioridad</w:t>
            </w:r>
          </w:p>
        </w:tc>
        <w:tc>
          <w:tcPr>
            <w:tcW w:type="dxa" w:w="7480"/>
            <w:tcMar>
              <w:top w:type="dxa" w:w="80"/>
              <w:left w:type="dxa" w:w="100"/>
              <w:bottom w:type="dxa" w:w="80"/>
              <w:right w:type="dxa" w:w="100"/>
            </w:tcMar>
            <w:vAlign w:val="center"/>
          </w:tcPr>
          <w:p>
            <w:pPr>
              <w:spacing w:after="100"/>
            </w:pPr>
            <w:r>
              <w:rPr>
                <w:sz w:val="20"/>
                <w:szCs w:val="20"/>
              </w:rPr>
              <w:t xml:space="preserve">Media</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Estado</w:t>
            </w:r>
          </w:p>
        </w:tc>
        <w:tc>
          <w:tcPr>
            <w:tcW w:type="dxa" w:w="7480"/>
            <w:tcMar>
              <w:top w:type="dxa" w:w="80"/>
              <w:left w:type="dxa" w:w="100"/>
              <w:bottom w:type="dxa" w:w="80"/>
              <w:right w:type="dxa" w:w="100"/>
            </w:tcMar>
            <w:vAlign w:val="center"/>
          </w:tcPr>
          <w:p>
            <w:pPr>
              <w:spacing w:after="100"/>
            </w:pPr>
            <w:r>
              <w:rPr>
                <w:sz w:val="20"/>
                <w:szCs w:val="20"/>
              </w:rPr>
              <w:t xml:space="preserve">Por verificar</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Notas / Observaciones</w:t>
            </w:r>
          </w:p>
        </w:tc>
        <w:tc>
          <w:tcPr>
            <w:tcW w:type="dxa" w:w="7480"/>
            <w:tcMar>
              <w:top w:type="dxa" w:w="80"/>
              <w:left w:type="dxa" w:w="100"/>
              <w:bottom w:type="dxa" w:w="80"/>
              <w:right w:type="dxa" w:w="100"/>
            </w:tcMar>
            <w:vAlign w:val="center"/>
          </w:tcPr>
          <w:p>
            <w:pPr>
              <w:spacing w:after="100"/>
            </w:pPr>
            <w:r>
              <w:rPr>
                <w:sz w:val="20"/>
                <w:szCs w:val="20"/>
              </w:rPr>
              <w:t xml:space="preserve">—</w:t>
            </w:r>
          </w:p>
        </w:tc>
      </w:tr>
    </w:tbl>
    <w:p>
      <w:pPr>
        <w:spacing w:after="20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900"/>
        <w:gridCol w:w="7180"/>
      </w:tblGrid>
      <w:tr>
        <w:tc>
          <w:tcPr>
            <w:tcW w:type="dxa" w:w="10080"/>
            <w:gridSpan w:val="2"/>
            <w:shd w:fill="1F3864" w:val="clear"/>
            <w:tcMar>
              <w:top w:type="dxa" w:w="80"/>
              <w:left w:type="dxa" w:w="100"/>
              <w:bottom w:type="dxa" w:w="80"/>
              <w:right w:type="dxa" w:w="100"/>
            </w:tcMar>
            <w:vAlign w:val="center"/>
          </w:tcPr>
          <w:p>
            <w:pPr>
              <w:spacing w:after="100"/>
            </w:pPr>
            <w:r>
              <w:rPr>
                <w:b/>
                <w:bCs/>
                <w:color w:val="FFFFFF"/>
                <w:sz w:val="20"/>
                <w:szCs w:val="20"/>
              </w:rPr>
              <w:t xml:space="preserve">RNF-POR-002 — Independencia razonable de proveedor cloud</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ID del Requerimiento</w:t>
            </w:r>
          </w:p>
        </w:tc>
        <w:tc>
          <w:tcPr>
            <w:tcW w:type="dxa" w:w="7480"/>
            <w:tcMar>
              <w:top w:type="dxa" w:w="80"/>
              <w:left w:type="dxa" w:w="100"/>
              <w:bottom w:type="dxa" w:w="80"/>
              <w:right w:type="dxa" w:w="100"/>
            </w:tcMar>
            <w:vAlign w:val="center"/>
          </w:tcPr>
          <w:p>
            <w:pPr>
              <w:spacing w:after="100"/>
            </w:pPr>
            <w:r>
              <w:rPr>
                <w:sz w:val="20"/>
                <w:szCs w:val="20"/>
              </w:rPr>
              <w:t xml:space="preserve">RNF-POR-002</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Nombre</w:t>
            </w:r>
          </w:p>
        </w:tc>
        <w:tc>
          <w:tcPr>
            <w:tcW w:type="dxa" w:w="7480"/>
            <w:tcMar>
              <w:top w:type="dxa" w:w="80"/>
              <w:left w:type="dxa" w:w="100"/>
              <w:bottom w:type="dxa" w:w="80"/>
              <w:right w:type="dxa" w:w="100"/>
            </w:tcMar>
            <w:vAlign w:val="center"/>
          </w:tcPr>
          <w:p>
            <w:pPr>
              <w:spacing w:after="100"/>
            </w:pPr>
            <w:r>
              <w:rPr>
                <w:sz w:val="20"/>
                <w:szCs w:val="20"/>
              </w:rPr>
              <w:t xml:space="preserve">Independencia razonable de proveedor cloud</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Categoría ISO 25010</w:t>
            </w:r>
          </w:p>
        </w:tc>
        <w:tc>
          <w:tcPr>
            <w:tcW w:type="dxa" w:w="7480"/>
            <w:tcMar>
              <w:top w:type="dxa" w:w="80"/>
              <w:left w:type="dxa" w:w="100"/>
              <w:bottom w:type="dxa" w:w="80"/>
              <w:right w:type="dxa" w:w="100"/>
            </w:tcMar>
            <w:vAlign w:val="center"/>
          </w:tcPr>
          <w:p>
            <w:pPr>
              <w:spacing w:after="100"/>
            </w:pPr>
            <w:r>
              <w:rPr>
                <w:sz w:val="20"/>
                <w:szCs w:val="20"/>
              </w:rPr>
              <w:t xml:space="preserve">Portabilidad (Adaptabilidad, Instalabilidad, Reemplazabilidad) y Compatibilidad (Co-existencia, Interoperabilidad)</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Descripción Detallada</w:t>
            </w:r>
          </w:p>
        </w:tc>
        <w:tc>
          <w:tcPr>
            <w:tcW w:type="dxa" w:w="7480"/>
            <w:tcMar>
              <w:top w:type="dxa" w:w="80"/>
              <w:left w:type="dxa" w:w="100"/>
              <w:bottom w:type="dxa" w:w="80"/>
              <w:right w:type="dxa" w:w="100"/>
            </w:tcMar>
            <w:vAlign w:val="center"/>
          </w:tcPr>
          <w:p>
            <w:pPr>
              <w:spacing w:after="100"/>
            </w:pPr>
            <w:r>
              <w:rPr>
                <w:sz w:val="20"/>
                <w:szCs w:val="20"/>
              </w:rPr>
              <w:t xml:space="preserve">El sistema deberá evitar dependencias fuertes de servicios propietarios de un único proveedor cloud en sus componentes centrales, priorizando estándares abiertos (PostgreSQL, S3-compatible, Redis).</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Justificación / Impacto</w:t>
            </w:r>
          </w:p>
        </w:tc>
        <w:tc>
          <w:tcPr>
            <w:tcW w:type="dxa" w:w="7480"/>
            <w:tcMar>
              <w:top w:type="dxa" w:w="80"/>
              <w:left w:type="dxa" w:w="100"/>
              <w:bottom w:type="dxa" w:w="80"/>
              <w:right w:type="dxa" w:w="100"/>
            </w:tcMar>
            <w:vAlign w:val="center"/>
          </w:tcPr>
          <w:p>
            <w:pPr>
              <w:spacing w:after="100"/>
            </w:pPr>
            <w:r>
              <w:rPr>
                <w:sz w:val="20"/>
                <w:szCs w:val="20"/>
              </w:rPr>
              <w:t xml:space="preserve">Reduce el riesgo de vendor lock-in identificado como desventaja relevante en la arquitectura Serverless descartada como núcleo del sistema.</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Métrica / Indicador</w:t>
            </w:r>
          </w:p>
        </w:tc>
        <w:tc>
          <w:tcPr>
            <w:tcW w:type="dxa" w:w="7480"/>
            <w:tcMar>
              <w:top w:type="dxa" w:w="80"/>
              <w:left w:type="dxa" w:w="100"/>
              <w:bottom w:type="dxa" w:w="80"/>
              <w:right w:type="dxa" w:w="100"/>
            </w:tcMar>
            <w:vAlign w:val="center"/>
          </w:tcPr>
          <w:p>
            <w:pPr>
              <w:spacing w:after="100"/>
            </w:pPr>
            <w:r>
              <w:rPr>
                <w:sz w:val="20"/>
                <w:szCs w:val="20"/>
              </w:rPr>
              <w:t xml:space="preserve">Número de servicios propietarios no estándar utilizados en el núcleo del sistema.</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Valor Mínimo Aceptable</w:t>
            </w:r>
          </w:p>
        </w:tc>
        <w:tc>
          <w:tcPr>
            <w:tcW w:type="dxa" w:w="7480"/>
            <w:tcMar>
              <w:top w:type="dxa" w:w="80"/>
              <w:left w:type="dxa" w:w="100"/>
              <w:bottom w:type="dxa" w:w="80"/>
              <w:right w:type="dxa" w:w="100"/>
            </w:tcMar>
            <w:vAlign w:val="center"/>
          </w:tcPr>
          <w:p>
            <w:pPr>
              <w:spacing w:after="100"/>
            </w:pPr>
            <w:r>
              <w:rPr>
                <w:sz w:val="20"/>
                <w:szCs w:val="20"/>
              </w:rPr>
              <w:t xml:space="preserve">Servicios centrales basados en estándares abiertos (Postgres, S3-API)</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Valor Óptimo Esperado</w:t>
            </w:r>
          </w:p>
        </w:tc>
        <w:tc>
          <w:tcPr>
            <w:tcW w:type="dxa" w:w="7480"/>
            <w:tcMar>
              <w:top w:type="dxa" w:w="80"/>
              <w:left w:type="dxa" w:w="100"/>
              <w:bottom w:type="dxa" w:w="80"/>
              <w:right w:type="dxa" w:w="100"/>
            </w:tcMar>
            <w:vAlign w:val="center"/>
          </w:tcPr>
          <w:p>
            <w:pPr>
              <w:spacing w:after="100"/>
            </w:pPr>
            <w:r>
              <w:rPr>
                <w:sz w:val="20"/>
                <w:szCs w:val="20"/>
              </w:rPr>
              <w:t xml:space="preserve">Despliegue verificado en al menos 2 proveedores cloud distintos</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Método de Verificación</w:t>
            </w:r>
          </w:p>
        </w:tc>
        <w:tc>
          <w:tcPr>
            <w:tcW w:type="dxa" w:w="7480"/>
            <w:tcMar>
              <w:top w:type="dxa" w:w="80"/>
              <w:left w:type="dxa" w:w="100"/>
              <w:bottom w:type="dxa" w:w="80"/>
              <w:right w:type="dxa" w:w="100"/>
            </w:tcMar>
            <w:vAlign w:val="center"/>
          </w:tcPr>
          <w:p>
            <w:pPr>
              <w:spacing w:after="100"/>
            </w:pPr>
            <w:r>
              <w:rPr>
                <w:sz w:val="20"/>
                <w:szCs w:val="20"/>
              </w:rPr>
              <w:t xml:space="preserve">Revisión de arquitectura y dependencias de servicios gestionados utilizados.</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Herramienta de Medición</w:t>
            </w:r>
          </w:p>
        </w:tc>
        <w:tc>
          <w:tcPr>
            <w:tcW w:type="dxa" w:w="7480"/>
            <w:tcMar>
              <w:top w:type="dxa" w:w="80"/>
              <w:left w:type="dxa" w:w="100"/>
              <w:bottom w:type="dxa" w:w="80"/>
              <w:right w:type="dxa" w:w="100"/>
            </w:tcMar>
            <w:vAlign w:val="center"/>
          </w:tcPr>
          <w:p>
            <w:pPr>
              <w:spacing w:after="100"/>
            </w:pPr>
            <w:r>
              <w:rPr>
                <w:sz w:val="20"/>
                <w:szCs w:val="20"/>
              </w:rPr>
              <w:t xml:space="preserve">Revisión manual de infraestructura como código</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Requerimientos RF Relacionados</w:t>
            </w:r>
          </w:p>
        </w:tc>
        <w:tc>
          <w:tcPr>
            <w:tcW w:type="dxa" w:w="7480"/>
            <w:tcMar>
              <w:top w:type="dxa" w:w="80"/>
              <w:left w:type="dxa" w:w="100"/>
              <w:bottom w:type="dxa" w:w="80"/>
              <w:right w:type="dxa" w:w="100"/>
            </w:tcMar>
            <w:vAlign w:val="center"/>
          </w:tcPr>
          <w:p>
            <w:pPr>
              <w:spacing w:after="100"/>
            </w:pPr>
            <w:r>
              <w:rPr>
                <w:sz w:val="20"/>
                <w:szCs w:val="20"/>
              </w:rPr>
              <w:t xml:space="preserve">Transversal (aplica a todos los módulos)</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Restricciones Asociadas</w:t>
            </w:r>
          </w:p>
        </w:tc>
        <w:tc>
          <w:tcPr>
            <w:tcW w:type="dxa" w:w="7480"/>
            <w:tcMar>
              <w:top w:type="dxa" w:w="80"/>
              <w:left w:type="dxa" w:w="100"/>
              <w:bottom w:type="dxa" w:w="80"/>
              <w:right w:type="dxa" w:w="100"/>
            </w:tcMar>
            <w:vAlign w:val="center"/>
          </w:tcPr>
          <w:p>
            <w:pPr>
              <w:spacing w:after="100"/>
            </w:pPr>
            <w:r>
              <w:rPr>
                <w:sz w:val="20"/>
                <w:szCs w:val="20"/>
              </w:rPr>
              <w:t xml:space="preserve">Ver sección 7 — Restricciones Técnicas y de Entorno</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Prioridad</w:t>
            </w:r>
          </w:p>
        </w:tc>
        <w:tc>
          <w:tcPr>
            <w:tcW w:type="dxa" w:w="7480"/>
            <w:tcMar>
              <w:top w:type="dxa" w:w="80"/>
              <w:left w:type="dxa" w:w="100"/>
              <w:bottom w:type="dxa" w:w="80"/>
              <w:right w:type="dxa" w:w="100"/>
            </w:tcMar>
            <w:vAlign w:val="center"/>
          </w:tcPr>
          <w:p>
            <w:pPr>
              <w:spacing w:after="100"/>
            </w:pPr>
            <w:r>
              <w:rPr>
                <w:sz w:val="20"/>
                <w:szCs w:val="20"/>
              </w:rPr>
              <w:t xml:space="preserve">Baja</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Estado</w:t>
            </w:r>
          </w:p>
        </w:tc>
        <w:tc>
          <w:tcPr>
            <w:tcW w:type="dxa" w:w="7480"/>
            <w:tcMar>
              <w:top w:type="dxa" w:w="80"/>
              <w:left w:type="dxa" w:w="100"/>
              <w:bottom w:type="dxa" w:w="80"/>
              <w:right w:type="dxa" w:w="100"/>
            </w:tcMar>
            <w:vAlign w:val="center"/>
          </w:tcPr>
          <w:p>
            <w:pPr>
              <w:spacing w:after="100"/>
            </w:pPr>
            <w:r>
              <w:rPr>
                <w:sz w:val="20"/>
                <w:szCs w:val="20"/>
              </w:rPr>
              <w:t xml:space="preserve">Por verificar</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Notas / Observaciones</w:t>
            </w:r>
          </w:p>
        </w:tc>
        <w:tc>
          <w:tcPr>
            <w:tcW w:type="dxa" w:w="7480"/>
            <w:tcMar>
              <w:top w:type="dxa" w:w="80"/>
              <w:left w:type="dxa" w:w="100"/>
              <w:bottom w:type="dxa" w:w="80"/>
              <w:right w:type="dxa" w:w="100"/>
            </w:tcMar>
            <w:vAlign w:val="center"/>
          </w:tcPr>
          <w:p>
            <w:pPr>
              <w:spacing w:after="100"/>
            </w:pPr>
            <w:r>
              <w:rPr>
                <w:sz w:val="20"/>
                <w:szCs w:val="20"/>
              </w:rPr>
              <w:t xml:space="preserve">—</w:t>
            </w:r>
          </w:p>
        </w:tc>
      </w:tr>
    </w:tbl>
    <w:p>
      <w:pPr>
        <w:spacing w:after="20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900"/>
        <w:gridCol w:w="7180"/>
      </w:tblGrid>
      <w:tr>
        <w:tc>
          <w:tcPr>
            <w:tcW w:type="dxa" w:w="10080"/>
            <w:gridSpan w:val="2"/>
            <w:shd w:fill="1F3864" w:val="clear"/>
            <w:tcMar>
              <w:top w:type="dxa" w:w="80"/>
              <w:left w:type="dxa" w:w="100"/>
              <w:bottom w:type="dxa" w:w="80"/>
              <w:right w:type="dxa" w:w="100"/>
            </w:tcMar>
            <w:vAlign w:val="center"/>
          </w:tcPr>
          <w:p>
            <w:pPr>
              <w:spacing w:after="100"/>
            </w:pPr>
            <w:r>
              <w:rPr>
                <w:b/>
                <w:bCs/>
                <w:color w:val="FFFFFF"/>
                <w:sz w:val="20"/>
                <w:szCs w:val="20"/>
              </w:rPr>
              <w:t xml:space="preserve">RNF-COM-001 — Compatibilidad de navegadores y dispositivos</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ID del Requerimiento</w:t>
            </w:r>
          </w:p>
        </w:tc>
        <w:tc>
          <w:tcPr>
            <w:tcW w:type="dxa" w:w="7480"/>
            <w:tcMar>
              <w:top w:type="dxa" w:w="80"/>
              <w:left w:type="dxa" w:w="100"/>
              <w:bottom w:type="dxa" w:w="80"/>
              <w:right w:type="dxa" w:w="100"/>
            </w:tcMar>
            <w:vAlign w:val="center"/>
          </w:tcPr>
          <w:p>
            <w:pPr>
              <w:spacing w:after="100"/>
            </w:pPr>
            <w:r>
              <w:rPr>
                <w:sz w:val="20"/>
                <w:szCs w:val="20"/>
              </w:rPr>
              <w:t xml:space="preserve">RNF-COM-001</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Nombre</w:t>
            </w:r>
          </w:p>
        </w:tc>
        <w:tc>
          <w:tcPr>
            <w:tcW w:type="dxa" w:w="7480"/>
            <w:tcMar>
              <w:top w:type="dxa" w:w="80"/>
              <w:left w:type="dxa" w:w="100"/>
              <w:bottom w:type="dxa" w:w="80"/>
              <w:right w:type="dxa" w:w="100"/>
            </w:tcMar>
            <w:vAlign w:val="center"/>
          </w:tcPr>
          <w:p>
            <w:pPr>
              <w:spacing w:after="100"/>
            </w:pPr>
            <w:r>
              <w:rPr>
                <w:sz w:val="20"/>
                <w:szCs w:val="20"/>
              </w:rPr>
              <w:t xml:space="preserve">Compatibilidad de navegadores y dispositivos</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Categoría ISO 25010</w:t>
            </w:r>
          </w:p>
        </w:tc>
        <w:tc>
          <w:tcPr>
            <w:tcW w:type="dxa" w:w="7480"/>
            <w:tcMar>
              <w:top w:type="dxa" w:w="80"/>
              <w:left w:type="dxa" w:w="100"/>
              <w:bottom w:type="dxa" w:w="80"/>
              <w:right w:type="dxa" w:w="100"/>
            </w:tcMar>
            <w:vAlign w:val="center"/>
          </w:tcPr>
          <w:p>
            <w:pPr>
              <w:spacing w:after="100"/>
            </w:pPr>
            <w:r>
              <w:rPr>
                <w:sz w:val="20"/>
                <w:szCs w:val="20"/>
              </w:rPr>
              <w:t xml:space="preserve">Portabilidad (Adaptabilidad, Instalabilidad, Reemplazabilidad) y Compatibilidad (Co-existencia, Interoperabilidad)</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Descripción Detallada</w:t>
            </w:r>
          </w:p>
        </w:tc>
        <w:tc>
          <w:tcPr>
            <w:tcW w:type="dxa" w:w="7480"/>
            <w:tcMar>
              <w:top w:type="dxa" w:w="80"/>
              <w:left w:type="dxa" w:w="100"/>
              <w:bottom w:type="dxa" w:w="80"/>
              <w:right w:type="dxa" w:w="100"/>
            </w:tcMar>
            <w:vAlign w:val="center"/>
          </w:tcPr>
          <w:p>
            <w:pPr>
              <w:spacing w:after="100"/>
            </w:pPr>
            <w:r>
              <w:rPr>
                <w:sz w:val="20"/>
                <w:szCs w:val="20"/>
              </w:rPr>
              <w:t xml:space="preserve">Las interfaces web del sistema (dashboard administrativo, menú digital QR) deberán funcionar correctamente en las últimas 2 versiones de Chrome, Safari y Edge, en dispositivos móviles y de escritorio.</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Justificación / Impacto</w:t>
            </w:r>
          </w:p>
        </w:tc>
        <w:tc>
          <w:tcPr>
            <w:tcW w:type="dxa" w:w="7480"/>
            <w:tcMar>
              <w:top w:type="dxa" w:w="80"/>
              <w:left w:type="dxa" w:w="100"/>
              <w:bottom w:type="dxa" w:w="80"/>
              <w:right w:type="dxa" w:w="100"/>
            </w:tcMar>
            <w:vAlign w:val="center"/>
          </w:tcPr>
          <w:p>
            <w:pPr>
              <w:spacing w:after="100"/>
            </w:pPr>
            <w:r>
              <w:rPr>
                <w:sz w:val="20"/>
                <w:szCs w:val="20"/>
              </w:rPr>
              <w:t xml:space="preserve">El menú digital QR lo abren clientes con una gran variedad de dispositivos personales fuera del control del restaurante.</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Métrica / Indicador</w:t>
            </w:r>
          </w:p>
        </w:tc>
        <w:tc>
          <w:tcPr>
            <w:tcW w:type="dxa" w:w="7480"/>
            <w:tcMar>
              <w:top w:type="dxa" w:w="80"/>
              <w:left w:type="dxa" w:w="100"/>
              <w:bottom w:type="dxa" w:w="80"/>
              <w:right w:type="dxa" w:w="100"/>
            </w:tcMar>
            <w:vAlign w:val="center"/>
          </w:tcPr>
          <w:p>
            <w:pPr>
              <w:spacing w:after="100"/>
            </w:pPr>
            <w:r>
              <w:rPr>
                <w:sz w:val="20"/>
                <w:szCs w:val="20"/>
              </w:rPr>
              <w:t xml:space="preserve">Número de defectos visuales/funcionales por navegador/dispositivo en la matriz de prueba.</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Valor Mínimo Aceptable</w:t>
            </w:r>
          </w:p>
        </w:tc>
        <w:tc>
          <w:tcPr>
            <w:tcW w:type="dxa" w:w="7480"/>
            <w:tcMar>
              <w:top w:type="dxa" w:w="80"/>
              <w:left w:type="dxa" w:w="100"/>
              <w:bottom w:type="dxa" w:w="80"/>
              <w:right w:type="dxa" w:w="100"/>
            </w:tcMar>
            <w:vAlign w:val="center"/>
          </w:tcPr>
          <w:p>
            <w:pPr>
              <w:spacing w:after="100"/>
            </w:pPr>
            <w:r>
              <w:rPr>
                <w:sz w:val="20"/>
                <w:szCs w:val="20"/>
              </w:rPr>
              <w:t xml:space="preserve">0 defectos bloqueantes en Chrome y Safari móvil</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Valor Óptimo Esperado</w:t>
            </w:r>
          </w:p>
        </w:tc>
        <w:tc>
          <w:tcPr>
            <w:tcW w:type="dxa" w:w="7480"/>
            <w:tcMar>
              <w:top w:type="dxa" w:w="80"/>
              <w:left w:type="dxa" w:w="100"/>
              <w:bottom w:type="dxa" w:w="80"/>
              <w:right w:type="dxa" w:w="100"/>
            </w:tcMar>
            <w:vAlign w:val="center"/>
          </w:tcPr>
          <w:p>
            <w:pPr>
              <w:spacing w:after="100"/>
            </w:pPr>
            <w:r>
              <w:rPr>
                <w:sz w:val="20"/>
                <w:szCs w:val="20"/>
              </w:rPr>
              <w:t xml:space="preserve">0 defectos en toda la matriz de navegadores/dispositivos</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Método de Verificación</w:t>
            </w:r>
          </w:p>
        </w:tc>
        <w:tc>
          <w:tcPr>
            <w:tcW w:type="dxa" w:w="7480"/>
            <w:tcMar>
              <w:top w:type="dxa" w:w="80"/>
              <w:left w:type="dxa" w:w="100"/>
              <w:bottom w:type="dxa" w:w="80"/>
              <w:right w:type="dxa" w:w="100"/>
            </w:tcMar>
            <w:vAlign w:val="center"/>
          </w:tcPr>
          <w:p>
            <w:pPr>
              <w:spacing w:after="100"/>
            </w:pPr>
            <w:r>
              <w:rPr>
                <w:sz w:val="20"/>
                <w:szCs w:val="20"/>
              </w:rPr>
              <w:t xml:space="preserve">Pruebas de compatibilidad cross-browser sobre los flujos críticos.</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Herramienta de Medición</w:t>
            </w:r>
          </w:p>
        </w:tc>
        <w:tc>
          <w:tcPr>
            <w:tcW w:type="dxa" w:w="7480"/>
            <w:tcMar>
              <w:top w:type="dxa" w:w="80"/>
              <w:left w:type="dxa" w:w="100"/>
              <w:bottom w:type="dxa" w:w="80"/>
              <w:right w:type="dxa" w:w="100"/>
            </w:tcMar>
            <w:vAlign w:val="center"/>
          </w:tcPr>
          <w:p>
            <w:pPr>
              <w:spacing w:after="100"/>
            </w:pPr>
            <w:r>
              <w:rPr>
                <w:sz w:val="20"/>
                <w:szCs w:val="20"/>
              </w:rPr>
              <w:t xml:space="preserve">BrowserStack / Playwright cross-browser</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Requerimientos RF Relacionados</w:t>
            </w:r>
          </w:p>
        </w:tc>
        <w:tc>
          <w:tcPr>
            <w:tcW w:type="dxa" w:w="7480"/>
            <w:tcMar>
              <w:top w:type="dxa" w:w="80"/>
              <w:left w:type="dxa" w:w="100"/>
              <w:bottom w:type="dxa" w:w="80"/>
              <w:right w:type="dxa" w:w="100"/>
            </w:tcMar>
            <w:vAlign w:val="center"/>
          </w:tcPr>
          <w:p>
            <w:pPr>
              <w:spacing w:after="100"/>
            </w:pPr>
            <w:r>
              <w:rPr>
                <w:sz w:val="20"/>
                <w:szCs w:val="20"/>
              </w:rPr>
              <w:t xml:space="preserve">Transversal (aplica a todos los módulos)</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Restricciones Asociadas</w:t>
            </w:r>
          </w:p>
        </w:tc>
        <w:tc>
          <w:tcPr>
            <w:tcW w:type="dxa" w:w="7480"/>
            <w:tcMar>
              <w:top w:type="dxa" w:w="80"/>
              <w:left w:type="dxa" w:w="100"/>
              <w:bottom w:type="dxa" w:w="80"/>
              <w:right w:type="dxa" w:w="100"/>
            </w:tcMar>
            <w:vAlign w:val="center"/>
          </w:tcPr>
          <w:p>
            <w:pPr>
              <w:spacing w:after="100"/>
            </w:pPr>
            <w:r>
              <w:rPr>
                <w:sz w:val="20"/>
                <w:szCs w:val="20"/>
              </w:rPr>
              <w:t xml:space="preserve">Ver sección 7 — Restricciones Técnicas y de Entorno</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Prioridad</w:t>
            </w:r>
          </w:p>
        </w:tc>
        <w:tc>
          <w:tcPr>
            <w:tcW w:type="dxa" w:w="7480"/>
            <w:tcMar>
              <w:top w:type="dxa" w:w="80"/>
              <w:left w:type="dxa" w:w="100"/>
              <w:bottom w:type="dxa" w:w="80"/>
              <w:right w:type="dxa" w:w="100"/>
            </w:tcMar>
            <w:vAlign w:val="center"/>
          </w:tcPr>
          <w:p>
            <w:pPr>
              <w:spacing w:after="100"/>
            </w:pPr>
            <w:r>
              <w:rPr>
                <w:sz w:val="20"/>
                <w:szCs w:val="20"/>
              </w:rPr>
              <w:t xml:space="preserve">Media</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Estado</w:t>
            </w:r>
          </w:p>
        </w:tc>
        <w:tc>
          <w:tcPr>
            <w:tcW w:type="dxa" w:w="7480"/>
            <w:tcMar>
              <w:top w:type="dxa" w:w="80"/>
              <w:left w:type="dxa" w:w="100"/>
              <w:bottom w:type="dxa" w:w="80"/>
              <w:right w:type="dxa" w:w="100"/>
            </w:tcMar>
            <w:vAlign w:val="center"/>
          </w:tcPr>
          <w:p>
            <w:pPr>
              <w:spacing w:after="100"/>
            </w:pPr>
            <w:r>
              <w:rPr>
                <w:sz w:val="20"/>
                <w:szCs w:val="20"/>
              </w:rPr>
              <w:t xml:space="preserve">Por verificar</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Notas / Observaciones</w:t>
            </w:r>
          </w:p>
        </w:tc>
        <w:tc>
          <w:tcPr>
            <w:tcW w:type="dxa" w:w="7480"/>
            <w:tcMar>
              <w:top w:type="dxa" w:w="80"/>
              <w:left w:type="dxa" w:w="100"/>
              <w:bottom w:type="dxa" w:w="80"/>
              <w:right w:type="dxa" w:w="100"/>
            </w:tcMar>
            <w:vAlign w:val="center"/>
          </w:tcPr>
          <w:p>
            <w:pPr>
              <w:spacing w:after="100"/>
            </w:pPr>
            <w:r>
              <w:rPr>
                <w:sz w:val="20"/>
                <w:szCs w:val="20"/>
              </w:rPr>
              <w:t xml:space="preserve">—</w:t>
            </w:r>
          </w:p>
        </w:tc>
      </w:tr>
    </w:tbl>
    <w:p>
      <w:pPr>
        <w:spacing w:after="20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900"/>
        <w:gridCol w:w="7180"/>
      </w:tblGrid>
      <w:tr>
        <w:tc>
          <w:tcPr>
            <w:tcW w:type="dxa" w:w="10080"/>
            <w:gridSpan w:val="2"/>
            <w:shd w:fill="1F3864" w:val="clear"/>
            <w:tcMar>
              <w:top w:type="dxa" w:w="80"/>
              <w:left w:type="dxa" w:w="100"/>
              <w:bottom w:type="dxa" w:w="80"/>
              <w:right w:type="dxa" w:w="100"/>
            </w:tcMar>
            <w:vAlign w:val="center"/>
          </w:tcPr>
          <w:p>
            <w:pPr>
              <w:spacing w:after="100"/>
            </w:pPr>
            <w:r>
              <w:rPr>
                <w:b/>
                <w:bCs/>
                <w:color w:val="FFFFFF"/>
                <w:sz w:val="20"/>
                <w:szCs w:val="20"/>
              </w:rPr>
              <w:t xml:space="preserve">RNF-COM-002 — Interoperabilidad con servicios externos</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ID del Requerimiento</w:t>
            </w:r>
          </w:p>
        </w:tc>
        <w:tc>
          <w:tcPr>
            <w:tcW w:type="dxa" w:w="7480"/>
            <w:tcMar>
              <w:top w:type="dxa" w:w="80"/>
              <w:left w:type="dxa" w:w="100"/>
              <w:bottom w:type="dxa" w:w="80"/>
              <w:right w:type="dxa" w:w="100"/>
            </w:tcMar>
            <w:vAlign w:val="center"/>
          </w:tcPr>
          <w:p>
            <w:pPr>
              <w:spacing w:after="100"/>
            </w:pPr>
            <w:r>
              <w:rPr>
                <w:sz w:val="20"/>
                <w:szCs w:val="20"/>
              </w:rPr>
              <w:t xml:space="preserve">RNF-COM-002</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Nombre</w:t>
            </w:r>
          </w:p>
        </w:tc>
        <w:tc>
          <w:tcPr>
            <w:tcW w:type="dxa" w:w="7480"/>
            <w:tcMar>
              <w:top w:type="dxa" w:w="80"/>
              <w:left w:type="dxa" w:w="100"/>
              <w:bottom w:type="dxa" w:w="80"/>
              <w:right w:type="dxa" w:w="100"/>
            </w:tcMar>
            <w:vAlign w:val="center"/>
          </w:tcPr>
          <w:p>
            <w:pPr>
              <w:spacing w:after="100"/>
            </w:pPr>
            <w:r>
              <w:rPr>
                <w:sz w:val="20"/>
                <w:szCs w:val="20"/>
              </w:rPr>
              <w:t xml:space="preserve">Interoperabilidad con servicios externos</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Categoría ISO 25010</w:t>
            </w:r>
          </w:p>
        </w:tc>
        <w:tc>
          <w:tcPr>
            <w:tcW w:type="dxa" w:w="7480"/>
            <w:tcMar>
              <w:top w:type="dxa" w:w="80"/>
              <w:left w:type="dxa" w:w="100"/>
              <w:bottom w:type="dxa" w:w="80"/>
              <w:right w:type="dxa" w:w="100"/>
            </w:tcMar>
            <w:vAlign w:val="center"/>
          </w:tcPr>
          <w:p>
            <w:pPr>
              <w:spacing w:after="100"/>
            </w:pPr>
            <w:r>
              <w:rPr>
                <w:sz w:val="20"/>
                <w:szCs w:val="20"/>
              </w:rPr>
              <w:t xml:space="preserve">Portabilidad (Adaptabilidad, Instalabilidad, Reemplazabilidad) y Compatibilidad (Co-existencia, Interoperabilidad)</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Descripción Detallada</w:t>
            </w:r>
          </w:p>
        </w:tc>
        <w:tc>
          <w:tcPr>
            <w:tcW w:type="dxa" w:w="7480"/>
            <w:tcMar>
              <w:top w:type="dxa" w:w="80"/>
              <w:left w:type="dxa" w:w="100"/>
              <w:bottom w:type="dxa" w:w="80"/>
              <w:right w:type="dxa" w:w="100"/>
            </w:tcMar>
            <w:vAlign w:val="center"/>
          </w:tcPr>
          <w:p>
            <w:pPr>
              <w:spacing w:after="100"/>
            </w:pPr>
            <w:r>
              <w:rPr>
                <w:sz w:val="20"/>
                <w:szCs w:val="20"/>
              </w:rPr>
              <w:t xml:space="preserve">El sistema deberá integrarse correctamente con las APIs externas requeridas: FEL/SAT, WhatsApp Business, agregadores de delivery (Uber Eats, PedidosYa) y pasarelas de pago, tolerando cambios menores de versión de dichas APIs mediante la capa de adaptadores definida en la arquitectura.</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Justificación / Impacto</w:t>
            </w:r>
          </w:p>
        </w:tc>
        <w:tc>
          <w:tcPr>
            <w:tcW w:type="dxa" w:w="7480"/>
            <w:tcMar>
              <w:top w:type="dxa" w:w="80"/>
              <w:left w:type="dxa" w:w="100"/>
              <w:bottom w:type="dxa" w:w="80"/>
              <w:right w:type="dxa" w:w="100"/>
            </w:tcMar>
            <w:vAlign w:val="center"/>
          </w:tcPr>
          <w:p>
            <w:pPr>
              <w:spacing w:after="100"/>
            </w:pPr>
            <w:r>
              <w:rPr>
                <w:sz w:val="20"/>
                <w:szCs w:val="20"/>
              </w:rPr>
              <w:t xml:space="preserve">El sistema depende funcionalmente de terceros para funciones fiscales y de comunicación; una integración frágil pone en riesgo procesos de negocio completos (ej. no poder facturar).</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Métrica / Indicador</w:t>
            </w:r>
          </w:p>
        </w:tc>
        <w:tc>
          <w:tcPr>
            <w:tcW w:type="dxa" w:w="7480"/>
            <w:tcMar>
              <w:top w:type="dxa" w:w="80"/>
              <w:left w:type="dxa" w:w="100"/>
              <w:bottom w:type="dxa" w:w="80"/>
              <w:right w:type="dxa" w:w="100"/>
            </w:tcMar>
            <w:vAlign w:val="center"/>
          </w:tcPr>
          <w:p>
            <w:pPr>
              <w:spacing w:after="100"/>
            </w:pPr>
            <w:r>
              <w:rPr>
                <w:sz w:val="20"/>
                <w:szCs w:val="20"/>
              </w:rPr>
              <w:t xml:space="preserve">Tasa de éxito de las integraciones externas en pruebas de contrato (contract testing) y tiempo de adaptación ante un cambio de versión de la API externa.</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Valor Mínimo Aceptable</w:t>
            </w:r>
          </w:p>
        </w:tc>
        <w:tc>
          <w:tcPr>
            <w:tcW w:type="dxa" w:w="7480"/>
            <w:tcMar>
              <w:top w:type="dxa" w:w="80"/>
              <w:left w:type="dxa" w:w="100"/>
              <w:bottom w:type="dxa" w:w="80"/>
              <w:right w:type="dxa" w:w="100"/>
            </w:tcMar>
            <w:vAlign w:val="center"/>
          </w:tcPr>
          <w:p>
            <w:pPr>
              <w:spacing w:after="100"/>
            </w:pPr>
            <w:r>
              <w:rPr>
                <w:sz w:val="20"/>
                <w:szCs w:val="20"/>
              </w:rPr>
              <w:t xml:space="preserve">Pruebas de contrato para FEL y pasarela de pago</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Valor Óptimo Esperado</w:t>
            </w:r>
          </w:p>
        </w:tc>
        <w:tc>
          <w:tcPr>
            <w:tcW w:type="dxa" w:w="7480"/>
            <w:tcMar>
              <w:top w:type="dxa" w:w="80"/>
              <w:left w:type="dxa" w:w="100"/>
              <w:bottom w:type="dxa" w:w="80"/>
              <w:right w:type="dxa" w:w="100"/>
            </w:tcMar>
            <w:vAlign w:val="center"/>
          </w:tcPr>
          <w:p>
            <w:pPr>
              <w:spacing w:after="100"/>
            </w:pPr>
            <w:r>
              <w:rPr>
                <w:sz w:val="20"/>
                <w:szCs w:val="20"/>
              </w:rPr>
              <w:t xml:space="preserve">Pruebas de contrato para las 4 integraciones externas + monitoreo activo</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Método de Verificación</w:t>
            </w:r>
          </w:p>
        </w:tc>
        <w:tc>
          <w:tcPr>
            <w:tcW w:type="dxa" w:w="7480"/>
            <w:tcMar>
              <w:top w:type="dxa" w:w="80"/>
              <w:left w:type="dxa" w:w="100"/>
              <w:bottom w:type="dxa" w:w="80"/>
              <w:right w:type="dxa" w:w="100"/>
            </w:tcMar>
            <w:vAlign w:val="center"/>
          </w:tcPr>
          <w:p>
            <w:pPr>
              <w:spacing w:after="100"/>
            </w:pPr>
            <w:r>
              <w:rPr>
                <w:sz w:val="20"/>
                <w:szCs w:val="20"/>
              </w:rPr>
              <w:t xml:space="preserve">Pruebas de contrato (contract testing) contra ambientes sandbox de cada proveedor externo.</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Herramienta de Medición</w:t>
            </w:r>
          </w:p>
        </w:tc>
        <w:tc>
          <w:tcPr>
            <w:tcW w:type="dxa" w:w="7480"/>
            <w:tcMar>
              <w:top w:type="dxa" w:w="80"/>
              <w:left w:type="dxa" w:w="100"/>
              <w:bottom w:type="dxa" w:w="80"/>
              <w:right w:type="dxa" w:w="100"/>
            </w:tcMar>
            <w:vAlign w:val="center"/>
          </w:tcPr>
          <w:p>
            <w:pPr>
              <w:spacing w:after="100"/>
            </w:pPr>
            <w:r>
              <w:rPr>
                <w:sz w:val="20"/>
                <w:szCs w:val="20"/>
              </w:rPr>
              <w:t xml:space="preserve">Pact / Postman + monitoreo de disponibilidad de APIs externas</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Requerimientos RF Relacionados</w:t>
            </w:r>
          </w:p>
        </w:tc>
        <w:tc>
          <w:tcPr>
            <w:tcW w:type="dxa" w:w="7480"/>
            <w:tcMar>
              <w:top w:type="dxa" w:w="80"/>
              <w:left w:type="dxa" w:w="100"/>
              <w:bottom w:type="dxa" w:w="80"/>
              <w:right w:type="dxa" w:w="100"/>
            </w:tcMar>
            <w:vAlign w:val="center"/>
          </w:tcPr>
          <w:p>
            <w:pPr>
              <w:spacing w:after="100"/>
            </w:pPr>
            <w:r>
              <w:rPr>
                <w:sz w:val="20"/>
                <w:szCs w:val="20"/>
              </w:rPr>
              <w:t xml:space="preserve">RF-PAG-006, RF-RES-005, RF-DEL-002, RF-DEL-003</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Restricciones Asociadas</w:t>
            </w:r>
          </w:p>
        </w:tc>
        <w:tc>
          <w:tcPr>
            <w:tcW w:type="dxa" w:w="7480"/>
            <w:tcMar>
              <w:top w:type="dxa" w:w="80"/>
              <w:left w:type="dxa" w:w="100"/>
              <w:bottom w:type="dxa" w:w="80"/>
              <w:right w:type="dxa" w:w="100"/>
            </w:tcMar>
            <w:vAlign w:val="center"/>
          </w:tcPr>
          <w:p>
            <w:pPr>
              <w:spacing w:after="100"/>
            </w:pPr>
            <w:r>
              <w:rPr>
                <w:sz w:val="20"/>
                <w:szCs w:val="20"/>
              </w:rPr>
              <w:t xml:space="preserve">Ver sección 7 — Restricciones Técnicas y de Entorno</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Prioridad</w:t>
            </w:r>
          </w:p>
        </w:tc>
        <w:tc>
          <w:tcPr>
            <w:tcW w:type="dxa" w:w="7480"/>
            <w:tcMar>
              <w:top w:type="dxa" w:w="80"/>
              <w:left w:type="dxa" w:w="100"/>
              <w:bottom w:type="dxa" w:w="80"/>
              <w:right w:type="dxa" w:w="100"/>
            </w:tcMar>
            <w:vAlign w:val="center"/>
          </w:tcPr>
          <w:p>
            <w:pPr>
              <w:spacing w:after="100"/>
            </w:pPr>
            <w:r>
              <w:rPr>
                <w:sz w:val="20"/>
                <w:szCs w:val="20"/>
              </w:rPr>
              <w:t xml:space="preserve">Alta</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Estado</w:t>
            </w:r>
          </w:p>
        </w:tc>
        <w:tc>
          <w:tcPr>
            <w:tcW w:type="dxa" w:w="7480"/>
            <w:tcMar>
              <w:top w:type="dxa" w:w="80"/>
              <w:left w:type="dxa" w:w="100"/>
              <w:bottom w:type="dxa" w:w="80"/>
              <w:right w:type="dxa" w:w="100"/>
            </w:tcMar>
            <w:vAlign w:val="center"/>
          </w:tcPr>
          <w:p>
            <w:pPr>
              <w:spacing w:after="100"/>
            </w:pPr>
            <w:r>
              <w:rPr>
                <w:sz w:val="20"/>
                <w:szCs w:val="20"/>
              </w:rPr>
              <w:t xml:space="preserve">Por verificar</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Notas / Observaciones</w:t>
            </w:r>
          </w:p>
        </w:tc>
        <w:tc>
          <w:tcPr>
            <w:tcW w:type="dxa" w:w="7480"/>
            <w:tcMar>
              <w:top w:type="dxa" w:w="80"/>
              <w:left w:type="dxa" w:w="100"/>
              <w:bottom w:type="dxa" w:w="80"/>
              <w:right w:type="dxa" w:w="100"/>
            </w:tcMar>
            <w:vAlign w:val="center"/>
          </w:tcPr>
          <w:p>
            <w:pPr>
              <w:spacing w:after="100"/>
            </w:pPr>
            <w:r>
              <w:rPr>
                <w:sz w:val="20"/>
                <w:szCs w:val="20"/>
              </w:rPr>
              <w:t xml:space="preserve">—</w:t>
            </w:r>
          </w:p>
        </w:tc>
      </w:tr>
    </w:tbl>
    <w:p>
      <w:pPr>
        <w:spacing w:after="200"/>
      </w:pPr>
    </w:p>
    <w:p>
      <w:pPr>
        <w:pStyle w:val="Heading1"/>
        <w:spacing w:after="140" w:before="260"/>
      </w:pPr>
      <w:r>
        <w:t xml:space="preserve">6. MATRIZ DE PRIORIDAD Y RIESGO</w:t>
      </w:r>
    </w:p>
    <w:p>
      <w:pPr>
        <w:spacing w:after="100"/>
      </w:pPr>
      <w:r>
        <w:rPr>
          <w:i/>
          <w:iCs/>
          <w:sz w:val="19"/>
          <w:szCs w:val="19"/>
        </w:rPr>
        <w:t xml:space="preserve">Evaluación del impacto y la probabilidad de incumplimiento de cada RNF de prioridad Alta.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500"/>
        <w:gridCol w:w="3500"/>
        <w:gridCol w:w="1400"/>
        <w:gridCol w:w="1400"/>
        <w:gridCol w:w="1600"/>
        <w:gridCol w:w="680"/>
      </w:tblGrid>
      <w:tr>
        <w:trPr>
          <w:tblHeader/>
        </w:trPr>
        <w:tc>
          <w:tcPr>
            <w:tcW w:type="dxa" w:w="1500"/>
            <w:shd w:fill="1F3864" w:val="clear"/>
            <w:tcMar>
              <w:top w:type="dxa" w:w="80"/>
              <w:left w:type="dxa" w:w="100"/>
              <w:bottom w:type="dxa" w:w="80"/>
              <w:right w:type="dxa" w:w="100"/>
            </w:tcMar>
            <w:vAlign w:val="center"/>
          </w:tcPr>
          <w:p>
            <w:pPr>
              <w:spacing w:after="100"/>
            </w:pPr>
            <w:r>
              <w:rPr>
                <w:b/>
                <w:bCs/>
                <w:color w:val="FFFFFF"/>
                <w:sz w:val="19"/>
                <w:szCs w:val="19"/>
              </w:rPr>
              <w:t xml:space="preserve">ID</w:t>
            </w:r>
          </w:p>
        </w:tc>
        <w:tc>
          <w:tcPr>
            <w:tcW w:type="dxa" w:w="3500"/>
            <w:shd w:fill="1F3864" w:val="clear"/>
            <w:tcMar>
              <w:top w:type="dxa" w:w="80"/>
              <w:left w:type="dxa" w:w="100"/>
              <w:bottom w:type="dxa" w:w="80"/>
              <w:right w:type="dxa" w:w="100"/>
            </w:tcMar>
            <w:vAlign w:val="center"/>
          </w:tcPr>
          <w:p>
            <w:pPr>
              <w:spacing w:after="100"/>
            </w:pPr>
            <w:r>
              <w:rPr>
                <w:b/>
                <w:bCs/>
                <w:color w:val="FFFFFF"/>
                <w:sz w:val="19"/>
                <w:szCs w:val="19"/>
              </w:rPr>
              <w:t xml:space="preserve">Nombre</w:t>
            </w:r>
          </w:p>
        </w:tc>
        <w:tc>
          <w:tcPr>
            <w:tcW w:type="dxa" w:w="1400"/>
            <w:shd w:fill="1F3864" w:val="clear"/>
            <w:tcMar>
              <w:top w:type="dxa" w:w="80"/>
              <w:left w:type="dxa" w:w="100"/>
              <w:bottom w:type="dxa" w:w="80"/>
              <w:right w:type="dxa" w:w="100"/>
            </w:tcMar>
            <w:vAlign w:val="center"/>
          </w:tcPr>
          <w:p>
            <w:pPr>
              <w:spacing w:after="100"/>
            </w:pPr>
            <w:r>
              <w:rPr>
                <w:b/>
                <w:bCs/>
                <w:color w:val="FFFFFF"/>
                <w:sz w:val="19"/>
                <w:szCs w:val="19"/>
              </w:rPr>
              <w:t xml:space="preserve">Prioridad</w:t>
            </w:r>
          </w:p>
        </w:tc>
        <w:tc>
          <w:tcPr>
            <w:tcW w:type="dxa" w:w="1400"/>
            <w:shd w:fill="1F3864" w:val="clear"/>
            <w:tcMar>
              <w:top w:type="dxa" w:w="80"/>
              <w:left w:type="dxa" w:w="100"/>
              <w:bottom w:type="dxa" w:w="80"/>
              <w:right w:type="dxa" w:w="100"/>
            </w:tcMar>
            <w:vAlign w:val="center"/>
          </w:tcPr>
          <w:p>
            <w:pPr>
              <w:spacing w:after="100"/>
            </w:pPr>
            <w:r>
              <w:rPr>
                <w:b/>
                <w:bCs/>
                <w:color w:val="FFFFFF"/>
                <w:sz w:val="19"/>
                <w:szCs w:val="19"/>
              </w:rPr>
              <w:t xml:space="preserve">Impacto</w:t>
            </w:r>
          </w:p>
        </w:tc>
        <w:tc>
          <w:tcPr>
            <w:tcW w:type="dxa" w:w="1600"/>
            <w:shd w:fill="1F3864" w:val="clear"/>
            <w:tcMar>
              <w:top w:type="dxa" w:w="80"/>
              <w:left w:type="dxa" w:w="100"/>
              <w:bottom w:type="dxa" w:w="80"/>
              <w:right w:type="dxa" w:w="100"/>
            </w:tcMar>
            <w:vAlign w:val="center"/>
          </w:tcPr>
          <w:p>
            <w:pPr>
              <w:spacing w:after="100"/>
            </w:pPr>
            <w:r>
              <w:rPr>
                <w:b/>
                <w:bCs/>
                <w:color w:val="FFFFFF"/>
                <w:sz w:val="19"/>
                <w:szCs w:val="19"/>
              </w:rPr>
              <w:t xml:space="preserve">Prob. Incumpl.</w:t>
            </w:r>
          </w:p>
        </w:tc>
        <w:tc>
          <w:tcPr>
            <w:tcW w:type="dxa" w:w="680"/>
            <w:shd w:fill="1F3864" w:val="clear"/>
            <w:tcMar>
              <w:top w:type="dxa" w:w="80"/>
              <w:left w:type="dxa" w:w="100"/>
              <w:bottom w:type="dxa" w:w="80"/>
              <w:right w:type="dxa" w:w="100"/>
            </w:tcMar>
            <w:vAlign w:val="center"/>
          </w:tcPr>
          <w:p>
            <w:pPr>
              <w:spacing w:after="100"/>
            </w:pPr>
            <w:r>
              <w:rPr>
                <w:b/>
                <w:bCs/>
                <w:color w:val="FFFFFF"/>
                <w:sz w:val="19"/>
                <w:szCs w:val="19"/>
              </w:rPr>
              <w:t xml:space="preserve">Riesgo</w:t>
            </w:r>
          </w:p>
        </w:tc>
      </w:tr>
      <w:tr>
        <w:tc>
          <w:tcPr>
            <w:tcW w:type="dxa" w:w="1500"/>
            <w:tcMar>
              <w:top w:type="dxa" w:w="80"/>
              <w:left w:type="dxa" w:w="100"/>
              <w:bottom w:type="dxa" w:w="80"/>
              <w:right w:type="dxa" w:w="100"/>
            </w:tcMar>
            <w:vAlign w:val="center"/>
          </w:tcPr>
          <w:p>
            <w:pPr>
              <w:spacing w:after="100"/>
            </w:pPr>
            <w:r>
              <w:rPr>
                <w:b/>
                <w:bCs/>
                <w:sz w:val="17"/>
                <w:szCs w:val="17"/>
              </w:rPr>
              <w:t xml:space="preserve">RNF-REN-001</w:t>
            </w:r>
          </w:p>
        </w:tc>
        <w:tc>
          <w:tcPr>
            <w:tcW w:type="dxa" w:w="3500"/>
            <w:tcMar>
              <w:top w:type="dxa" w:w="80"/>
              <w:left w:type="dxa" w:w="100"/>
              <w:bottom w:type="dxa" w:w="80"/>
              <w:right w:type="dxa" w:w="100"/>
            </w:tcMar>
            <w:vAlign w:val="center"/>
          </w:tcPr>
          <w:p>
            <w:pPr>
              <w:spacing w:after="100"/>
            </w:pPr>
            <w:r>
              <w:rPr>
                <w:sz w:val="17"/>
                <w:szCs w:val="17"/>
              </w:rPr>
              <w:t xml:space="preserve">Tiempo de respuesta Mesero → Cocina</w:t>
            </w:r>
          </w:p>
        </w:tc>
        <w:tc>
          <w:tcPr>
            <w:tcW w:type="dxa" w:w="1400"/>
            <w:tcMar>
              <w:top w:type="dxa" w:w="80"/>
              <w:left w:type="dxa" w:w="100"/>
              <w:bottom w:type="dxa" w:w="80"/>
              <w:right w:type="dxa" w:w="100"/>
            </w:tcMar>
            <w:vAlign w:val="center"/>
          </w:tcPr>
          <w:p>
            <w:pPr>
              <w:spacing w:after="100"/>
            </w:pPr>
            <w:r>
              <w:rPr>
                <w:sz w:val="17"/>
                <w:szCs w:val="17"/>
              </w:rPr>
              <w:t xml:space="preserve">Alta</w:t>
            </w:r>
          </w:p>
        </w:tc>
        <w:tc>
          <w:tcPr>
            <w:tcW w:type="dxa" w:w="1400"/>
            <w:tcMar>
              <w:top w:type="dxa" w:w="80"/>
              <w:left w:type="dxa" w:w="100"/>
              <w:bottom w:type="dxa" w:w="80"/>
              <w:right w:type="dxa" w:w="100"/>
            </w:tcMar>
            <w:vAlign w:val="center"/>
          </w:tcPr>
          <w:p>
            <w:pPr>
              <w:spacing w:after="100"/>
            </w:pPr>
            <w:r>
              <w:rPr>
                <w:sz w:val="17"/>
                <w:szCs w:val="17"/>
              </w:rPr>
              <w:t xml:space="preserve">Alto</w:t>
            </w:r>
          </w:p>
        </w:tc>
        <w:tc>
          <w:tcPr>
            <w:tcW w:type="dxa" w:w="1600"/>
            <w:tcMar>
              <w:top w:type="dxa" w:w="80"/>
              <w:left w:type="dxa" w:w="100"/>
              <w:bottom w:type="dxa" w:w="80"/>
              <w:right w:type="dxa" w:w="100"/>
            </w:tcMar>
            <w:vAlign w:val="center"/>
          </w:tcPr>
          <w:p>
            <w:pPr>
              <w:spacing w:after="100"/>
            </w:pPr>
            <w:r>
              <w:rPr>
                <w:sz w:val="17"/>
                <w:szCs w:val="17"/>
              </w:rPr>
              <w:t xml:space="preserve">Media</w:t>
            </w:r>
          </w:p>
        </w:tc>
        <w:tc>
          <w:tcPr>
            <w:tcW w:type="dxa" w:w="680"/>
            <w:shd w:fill="F8CBAD" w:val="clear"/>
            <w:tcMar>
              <w:top w:type="dxa" w:w="80"/>
              <w:left w:type="dxa" w:w="100"/>
              <w:bottom w:type="dxa" w:w="80"/>
              <w:right w:type="dxa" w:w="100"/>
            </w:tcMar>
            <w:vAlign w:val="center"/>
          </w:tcPr>
          <w:p>
            <w:pPr>
              <w:spacing w:after="100"/>
            </w:pPr>
            <w:r>
              <w:rPr>
                <w:b/>
                <w:bCs/>
                <w:sz w:val="17"/>
                <w:szCs w:val="17"/>
              </w:rPr>
              <w:t xml:space="preserve">Alto</w:t>
            </w:r>
          </w:p>
        </w:tc>
      </w:tr>
      <w:tr>
        <w:tc>
          <w:tcPr>
            <w:tcW w:type="dxa" w:w="1500"/>
            <w:tcMar>
              <w:top w:type="dxa" w:w="80"/>
              <w:left w:type="dxa" w:w="100"/>
              <w:bottom w:type="dxa" w:w="80"/>
              <w:right w:type="dxa" w:w="100"/>
            </w:tcMar>
            <w:vAlign w:val="center"/>
          </w:tcPr>
          <w:p>
            <w:pPr>
              <w:spacing w:after="100"/>
            </w:pPr>
            <w:r>
              <w:rPr>
                <w:b/>
                <w:bCs/>
                <w:sz w:val="17"/>
                <w:szCs w:val="17"/>
              </w:rPr>
              <w:t xml:space="preserve">RNF-REN-003</w:t>
            </w:r>
          </w:p>
        </w:tc>
        <w:tc>
          <w:tcPr>
            <w:tcW w:type="dxa" w:w="3500"/>
            <w:tcMar>
              <w:top w:type="dxa" w:w="80"/>
              <w:left w:type="dxa" w:w="100"/>
              <w:bottom w:type="dxa" w:w="80"/>
              <w:right w:type="dxa" w:w="100"/>
            </w:tcMar>
            <w:vAlign w:val="center"/>
          </w:tcPr>
          <w:p>
            <w:pPr>
              <w:spacing w:after="100"/>
            </w:pPr>
            <w:r>
              <w:rPr>
                <w:sz w:val="17"/>
                <w:szCs w:val="17"/>
              </w:rPr>
              <w:t xml:space="preserve">Tiempo de confirmación de pago</w:t>
            </w:r>
          </w:p>
        </w:tc>
        <w:tc>
          <w:tcPr>
            <w:tcW w:type="dxa" w:w="1400"/>
            <w:tcMar>
              <w:top w:type="dxa" w:w="80"/>
              <w:left w:type="dxa" w:w="100"/>
              <w:bottom w:type="dxa" w:w="80"/>
              <w:right w:type="dxa" w:w="100"/>
            </w:tcMar>
            <w:vAlign w:val="center"/>
          </w:tcPr>
          <w:p>
            <w:pPr>
              <w:spacing w:after="100"/>
            </w:pPr>
            <w:r>
              <w:rPr>
                <w:sz w:val="17"/>
                <w:szCs w:val="17"/>
              </w:rPr>
              <w:t xml:space="preserve">Alta</w:t>
            </w:r>
          </w:p>
        </w:tc>
        <w:tc>
          <w:tcPr>
            <w:tcW w:type="dxa" w:w="1400"/>
            <w:tcMar>
              <w:top w:type="dxa" w:w="80"/>
              <w:left w:type="dxa" w:w="100"/>
              <w:bottom w:type="dxa" w:w="80"/>
              <w:right w:type="dxa" w:w="100"/>
            </w:tcMar>
            <w:vAlign w:val="center"/>
          </w:tcPr>
          <w:p>
            <w:pPr>
              <w:spacing w:after="100"/>
            </w:pPr>
            <w:r>
              <w:rPr>
                <w:sz w:val="17"/>
                <w:szCs w:val="17"/>
              </w:rPr>
              <w:t xml:space="preserve">Alto</w:t>
            </w:r>
          </w:p>
        </w:tc>
        <w:tc>
          <w:tcPr>
            <w:tcW w:type="dxa" w:w="1600"/>
            <w:tcMar>
              <w:top w:type="dxa" w:w="80"/>
              <w:left w:type="dxa" w:w="100"/>
              <w:bottom w:type="dxa" w:w="80"/>
              <w:right w:type="dxa" w:w="100"/>
            </w:tcMar>
            <w:vAlign w:val="center"/>
          </w:tcPr>
          <w:p>
            <w:pPr>
              <w:spacing w:after="100"/>
            </w:pPr>
            <w:r>
              <w:rPr>
                <w:sz w:val="17"/>
                <w:szCs w:val="17"/>
              </w:rPr>
              <w:t xml:space="preserve">Baja</w:t>
            </w:r>
          </w:p>
        </w:tc>
        <w:tc>
          <w:tcPr>
            <w:tcW w:type="dxa" w:w="680"/>
            <w:shd w:fill="FFF2CC" w:val="clear"/>
            <w:tcMar>
              <w:top w:type="dxa" w:w="80"/>
              <w:left w:type="dxa" w:w="100"/>
              <w:bottom w:type="dxa" w:w="80"/>
              <w:right w:type="dxa" w:w="100"/>
            </w:tcMar>
            <w:vAlign w:val="center"/>
          </w:tcPr>
          <w:p>
            <w:pPr>
              <w:spacing w:after="100"/>
            </w:pPr>
            <w:r>
              <w:rPr>
                <w:b/>
                <w:bCs/>
                <w:sz w:val="17"/>
                <w:szCs w:val="17"/>
              </w:rPr>
              <w:t xml:space="preserve">Medio</w:t>
            </w:r>
          </w:p>
        </w:tc>
      </w:tr>
      <w:tr>
        <w:tc>
          <w:tcPr>
            <w:tcW w:type="dxa" w:w="1500"/>
            <w:tcMar>
              <w:top w:type="dxa" w:w="80"/>
              <w:left w:type="dxa" w:w="100"/>
              <w:bottom w:type="dxa" w:w="80"/>
              <w:right w:type="dxa" w:w="100"/>
            </w:tcMar>
            <w:vAlign w:val="center"/>
          </w:tcPr>
          <w:p>
            <w:pPr>
              <w:spacing w:after="100"/>
            </w:pPr>
            <w:r>
              <w:rPr>
                <w:b/>
                <w:bCs/>
                <w:sz w:val="17"/>
                <w:szCs w:val="17"/>
              </w:rPr>
              <w:t xml:space="preserve">RNF-SEG-001</w:t>
            </w:r>
          </w:p>
        </w:tc>
        <w:tc>
          <w:tcPr>
            <w:tcW w:type="dxa" w:w="3500"/>
            <w:tcMar>
              <w:top w:type="dxa" w:w="80"/>
              <w:left w:type="dxa" w:w="100"/>
              <w:bottom w:type="dxa" w:w="80"/>
              <w:right w:type="dxa" w:w="100"/>
            </w:tcMar>
            <w:vAlign w:val="center"/>
          </w:tcPr>
          <w:p>
            <w:pPr>
              <w:spacing w:after="100"/>
            </w:pPr>
            <w:r>
              <w:rPr>
                <w:sz w:val="17"/>
                <w:szCs w:val="17"/>
              </w:rPr>
              <w:t xml:space="preserve">Cifrado de datos en tránsito</w:t>
            </w:r>
          </w:p>
        </w:tc>
        <w:tc>
          <w:tcPr>
            <w:tcW w:type="dxa" w:w="1400"/>
            <w:tcMar>
              <w:top w:type="dxa" w:w="80"/>
              <w:left w:type="dxa" w:w="100"/>
              <w:bottom w:type="dxa" w:w="80"/>
              <w:right w:type="dxa" w:w="100"/>
            </w:tcMar>
            <w:vAlign w:val="center"/>
          </w:tcPr>
          <w:p>
            <w:pPr>
              <w:spacing w:after="100"/>
            </w:pPr>
            <w:r>
              <w:rPr>
                <w:sz w:val="17"/>
                <w:szCs w:val="17"/>
              </w:rPr>
              <w:t xml:space="preserve">Alta</w:t>
            </w:r>
          </w:p>
        </w:tc>
        <w:tc>
          <w:tcPr>
            <w:tcW w:type="dxa" w:w="1400"/>
            <w:tcMar>
              <w:top w:type="dxa" w:w="80"/>
              <w:left w:type="dxa" w:w="100"/>
              <w:bottom w:type="dxa" w:w="80"/>
              <w:right w:type="dxa" w:w="100"/>
            </w:tcMar>
            <w:vAlign w:val="center"/>
          </w:tcPr>
          <w:p>
            <w:pPr>
              <w:spacing w:after="100"/>
            </w:pPr>
            <w:r>
              <w:rPr>
                <w:sz w:val="17"/>
                <w:szCs w:val="17"/>
              </w:rPr>
              <w:t xml:space="preserve">Alto</w:t>
            </w:r>
          </w:p>
        </w:tc>
        <w:tc>
          <w:tcPr>
            <w:tcW w:type="dxa" w:w="1600"/>
            <w:tcMar>
              <w:top w:type="dxa" w:w="80"/>
              <w:left w:type="dxa" w:w="100"/>
              <w:bottom w:type="dxa" w:w="80"/>
              <w:right w:type="dxa" w:w="100"/>
            </w:tcMar>
            <w:vAlign w:val="center"/>
          </w:tcPr>
          <w:p>
            <w:pPr>
              <w:spacing w:after="100"/>
            </w:pPr>
            <w:r>
              <w:rPr>
                <w:sz w:val="17"/>
                <w:szCs w:val="17"/>
              </w:rPr>
              <w:t xml:space="preserve">Baja</w:t>
            </w:r>
          </w:p>
        </w:tc>
        <w:tc>
          <w:tcPr>
            <w:tcW w:type="dxa" w:w="680"/>
            <w:shd w:fill="FFF2CC" w:val="clear"/>
            <w:tcMar>
              <w:top w:type="dxa" w:w="80"/>
              <w:left w:type="dxa" w:w="100"/>
              <w:bottom w:type="dxa" w:w="80"/>
              <w:right w:type="dxa" w:w="100"/>
            </w:tcMar>
            <w:vAlign w:val="center"/>
          </w:tcPr>
          <w:p>
            <w:pPr>
              <w:spacing w:after="100"/>
            </w:pPr>
            <w:r>
              <w:rPr>
                <w:b/>
                <w:bCs/>
                <w:sz w:val="17"/>
                <w:szCs w:val="17"/>
              </w:rPr>
              <w:t xml:space="preserve">Medio</w:t>
            </w:r>
          </w:p>
        </w:tc>
      </w:tr>
      <w:tr>
        <w:tc>
          <w:tcPr>
            <w:tcW w:type="dxa" w:w="1500"/>
            <w:tcMar>
              <w:top w:type="dxa" w:w="80"/>
              <w:left w:type="dxa" w:w="100"/>
              <w:bottom w:type="dxa" w:w="80"/>
              <w:right w:type="dxa" w:w="100"/>
            </w:tcMar>
            <w:vAlign w:val="center"/>
          </w:tcPr>
          <w:p>
            <w:pPr>
              <w:spacing w:after="100"/>
            </w:pPr>
            <w:r>
              <w:rPr>
                <w:b/>
                <w:bCs/>
                <w:sz w:val="17"/>
                <w:szCs w:val="17"/>
              </w:rPr>
              <w:t xml:space="preserve">RNF-SEG-002</w:t>
            </w:r>
          </w:p>
        </w:tc>
        <w:tc>
          <w:tcPr>
            <w:tcW w:type="dxa" w:w="3500"/>
            <w:tcMar>
              <w:top w:type="dxa" w:w="80"/>
              <w:left w:type="dxa" w:w="100"/>
              <w:bottom w:type="dxa" w:w="80"/>
              <w:right w:type="dxa" w:w="100"/>
            </w:tcMar>
            <w:vAlign w:val="center"/>
          </w:tcPr>
          <w:p>
            <w:pPr>
              <w:spacing w:after="100"/>
            </w:pPr>
            <w:r>
              <w:rPr>
                <w:sz w:val="17"/>
                <w:szCs w:val="17"/>
              </w:rPr>
              <w:t xml:space="preserve">Almacenamiento seguro de credenciales</w:t>
            </w:r>
          </w:p>
        </w:tc>
        <w:tc>
          <w:tcPr>
            <w:tcW w:type="dxa" w:w="1400"/>
            <w:tcMar>
              <w:top w:type="dxa" w:w="80"/>
              <w:left w:type="dxa" w:w="100"/>
              <w:bottom w:type="dxa" w:w="80"/>
              <w:right w:type="dxa" w:w="100"/>
            </w:tcMar>
            <w:vAlign w:val="center"/>
          </w:tcPr>
          <w:p>
            <w:pPr>
              <w:spacing w:after="100"/>
            </w:pPr>
            <w:r>
              <w:rPr>
                <w:sz w:val="17"/>
                <w:szCs w:val="17"/>
              </w:rPr>
              <w:t xml:space="preserve">Alta</w:t>
            </w:r>
          </w:p>
        </w:tc>
        <w:tc>
          <w:tcPr>
            <w:tcW w:type="dxa" w:w="1400"/>
            <w:tcMar>
              <w:top w:type="dxa" w:w="80"/>
              <w:left w:type="dxa" w:w="100"/>
              <w:bottom w:type="dxa" w:w="80"/>
              <w:right w:type="dxa" w:w="100"/>
            </w:tcMar>
            <w:vAlign w:val="center"/>
          </w:tcPr>
          <w:p>
            <w:pPr>
              <w:spacing w:after="100"/>
            </w:pPr>
            <w:r>
              <w:rPr>
                <w:sz w:val="17"/>
                <w:szCs w:val="17"/>
              </w:rPr>
              <w:t xml:space="preserve">Alto</w:t>
            </w:r>
          </w:p>
        </w:tc>
        <w:tc>
          <w:tcPr>
            <w:tcW w:type="dxa" w:w="1600"/>
            <w:tcMar>
              <w:top w:type="dxa" w:w="80"/>
              <w:left w:type="dxa" w:w="100"/>
              <w:bottom w:type="dxa" w:w="80"/>
              <w:right w:type="dxa" w:w="100"/>
            </w:tcMar>
            <w:vAlign w:val="center"/>
          </w:tcPr>
          <w:p>
            <w:pPr>
              <w:spacing w:after="100"/>
            </w:pPr>
            <w:r>
              <w:rPr>
                <w:sz w:val="17"/>
                <w:szCs w:val="17"/>
              </w:rPr>
              <w:t xml:space="preserve">Baja</w:t>
            </w:r>
          </w:p>
        </w:tc>
        <w:tc>
          <w:tcPr>
            <w:tcW w:type="dxa" w:w="680"/>
            <w:shd w:fill="FFF2CC" w:val="clear"/>
            <w:tcMar>
              <w:top w:type="dxa" w:w="80"/>
              <w:left w:type="dxa" w:w="100"/>
              <w:bottom w:type="dxa" w:w="80"/>
              <w:right w:type="dxa" w:w="100"/>
            </w:tcMar>
            <w:vAlign w:val="center"/>
          </w:tcPr>
          <w:p>
            <w:pPr>
              <w:spacing w:after="100"/>
            </w:pPr>
            <w:r>
              <w:rPr>
                <w:b/>
                <w:bCs/>
                <w:sz w:val="17"/>
                <w:szCs w:val="17"/>
              </w:rPr>
              <w:t xml:space="preserve">Medio</w:t>
            </w:r>
          </w:p>
        </w:tc>
      </w:tr>
      <w:tr>
        <w:tc>
          <w:tcPr>
            <w:tcW w:type="dxa" w:w="1500"/>
            <w:tcMar>
              <w:top w:type="dxa" w:w="80"/>
              <w:left w:type="dxa" w:w="100"/>
              <w:bottom w:type="dxa" w:w="80"/>
              <w:right w:type="dxa" w:w="100"/>
            </w:tcMar>
            <w:vAlign w:val="center"/>
          </w:tcPr>
          <w:p>
            <w:pPr>
              <w:spacing w:after="100"/>
            </w:pPr>
            <w:r>
              <w:rPr>
                <w:b/>
                <w:bCs/>
                <w:sz w:val="17"/>
                <w:szCs w:val="17"/>
              </w:rPr>
              <w:t xml:space="preserve">RNF-SEG-003</w:t>
            </w:r>
          </w:p>
        </w:tc>
        <w:tc>
          <w:tcPr>
            <w:tcW w:type="dxa" w:w="3500"/>
            <w:tcMar>
              <w:top w:type="dxa" w:w="80"/>
              <w:left w:type="dxa" w:w="100"/>
              <w:bottom w:type="dxa" w:w="80"/>
              <w:right w:type="dxa" w:w="100"/>
            </w:tcMar>
            <w:vAlign w:val="center"/>
          </w:tcPr>
          <w:p>
            <w:pPr>
              <w:spacing w:after="100"/>
            </w:pPr>
            <w:r>
              <w:rPr>
                <w:sz w:val="17"/>
                <w:szCs w:val="17"/>
              </w:rPr>
              <w:t xml:space="preserve">Autenticación multifactor para roles administrativos</w:t>
            </w:r>
          </w:p>
        </w:tc>
        <w:tc>
          <w:tcPr>
            <w:tcW w:type="dxa" w:w="1400"/>
            <w:tcMar>
              <w:top w:type="dxa" w:w="80"/>
              <w:left w:type="dxa" w:w="100"/>
              <w:bottom w:type="dxa" w:w="80"/>
              <w:right w:type="dxa" w:w="100"/>
            </w:tcMar>
            <w:vAlign w:val="center"/>
          </w:tcPr>
          <w:p>
            <w:pPr>
              <w:spacing w:after="100"/>
            </w:pPr>
            <w:r>
              <w:rPr>
                <w:sz w:val="17"/>
                <w:szCs w:val="17"/>
              </w:rPr>
              <w:t xml:space="preserve">Alta</w:t>
            </w:r>
          </w:p>
        </w:tc>
        <w:tc>
          <w:tcPr>
            <w:tcW w:type="dxa" w:w="1400"/>
            <w:tcMar>
              <w:top w:type="dxa" w:w="80"/>
              <w:left w:type="dxa" w:w="100"/>
              <w:bottom w:type="dxa" w:w="80"/>
              <w:right w:type="dxa" w:w="100"/>
            </w:tcMar>
            <w:vAlign w:val="center"/>
          </w:tcPr>
          <w:p>
            <w:pPr>
              <w:spacing w:after="100"/>
            </w:pPr>
            <w:r>
              <w:rPr>
                <w:sz w:val="17"/>
                <w:szCs w:val="17"/>
              </w:rPr>
              <w:t xml:space="preserve">Alto</w:t>
            </w:r>
          </w:p>
        </w:tc>
        <w:tc>
          <w:tcPr>
            <w:tcW w:type="dxa" w:w="1600"/>
            <w:tcMar>
              <w:top w:type="dxa" w:w="80"/>
              <w:left w:type="dxa" w:w="100"/>
              <w:bottom w:type="dxa" w:w="80"/>
              <w:right w:type="dxa" w:w="100"/>
            </w:tcMar>
            <w:vAlign w:val="center"/>
          </w:tcPr>
          <w:p>
            <w:pPr>
              <w:spacing w:after="100"/>
            </w:pPr>
            <w:r>
              <w:rPr>
                <w:sz w:val="17"/>
                <w:szCs w:val="17"/>
              </w:rPr>
              <w:t xml:space="preserve">Media</w:t>
            </w:r>
          </w:p>
        </w:tc>
        <w:tc>
          <w:tcPr>
            <w:tcW w:type="dxa" w:w="680"/>
            <w:shd w:fill="F8CBAD" w:val="clear"/>
            <w:tcMar>
              <w:top w:type="dxa" w:w="80"/>
              <w:left w:type="dxa" w:w="100"/>
              <w:bottom w:type="dxa" w:w="80"/>
              <w:right w:type="dxa" w:w="100"/>
            </w:tcMar>
            <w:vAlign w:val="center"/>
          </w:tcPr>
          <w:p>
            <w:pPr>
              <w:spacing w:after="100"/>
            </w:pPr>
            <w:r>
              <w:rPr>
                <w:b/>
                <w:bCs/>
                <w:sz w:val="17"/>
                <w:szCs w:val="17"/>
              </w:rPr>
              <w:t xml:space="preserve">Alto</w:t>
            </w:r>
          </w:p>
        </w:tc>
      </w:tr>
      <w:tr>
        <w:tc>
          <w:tcPr>
            <w:tcW w:type="dxa" w:w="1500"/>
            <w:tcMar>
              <w:top w:type="dxa" w:w="80"/>
              <w:left w:type="dxa" w:w="100"/>
              <w:bottom w:type="dxa" w:w="80"/>
              <w:right w:type="dxa" w:w="100"/>
            </w:tcMar>
            <w:vAlign w:val="center"/>
          </w:tcPr>
          <w:p>
            <w:pPr>
              <w:spacing w:after="100"/>
            </w:pPr>
            <w:r>
              <w:rPr>
                <w:b/>
                <w:bCs/>
                <w:sz w:val="17"/>
                <w:szCs w:val="17"/>
              </w:rPr>
              <w:t xml:space="preserve">RNF-SEG-004</w:t>
            </w:r>
          </w:p>
        </w:tc>
        <w:tc>
          <w:tcPr>
            <w:tcW w:type="dxa" w:w="3500"/>
            <w:tcMar>
              <w:top w:type="dxa" w:w="80"/>
              <w:left w:type="dxa" w:w="100"/>
              <w:bottom w:type="dxa" w:w="80"/>
              <w:right w:type="dxa" w:w="100"/>
            </w:tcMar>
            <w:vAlign w:val="center"/>
          </w:tcPr>
          <w:p>
            <w:pPr>
              <w:spacing w:after="100"/>
            </w:pPr>
            <w:r>
              <w:rPr>
                <w:sz w:val="17"/>
                <w:szCs w:val="17"/>
              </w:rPr>
              <w:t xml:space="preserve">Protección de datos de pago</w:t>
            </w:r>
          </w:p>
        </w:tc>
        <w:tc>
          <w:tcPr>
            <w:tcW w:type="dxa" w:w="1400"/>
            <w:tcMar>
              <w:top w:type="dxa" w:w="80"/>
              <w:left w:type="dxa" w:w="100"/>
              <w:bottom w:type="dxa" w:w="80"/>
              <w:right w:type="dxa" w:w="100"/>
            </w:tcMar>
            <w:vAlign w:val="center"/>
          </w:tcPr>
          <w:p>
            <w:pPr>
              <w:spacing w:after="100"/>
            </w:pPr>
            <w:r>
              <w:rPr>
                <w:sz w:val="17"/>
                <w:szCs w:val="17"/>
              </w:rPr>
              <w:t xml:space="preserve">Alta</w:t>
            </w:r>
          </w:p>
        </w:tc>
        <w:tc>
          <w:tcPr>
            <w:tcW w:type="dxa" w:w="1400"/>
            <w:tcMar>
              <w:top w:type="dxa" w:w="80"/>
              <w:left w:type="dxa" w:w="100"/>
              <w:bottom w:type="dxa" w:w="80"/>
              <w:right w:type="dxa" w:w="100"/>
            </w:tcMar>
            <w:vAlign w:val="center"/>
          </w:tcPr>
          <w:p>
            <w:pPr>
              <w:spacing w:after="100"/>
            </w:pPr>
            <w:r>
              <w:rPr>
                <w:sz w:val="17"/>
                <w:szCs w:val="17"/>
              </w:rPr>
              <w:t xml:space="preserve">Alto</w:t>
            </w:r>
          </w:p>
        </w:tc>
        <w:tc>
          <w:tcPr>
            <w:tcW w:type="dxa" w:w="1600"/>
            <w:tcMar>
              <w:top w:type="dxa" w:w="80"/>
              <w:left w:type="dxa" w:w="100"/>
              <w:bottom w:type="dxa" w:w="80"/>
              <w:right w:type="dxa" w:w="100"/>
            </w:tcMar>
            <w:vAlign w:val="center"/>
          </w:tcPr>
          <w:p>
            <w:pPr>
              <w:spacing w:after="100"/>
            </w:pPr>
            <w:r>
              <w:rPr>
                <w:sz w:val="17"/>
                <w:szCs w:val="17"/>
              </w:rPr>
              <w:t xml:space="preserve">Baja</w:t>
            </w:r>
          </w:p>
        </w:tc>
        <w:tc>
          <w:tcPr>
            <w:tcW w:type="dxa" w:w="680"/>
            <w:shd w:fill="FFF2CC" w:val="clear"/>
            <w:tcMar>
              <w:top w:type="dxa" w:w="80"/>
              <w:left w:type="dxa" w:w="100"/>
              <w:bottom w:type="dxa" w:w="80"/>
              <w:right w:type="dxa" w:w="100"/>
            </w:tcMar>
            <w:vAlign w:val="center"/>
          </w:tcPr>
          <w:p>
            <w:pPr>
              <w:spacing w:after="100"/>
            </w:pPr>
            <w:r>
              <w:rPr>
                <w:b/>
                <w:bCs/>
                <w:sz w:val="17"/>
                <w:szCs w:val="17"/>
              </w:rPr>
              <w:t xml:space="preserve">Medio</w:t>
            </w:r>
          </w:p>
        </w:tc>
      </w:tr>
      <w:tr>
        <w:tc>
          <w:tcPr>
            <w:tcW w:type="dxa" w:w="1500"/>
            <w:tcMar>
              <w:top w:type="dxa" w:w="80"/>
              <w:left w:type="dxa" w:w="100"/>
              <w:bottom w:type="dxa" w:w="80"/>
              <w:right w:type="dxa" w:w="100"/>
            </w:tcMar>
            <w:vAlign w:val="center"/>
          </w:tcPr>
          <w:p>
            <w:pPr>
              <w:spacing w:after="100"/>
            </w:pPr>
            <w:r>
              <w:rPr>
                <w:b/>
                <w:bCs/>
                <w:sz w:val="17"/>
                <w:szCs w:val="17"/>
              </w:rPr>
              <w:t xml:space="preserve">RNF-SEG-005</w:t>
            </w:r>
          </w:p>
        </w:tc>
        <w:tc>
          <w:tcPr>
            <w:tcW w:type="dxa" w:w="3500"/>
            <w:tcMar>
              <w:top w:type="dxa" w:w="80"/>
              <w:left w:type="dxa" w:w="100"/>
              <w:bottom w:type="dxa" w:w="80"/>
              <w:right w:type="dxa" w:w="100"/>
            </w:tcMar>
            <w:vAlign w:val="center"/>
          </w:tcPr>
          <w:p>
            <w:pPr>
              <w:spacing w:after="100"/>
            </w:pPr>
            <w:r>
              <w:rPr>
                <w:sz w:val="17"/>
                <w:szCs w:val="17"/>
              </w:rPr>
              <w:t xml:space="preserve">Auditoría inmutable de transacciones críticas</w:t>
            </w:r>
          </w:p>
        </w:tc>
        <w:tc>
          <w:tcPr>
            <w:tcW w:type="dxa" w:w="1400"/>
            <w:tcMar>
              <w:top w:type="dxa" w:w="80"/>
              <w:left w:type="dxa" w:w="100"/>
              <w:bottom w:type="dxa" w:w="80"/>
              <w:right w:type="dxa" w:w="100"/>
            </w:tcMar>
            <w:vAlign w:val="center"/>
          </w:tcPr>
          <w:p>
            <w:pPr>
              <w:spacing w:after="100"/>
            </w:pPr>
            <w:r>
              <w:rPr>
                <w:sz w:val="17"/>
                <w:szCs w:val="17"/>
              </w:rPr>
              <w:t xml:space="preserve">Alta</w:t>
            </w:r>
          </w:p>
        </w:tc>
        <w:tc>
          <w:tcPr>
            <w:tcW w:type="dxa" w:w="1400"/>
            <w:tcMar>
              <w:top w:type="dxa" w:w="80"/>
              <w:left w:type="dxa" w:w="100"/>
              <w:bottom w:type="dxa" w:w="80"/>
              <w:right w:type="dxa" w:w="100"/>
            </w:tcMar>
            <w:vAlign w:val="center"/>
          </w:tcPr>
          <w:p>
            <w:pPr>
              <w:spacing w:after="100"/>
            </w:pPr>
            <w:r>
              <w:rPr>
                <w:sz w:val="17"/>
                <w:szCs w:val="17"/>
              </w:rPr>
              <w:t xml:space="preserve">Alto</w:t>
            </w:r>
          </w:p>
        </w:tc>
        <w:tc>
          <w:tcPr>
            <w:tcW w:type="dxa" w:w="1600"/>
            <w:tcMar>
              <w:top w:type="dxa" w:w="80"/>
              <w:left w:type="dxa" w:w="100"/>
              <w:bottom w:type="dxa" w:w="80"/>
              <w:right w:type="dxa" w:w="100"/>
            </w:tcMar>
            <w:vAlign w:val="center"/>
          </w:tcPr>
          <w:p>
            <w:pPr>
              <w:spacing w:after="100"/>
            </w:pPr>
            <w:r>
              <w:rPr>
                <w:sz w:val="17"/>
                <w:szCs w:val="17"/>
              </w:rPr>
              <w:t xml:space="preserve">Media</w:t>
            </w:r>
          </w:p>
        </w:tc>
        <w:tc>
          <w:tcPr>
            <w:tcW w:type="dxa" w:w="680"/>
            <w:shd w:fill="F8CBAD" w:val="clear"/>
            <w:tcMar>
              <w:top w:type="dxa" w:w="80"/>
              <w:left w:type="dxa" w:w="100"/>
              <w:bottom w:type="dxa" w:w="80"/>
              <w:right w:type="dxa" w:w="100"/>
            </w:tcMar>
            <w:vAlign w:val="center"/>
          </w:tcPr>
          <w:p>
            <w:pPr>
              <w:spacing w:after="100"/>
            </w:pPr>
            <w:r>
              <w:rPr>
                <w:b/>
                <w:bCs/>
                <w:sz w:val="17"/>
                <w:szCs w:val="17"/>
              </w:rPr>
              <w:t xml:space="preserve">Alto</w:t>
            </w:r>
          </w:p>
        </w:tc>
      </w:tr>
      <w:tr>
        <w:tc>
          <w:tcPr>
            <w:tcW w:type="dxa" w:w="1500"/>
            <w:tcMar>
              <w:top w:type="dxa" w:w="80"/>
              <w:left w:type="dxa" w:w="100"/>
              <w:bottom w:type="dxa" w:w="80"/>
              <w:right w:type="dxa" w:w="100"/>
            </w:tcMar>
            <w:vAlign w:val="center"/>
          </w:tcPr>
          <w:p>
            <w:pPr>
              <w:spacing w:after="100"/>
            </w:pPr>
            <w:r>
              <w:rPr>
                <w:b/>
                <w:bCs/>
                <w:sz w:val="17"/>
                <w:szCs w:val="17"/>
              </w:rPr>
              <w:t xml:space="preserve">RNF-SEG-006</w:t>
            </w:r>
          </w:p>
        </w:tc>
        <w:tc>
          <w:tcPr>
            <w:tcW w:type="dxa" w:w="3500"/>
            <w:tcMar>
              <w:top w:type="dxa" w:w="80"/>
              <w:left w:type="dxa" w:w="100"/>
              <w:bottom w:type="dxa" w:w="80"/>
              <w:right w:type="dxa" w:w="100"/>
            </w:tcMar>
            <w:vAlign w:val="center"/>
          </w:tcPr>
          <w:p>
            <w:pPr>
              <w:spacing w:after="100"/>
            </w:pPr>
            <w:r>
              <w:rPr>
                <w:sz w:val="17"/>
                <w:szCs w:val="17"/>
              </w:rPr>
              <w:t xml:space="preserve">Control de acceso basado en roles (RBAC)</w:t>
            </w:r>
          </w:p>
        </w:tc>
        <w:tc>
          <w:tcPr>
            <w:tcW w:type="dxa" w:w="1400"/>
            <w:tcMar>
              <w:top w:type="dxa" w:w="80"/>
              <w:left w:type="dxa" w:w="100"/>
              <w:bottom w:type="dxa" w:w="80"/>
              <w:right w:type="dxa" w:w="100"/>
            </w:tcMar>
            <w:vAlign w:val="center"/>
          </w:tcPr>
          <w:p>
            <w:pPr>
              <w:spacing w:after="100"/>
            </w:pPr>
            <w:r>
              <w:rPr>
                <w:sz w:val="17"/>
                <w:szCs w:val="17"/>
              </w:rPr>
              <w:t xml:space="preserve">Alta</w:t>
            </w:r>
          </w:p>
        </w:tc>
        <w:tc>
          <w:tcPr>
            <w:tcW w:type="dxa" w:w="1400"/>
            <w:tcMar>
              <w:top w:type="dxa" w:w="80"/>
              <w:left w:type="dxa" w:w="100"/>
              <w:bottom w:type="dxa" w:w="80"/>
              <w:right w:type="dxa" w:w="100"/>
            </w:tcMar>
            <w:vAlign w:val="center"/>
          </w:tcPr>
          <w:p>
            <w:pPr>
              <w:spacing w:after="100"/>
            </w:pPr>
            <w:r>
              <w:rPr>
                <w:sz w:val="17"/>
                <w:szCs w:val="17"/>
              </w:rPr>
              <w:t xml:space="preserve">Alto</w:t>
            </w:r>
          </w:p>
        </w:tc>
        <w:tc>
          <w:tcPr>
            <w:tcW w:type="dxa" w:w="1600"/>
            <w:tcMar>
              <w:top w:type="dxa" w:w="80"/>
              <w:left w:type="dxa" w:w="100"/>
              <w:bottom w:type="dxa" w:w="80"/>
              <w:right w:type="dxa" w:w="100"/>
            </w:tcMar>
            <w:vAlign w:val="center"/>
          </w:tcPr>
          <w:p>
            <w:pPr>
              <w:spacing w:after="100"/>
            </w:pPr>
            <w:r>
              <w:rPr>
                <w:sz w:val="17"/>
                <w:szCs w:val="17"/>
              </w:rPr>
              <w:t xml:space="preserve">Media</w:t>
            </w:r>
          </w:p>
        </w:tc>
        <w:tc>
          <w:tcPr>
            <w:tcW w:type="dxa" w:w="680"/>
            <w:shd w:fill="F8CBAD" w:val="clear"/>
            <w:tcMar>
              <w:top w:type="dxa" w:w="80"/>
              <w:left w:type="dxa" w:w="100"/>
              <w:bottom w:type="dxa" w:w="80"/>
              <w:right w:type="dxa" w:w="100"/>
            </w:tcMar>
            <w:vAlign w:val="center"/>
          </w:tcPr>
          <w:p>
            <w:pPr>
              <w:spacing w:after="100"/>
            </w:pPr>
            <w:r>
              <w:rPr>
                <w:b/>
                <w:bCs/>
                <w:sz w:val="17"/>
                <w:szCs w:val="17"/>
              </w:rPr>
              <w:t xml:space="preserve">Alto</w:t>
            </w:r>
          </w:p>
        </w:tc>
      </w:tr>
      <w:tr>
        <w:tc>
          <w:tcPr>
            <w:tcW w:type="dxa" w:w="1500"/>
            <w:tcMar>
              <w:top w:type="dxa" w:w="80"/>
              <w:left w:type="dxa" w:w="100"/>
              <w:bottom w:type="dxa" w:w="80"/>
              <w:right w:type="dxa" w:w="100"/>
            </w:tcMar>
            <w:vAlign w:val="center"/>
          </w:tcPr>
          <w:p>
            <w:pPr>
              <w:spacing w:after="100"/>
            </w:pPr>
            <w:r>
              <w:rPr>
                <w:b/>
                <w:bCs/>
                <w:sz w:val="17"/>
                <w:szCs w:val="17"/>
              </w:rPr>
              <w:t xml:space="preserve">RNF-DIS-001</w:t>
            </w:r>
          </w:p>
        </w:tc>
        <w:tc>
          <w:tcPr>
            <w:tcW w:type="dxa" w:w="3500"/>
            <w:tcMar>
              <w:top w:type="dxa" w:w="80"/>
              <w:left w:type="dxa" w:w="100"/>
              <w:bottom w:type="dxa" w:w="80"/>
              <w:right w:type="dxa" w:w="100"/>
            </w:tcMar>
            <w:vAlign w:val="center"/>
          </w:tcPr>
          <w:p>
            <w:pPr>
              <w:spacing w:after="100"/>
            </w:pPr>
            <w:r>
              <w:rPr>
                <w:sz w:val="17"/>
                <w:szCs w:val="17"/>
              </w:rPr>
              <w:t xml:space="preserve">Disponibilidad del sistema en horario operativo</w:t>
            </w:r>
          </w:p>
        </w:tc>
        <w:tc>
          <w:tcPr>
            <w:tcW w:type="dxa" w:w="1400"/>
            <w:tcMar>
              <w:top w:type="dxa" w:w="80"/>
              <w:left w:type="dxa" w:w="100"/>
              <w:bottom w:type="dxa" w:w="80"/>
              <w:right w:type="dxa" w:w="100"/>
            </w:tcMar>
            <w:vAlign w:val="center"/>
          </w:tcPr>
          <w:p>
            <w:pPr>
              <w:spacing w:after="100"/>
            </w:pPr>
            <w:r>
              <w:rPr>
                <w:sz w:val="17"/>
                <w:szCs w:val="17"/>
              </w:rPr>
              <w:t xml:space="preserve">Alta</w:t>
            </w:r>
          </w:p>
        </w:tc>
        <w:tc>
          <w:tcPr>
            <w:tcW w:type="dxa" w:w="1400"/>
            <w:tcMar>
              <w:top w:type="dxa" w:w="80"/>
              <w:left w:type="dxa" w:w="100"/>
              <w:bottom w:type="dxa" w:w="80"/>
              <w:right w:type="dxa" w:w="100"/>
            </w:tcMar>
            <w:vAlign w:val="center"/>
          </w:tcPr>
          <w:p>
            <w:pPr>
              <w:spacing w:after="100"/>
            </w:pPr>
            <w:r>
              <w:rPr>
                <w:sz w:val="17"/>
                <w:szCs w:val="17"/>
              </w:rPr>
              <w:t xml:space="preserve">Alto</w:t>
            </w:r>
          </w:p>
        </w:tc>
        <w:tc>
          <w:tcPr>
            <w:tcW w:type="dxa" w:w="1600"/>
            <w:tcMar>
              <w:top w:type="dxa" w:w="80"/>
              <w:left w:type="dxa" w:w="100"/>
              <w:bottom w:type="dxa" w:w="80"/>
              <w:right w:type="dxa" w:w="100"/>
            </w:tcMar>
            <w:vAlign w:val="center"/>
          </w:tcPr>
          <w:p>
            <w:pPr>
              <w:spacing w:after="100"/>
            </w:pPr>
            <w:r>
              <w:rPr>
                <w:sz w:val="17"/>
                <w:szCs w:val="17"/>
              </w:rPr>
              <w:t xml:space="preserve">Media</w:t>
            </w:r>
          </w:p>
        </w:tc>
        <w:tc>
          <w:tcPr>
            <w:tcW w:type="dxa" w:w="680"/>
            <w:shd w:fill="F8CBAD" w:val="clear"/>
            <w:tcMar>
              <w:top w:type="dxa" w:w="80"/>
              <w:left w:type="dxa" w:w="100"/>
              <w:bottom w:type="dxa" w:w="80"/>
              <w:right w:type="dxa" w:w="100"/>
            </w:tcMar>
            <w:vAlign w:val="center"/>
          </w:tcPr>
          <w:p>
            <w:pPr>
              <w:spacing w:after="100"/>
            </w:pPr>
            <w:r>
              <w:rPr>
                <w:b/>
                <w:bCs/>
                <w:sz w:val="17"/>
                <w:szCs w:val="17"/>
              </w:rPr>
              <w:t xml:space="preserve">Alto</w:t>
            </w:r>
          </w:p>
        </w:tc>
      </w:tr>
      <w:tr>
        <w:tc>
          <w:tcPr>
            <w:tcW w:type="dxa" w:w="1500"/>
            <w:tcMar>
              <w:top w:type="dxa" w:w="80"/>
              <w:left w:type="dxa" w:w="100"/>
              <w:bottom w:type="dxa" w:w="80"/>
              <w:right w:type="dxa" w:w="100"/>
            </w:tcMar>
            <w:vAlign w:val="center"/>
          </w:tcPr>
          <w:p>
            <w:pPr>
              <w:spacing w:after="100"/>
            </w:pPr>
            <w:r>
              <w:rPr>
                <w:b/>
                <w:bCs/>
                <w:sz w:val="17"/>
                <w:szCs w:val="17"/>
              </w:rPr>
              <w:t xml:space="preserve">RNF-DIS-002</w:t>
            </w:r>
          </w:p>
        </w:tc>
        <w:tc>
          <w:tcPr>
            <w:tcW w:type="dxa" w:w="3500"/>
            <w:tcMar>
              <w:top w:type="dxa" w:w="80"/>
              <w:left w:type="dxa" w:w="100"/>
              <w:bottom w:type="dxa" w:w="80"/>
              <w:right w:type="dxa" w:w="100"/>
            </w:tcMar>
            <w:vAlign w:val="center"/>
          </w:tcPr>
          <w:p>
            <w:pPr>
              <w:spacing w:after="100"/>
            </w:pPr>
            <w:r>
              <w:rPr>
                <w:sz w:val="17"/>
                <w:szCs w:val="17"/>
              </w:rPr>
              <w:t xml:space="preserve">Recuperación ante desastres (RTO/RPO)</w:t>
            </w:r>
          </w:p>
        </w:tc>
        <w:tc>
          <w:tcPr>
            <w:tcW w:type="dxa" w:w="1400"/>
            <w:tcMar>
              <w:top w:type="dxa" w:w="80"/>
              <w:left w:type="dxa" w:w="100"/>
              <w:bottom w:type="dxa" w:w="80"/>
              <w:right w:type="dxa" w:w="100"/>
            </w:tcMar>
            <w:vAlign w:val="center"/>
          </w:tcPr>
          <w:p>
            <w:pPr>
              <w:spacing w:after="100"/>
            </w:pPr>
            <w:r>
              <w:rPr>
                <w:sz w:val="17"/>
                <w:szCs w:val="17"/>
              </w:rPr>
              <w:t xml:space="preserve">Alta</w:t>
            </w:r>
          </w:p>
        </w:tc>
        <w:tc>
          <w:tcPr>
            <w:tcW w:type="dxa" w:w="1400"/>
            <w:tcMar>
              <w:top w:type="dxa" w:w="80"/>
              <w:left w:type="dxa" w:w="100"/>
              <w:bottom w:type="dxa" w:w="80"/>
              <w:right w:type="dxa" w:w="100"/>
            </w:tcMar>
            <w:vAlign w:val="center"/>
          </w:tcPr>
          <w:p>
            <w:pPr>
              <w:spacing w:after="100"/>
            </w:pPr>
            <w:r>
              <w:rPr>
                <w:sz w:val="17"/>
                <w:szCs w:val="17"/>
              </w:rPr>
              <w:t xml:space="preserve">Alto</w:t>
            </w:r>
          </w:p>
        </w:tc>
        <w:tc>
          <w:tcPr>
            <w:tcW w:type="dxa" w:w="1600"/>
            <w:tcMar>
              <w:top w:type="dxa" w:w="80"/>
              <w:left w:type="dxa" w:w="100"/>
              <w:bottom w:type="dxa" w:w="80"/>
              <w:right w:type="dxa" w:w="100"/>
            </w:tcMar>
            <w:vAlign w:val="center"/>
          </w:tcPr>
          <w:p>
            <w:pPr>
              <w:spacing w:after="100"/>
            </w:pPr>
            <w:r>
              <w:rPr>
                <w:sz w:val="17"/>
                <w:szCs w:val="17"/>
              </w:rPr>
              <w:t xml:space="preserve">Baja</w:t>
            </w:r>
          </w:p>
        </w:tc>
        <w:tc>
          <w:tcPr>
            <w:tcW w:type="dxa" w:w="680"/>
            <w:shd w:fill="FFF2CC" w:val="clear"/>
            <w:tcMar>
              <w:top w:type="dxa" w:w="80"/>
              <w:left w:type="dxa" w:w="100"/>
              <w:bottom w:type="dxa" w:w="80"/>
              <w:right w:type="dxa" w:w="100"/>
            </w:tcMar>
            <w:vAlign w:val="center"/>
          </w:tcPr>
          <w:p>
            <w:pPr>
              <w:spacing w:after="100"/>
            </w:pPr>
            <w:r>
              <w:rPr>
                <w:b/>
                <w:bCs/>
                <w:sz w:val="17"/>
                <w:szCs w:val="17"/>
              </w:rPr>
              <w:t xml:space="preserve">Medio</w:t>
            </w:r>
          </w:p>
        </w:tc>
      </w:tr>
      <w:tr>
        <w:tc>
          <w:tcPr>
            <w:tcW w:type="dxa" w:w="1500"/>
            <w:tcMar>
              <w:top w:type="dxa" w:w="80"/>
              <w:left w:type="dxa" w:w="100"/>
              <w:bottom w:type="dxa" w:w="80"/>
              <w:right w:type="dxa" w:w="100"/>
            </w:tcMar>
            <w:vAlign w:val="center"/>
          </w:tcPr>
          <w:p>
            <w:pPr>
              <w:spacing w:after="100"/>
            </w:pPr>
            <w:r>
              <w:rPr>
                <w:b/>
                <w:bCs/>
                <w:sz w:val="17"/>
                <w:szCs w:val="17"/>
              </w:rPr>
              <w:t xml:space="preserve">RNF-DIS-005</w:t>
            </w:r>
          </w:p>
        </w:tc>
        <w:tc>
          <w:tcPr>
            <w:tcW w:type="dxa" w:w="3500"/>
            <w:tcMar>
              <w:top w:type="dxa" w:w="80"/>
              <w:left w:type="dxa" w:w="100"/>
              <w:bottom w:type="dxa" w:w="80"/>
              <w:right w:type="dxa" w:w="100"/>
            </w:tcMar>
            <w:vAlign w:val="center"/>
          </w:tcPr>
          <w:p>
            <w:pPr>
              <w:spacing w:after="100"/>
            </w:pPr>
            <w:r>
              <w:rPr>
                <w:sz w:val="17"/>
                <w:szCs w:val="17"/>
              </w:rPr>
              <w:t xml:space="preserve">Respaldo automático de base de datos</w:t>
            </w:r>
          </w:p>
        </w:tc>
        <w:tc>
          <w:tcPr>
            <w:tcW w:type="dxa" w:w="1400"/>
            <w:tcMar>
              <w:top w:type="dxa" w:w="80"/>
              <w:left w:type="dxa" w:w="100"/>
              <w:bottom w:type="dxa" w:w="80"/>
              <w:right w:type="dxa" w:w="100"/>
            </w:tcMar>
            <w:vAlign w:val="center"/>
          </w:tcPr>
          <w:p>
            <w:pPr>
              <w:spacing w:after="100"/>
            </w:pPr>
            <w:r>
              <w:rPr>
                <w:sz w:val="17"/>
                <w:szCs w:val="17"/>
              </w:rPr>
              <w:t xml:space="preserve">Alta</w:t>
            </w:r>
          </w:p>
        </w:tc>
        <w:tc>
          <w:tcPr>
            <w:tcW w:type="dxa" w:w="1400"/>
            <w:tcMar>
              <w:top w:type="dxa" w:w="80"/>
              <w:left w:type="dxa" w:w="100"/>
              <w:bottom w:type="dxa" w:w="80"/>
              <w:right w:type="dxa" w:w="100"/>
            </w:tcMar>
            <w:vAlign w:val="center"/>
          </w:tcPr>
          <w:p>
            <w:pPr>
              <w:spacing w:after="100"/>
            </w:pPr>
            <w:r>
              <w:rPr>
                <w:sz w:val="17"/>
                <w:szCs w:val="17"/>
              </w:rPr>
              <w:t xml:space="preserve">Alto</w:t>
            </w:r>
          </w:p>
        </w:tc>
        <w:tc>
          <w:tcPr>
            <w:tcW w:type="dxa" w:w="1600"/>
            <w:tcMar>
              <w:top w:type="dxa" w:w="80"/>
              <w:left w:type="dxa" w:w="100"/>
              <w:bottom w:type="dxa" w:w="80"/>
              <w:right w:type="dxa" w:w="100"/>
            </w:tcMar>
            <w:vAlign w:val="center"/>
          </w:tcPr>
          <w:p>
            <w:pPr>
              <w:spacing w:after="100"/>
            </w:pPr>
            <w:r>
              <w:rPr>
                <w:sz w:val="17"/>
                <w:szCs w:val="17"/>
              </w:rPr>
              <w:t xml:space="preserve">Baja</w:t>
            </w:r>
          </w:p>
        </w:tc>
        <w:tc>
          <w:tcPr>
            <w:tcW w:type="dxa" w:w="680"/>
            <w:shd w:fill="FFF2CC" w:val="clear"/>
            <w:tcMar>
              <w:top w:type="dxa" w:w="80"/>
              <w:left w:type="dxa" w:w="100"/>
              <w:bottom w:type="dxa" w:w="80"/>
              <w:right w:type="dxa" w:w="100"/>
            </w:tcMar>
            <w:vAlign w:val="center"/>
          </w:tcPr>
          <w:p>
            <w:pPr>
              <w:spacing w:after="100"/>
            </w:pPr>
            <w:r>
              <w:rPr>
                <w:b/>
                <w:bCs/>
                <w:sz w:val="17"/>
                <w:szCs w:val="17"/>
              </w:rPr>
              <w:t xml:space="preserve">Medio</w:t>
            </w:r>
          </w:p>
        </w:tc>
      </w:tr>
      <w:tr>
        <w:tc>
          <w:tcPr>
            <w:tcW w:type="dxa" w:w="1500"/>
            <w:tcMar>
              <w:top w:type="dxa" w:w="80"/>
              <w:left w:type="dxa" w:w="100"/>
              <w:bottom w:type="dxa" w:w="80"/>
              <w:right w:type="dxa" w:w="100"/>
            </w:tcMar>
            <w:vAlign w:val="center"/>
          </w:tcPr>
          <w:p>
            <w:pPr>
              <w:spacing w:after="100"/>
            </w:pPr>
            <w:r>
              <w:rPr>
                <w:b/>
                <w:bCs/>
                <w:sz w:val="17"/>
                <w:szCs w:val="17"/>
              </w:rPr>
              <w:t xml:space="preserve">RNF-COM-002</w:t>
            </w:r>
          </w:p>
        </w:tc>
        <w:tc>
          <w:tcPr>
            <w:tcW w:type="dxa" w:w="3500"/>
            <w:tcMar>
              <w:top w:type="dxa" w:w="80"/>
              <w:left w:type="dxa" w:w="100"/>
              <w:bottom w:type="dxa" w:w="80"/>
              <w:right w:type="dxa" w:w="100"/>
            </w:tcMar>
            <w:vAlign w:val="center"/>
          </w:tcPr>
          <w:p>
            <w:pPr>
              <w:spacing w:after="100"/>
            </w:pPr>
            <w:r>
              <w:rPr>
                <w:sz w:val="17"/>
                <w:szCs w:val="17"/>
              </w:rPr>
              <w:t xml:space="preserve">Interoperabilidad con servicios externos</w:t>
            </w:r>
          </w:p>
        </w:tc>
        <w:tc>
          <w:tcPr>
            <w:tcW w:type="dxa" w:w="1400"/>
            <w:tcMar>
              <w:top w:type="dxa" w:w="80"/>
              <w:left w:type="dxa" w:w="100"/>
              <w:bottom w:type="dxa" w:w="80"/>
              <w:right w:type="dxa" w:w="100"/>
            </w:tcMar>
            <w:vAlign w:val="center"/>
          </w:tcPr>
          <w:p>
            <w:pPr>
              <w:spacing w:after="100"/>
            </w:pPr>
            <w:r>
              <w:rPr>
                <w:sz w:val="17"/>
                <w:szCs w:val="17"/>
              </w:rPr>
              <w:t xml:space="preserve">Alta</w:t>
            </w:r>
          </w:p>
        </w:tc>
        <w:tc>
          <w:tcPr>
            <w:tcW w:type="dxa" w:w="1400"/>
            <w:tcMar>
              <w:top w:type="dxa" w:w="80"/>
              <w:left w:type="dxa" w:w="100"/>
              <w:bottom w:type="dxa" w:w="80"/>
              <w:right w:type="dxa" w:w="100"/>
            </w:tcMar>
            <w:vAlign w:val="center"/>
          </w:tcPr>
          <w:p>
            <w:pPr>
              <w:spacing w:after="100"/>
            </w:pPr>
            <w:r>
              <w:rPr>
                <w:sz w:val="17"/>
                <w:szCs w:val="17"/>
              </w:rPr>
              <w:t xml:space="preserve">Alto</w:t>
            </w:r>
          </w:p>
        </w:tc>
        <w:tc>
          <w:tcPr>
            <w:tcW w:type="dxa" w:w="1600"/>
            <w:tcMar>
              <w:top w:type="dxa" w:w="80"/>
              <w:left w:type="dxa" w:w="100"/>
              <w:bottom w:type="dxa" w:w="80"/>
              <w:right w:type="dxa" w:w="100"/>
            </w:tcMar>
            <w:vAlign w:val="center"/>
          </w:tcPr>
          <w:p>
            <w:pPr>
              <w:spacing w:after="100"/>
            </w:pPr>
            <w:r>
              <w:rPr>
                <w:sz w:val="17"/>
                <w:szCs w:val="17"/>
              </w:rPr>
              <w:t xml:space="preserve">Media</w:t>
            </w:r>
          </w:p>
        </w:tc>
        <w:tc>
          <w:tcPr>
            <w:tcW w:type="dxa" w:w="680"/>
            <w:shd w:fill="F8CBAD" w:val="clear"/>
            <w:tcMar>
              <w:top w:type="dxa" w:w="80"/>
              <w:left w:type="dxa" w:w="100"/>
              <w:bottom w:type="dxa" w:w="80"/>
              <w:right w:type="dxa" w:w="100"/>
            </w:tcMar>
            <w:vAlign w:val="center"/>
          </w:tcPr>
          <w:p>
            <w:pPr>
              <w:spacing w:after="100"/>
            </w:pPr>
            <w:r>
              <w:rPr>
                <w:b/>
                <w:bCs/>
                <w:sz w:val="17"/>
                <w:szCs w:val="17"/>
              </w:rPr>
              <w:t xml:space="preserve">Alto</w:t>
            </w:r>
          </w:p>
        </w:tc>
      </w:tr>
    </w:tbl>
    <w:p>
      <w:pPr>
        <w:pStyle w:val="Heading1"/>
        <w:spacing w:after="140" w:before="260"/>
      </w:pPr>
      <w:r>
        <w:t xml:space="preserve">7. RESTRICCIONES TÉCNICAS Y DE ENTORNO</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7680"/>
      </w:tblGrid>
      <w:tr>
        <w:tc>
          <w:tcPr>
            <w:tcW w:type="dxa" w:w="2400"/>
            <w:shd w:fill="DCE6F1" w:val="clear"/>
            <w:tcMar>
              <w:top w:type="dxa" w:w="80"/>
              <w:left w:type="dxa" w:w="100"/>
              <w:bottom w:type="dxa" w:w="80"/>
              <w:right w:type="dxa" w:w="100"/>
            </w:tcMar>
            <w:vAlign w:val="center"/>
          </w:tcPr>
          <w:p>
            <w:pPr>
              <w:spacing w:after="100"/>
            </w:pPr>
            <w:r>
              <w:rPr>
                <w:b/>
                <w:bCs/>
                <w:sz w:val="20"/>
                <w:szCs w:val="20"/>
              </w:rPr>
              <w:t xml:space="preserve">Plataforma / SO</w:t>
            </w:r>
          </w:p>
        </w:tc>
        <w:tc>
          <w:tcPr>
            <w:tcW w:type="dxa" w:w="7680"/>
            <w:tcMar>
              <w:top w:type="dxa" w:w="80"/>
              <w:left w:type="dxa" w:w="100"/>
              <w:bottom w:type="dxa" w:w="80"/>
              <w:right w:type="dxa" w:w="100"/>
            </w:tcMar>
            <w:vAlign w:val="center"/>
          </w:tcPr>
          <w:p>
            <w:pPr>
              <w:spacing w:after="100"/>
            </w:pPr>
            <w:r>
              <w:rPr>
                <w:sz w:val="20"/>
                <w:szCs w:val="20"/>
              </w:rPr>
              <w:t xml:space="preserve">Linux (Ubuntu Server) para los servicios backend; navegador web moderno y Android/iOS para tablets de mesero, cocina y caja.</w:t>
            </w:r>
          </w:p>
        </w:tc>
      </w:tr>
      <w:tr>
        <w:tc>
          <w:tcPr>
            <w:tcW w:type="dxa" w:w="2400"/>
            <w:shd w:fill="DCE6F1" w:val="clear"/>
            <w:tcMar>
              <w:top w:type="dxa" w:w="80"/>
              <w:left w:type="dxa" w:w="100"/>
              <w:bottom w:type="dxa" w:w="80"/>
              <w:right w:type="dxa" w:w="100"/>
            </w:tcMar>
            <w:vAlign w:val="center"/>
          </w:tcPr>
          <w:p>
            <w:pPr>
              <w:spacing w:after="100"/>
            </w:pPr>
            <w:r>
              <w:rPr>
                <w:b/>
                <w:bCs/>
                <w:sz w:val="20"/>
                <w:szCs w:val="20"/>
              </w:rPr>
              <w:t xml:space="preserve">Lenguaje / Framework</w:t>
            </w:r>
          </w:p>
        </w:tc>
        <w:tc>
          <w:tcPr>
            <w:tcW w:type="dxa" w:w="7680"/>
            <w:tcMar>
              <w:top w:type="dxa" w:w="80"/>
              <w:left w:type="dxa" w:w="100"/>
              <w:bottom w:type="dxa" w:w="80"/>
              <w:right w:type="dxa" w:w="100"/>
            </w:tcMar>
            <w:vAlign w:val="center"/>
          </w:tcPr>
          <w:p>
            <w:pPr>
              <w:spacing w:after="100"/>
            </w:pPr>
            <w:r>
              <w:rPr>
                <w:sz w:val="20"/>
                <w:szCs w:val="20"/>
              </w:rPr>
              <w:t xml:space="preserve">Django (Python) para el backend; HTMX + Tailwind CSS para el frontend server-rendered, según el stack ya validado por el equipo.</w:t>
            </w:r>
          </w:p>
        </w:tc>
      </w:tr>
      <w:tr>
        <w:tc>
          <w:tcPr>
            <w:tcW w:type="dxa" w:w="2400"/>
            <w:shd w:fill="DCE6F1" w:val="clear"/>
            <w:tcMar>
              <w:top w:type="dxa" w:w="80"/>
              <w:left w:type="dxa" w:w="100"/>
              <w:bottom w:type="dxa" w:w="80"/>
              <w:right w:type="dxa" w:w="100"/>
            </w:tcMar>
            <w:vAlign w:val="center"/>
          </w:tcPr>
          <w:p>
            <w:pPr>
              <w:spacing w:after="100"/>
            </w:pPr>
            <w:r>
              <w:rPr>
                <w:b/>
                <w:bCs/>
                <w:sz w:val="20"/>
                <w:szCs w:val="20"/>
              </w:rPr>
              <w:t xml:space="preserve">Base de Datos</w:t>
            </w:r>
          </w:p>
        </w:tc>
        <w:tc>
          <w:tcPr>
            <w:tcW w:type="dxa" w:w="7680"/>
            <w:tcMar>
              <w:top w:type="dxa" w:w="80"/>
              <w:left w:type="dxa" w:w="100"/>
              <w:bottom w:type="dxa" w:w="80"/>
              <w:right w:type="dxa" w:w="100"/>
            </w:tcMar>
            <w:vAlign w:val="center"/>
          </w:tcPr>
          <w:p>
            <w:pPr>
              <w:spacing w:after="100"/>
            </w:pPr>
            <w:r>
              <w:rPr>
                <w:sz w:val="20"/>
                <w:szCs w:val="20"/>
              </w:rPr>
              <w:t xml:space="preserve">PostgreSQL como motor relacional principal (un esquema por módulo, según la Arquitectura de Monolito Modular); Redis como caché y bus de eventos ligero (Pub/Sub).</w:t>
            </w:r>
          </w:p>
        </w:tc>
      </w:tr>
      <w:tr>
        <w:tc>
          <w:tcPr>
            <w:tcW w:type="dxa" w:w="2400"/>
            <w:shd w:fill="DCE6F1" w:val="clear"/>
            <w:tcMar>
              <w:top w:type="dxa" w:w="80"/>
              <w:left w:type="dxa" w:w="100"/>
              <w:bottom w:type="dxa" w:w="80"/>
              <w:right w:type="dxa" w:w="100"/>
            </w:tcMar>
            <w:vAlign w:val="center"/>
          </w:tcPr>
          <w:p>
            <w:pPr>
              <w:spacing w:after="100"/>
            </w:pPr>
            <w:r>
              <w:rPr>
                <w:b/>
                <w:bCs/>
                <w:sz w:val="20"/>
                <w:szCs w:val="20"/>
              </w:rPr>
              <w:t xml:space="preserve">Infraestructura / Nube</w:t>
            </w:r>
          </w:p>
        </w:tc>
        <w:tc>
          <w:tcPr>
            <w:tcW w:type="dxa" w:w="7680"/>
            <w:tcMar>
              <w:top w:type="dxa" w:w="80"/>
              <w:left w:type="dxa" w:w="100"/>
              <w:bottom w:type="dxa" w:w="80"/>
              <w:right w:type="dxa" w:w="100"/>
            </w:tcMar>
            <w:vAlign w:val="center"/>
          </w:tcPr>
          <w:p>
            <w:pPr>
              <w:spacing w:after="100"/>
            </w:pPr>
            <w:r>
              <w:rPr>
                <w:sz w:val="20"/>
                <w:szCs w:val="20"/>
              </w:rPr>
              <w:t xml:space="preserve">Contenedores Docker orquestables (Docker Compose inicialmente, con posibilidad de escalar a Swarm/Kubernetes); almacenamiento de objetos compatible S3 (MinIO).</w:t>
            </w:r>
          </w:p>
        </w:tc>
      </w:tr>
      <w:tr>
        <w:tc>
          <w:tcPr>
            <w:tcW w:type="dxa" w:w="2400"/>
            <w:shd w:fill="DCE6F1" w:val="clear"/>
            <w:tcMar>
              <w:top w:type="dxa" w:w="80"/>
              <w:left w:type="dxa" w:w="100"/>
              <w:bottom w:type="dxa" w:w="80"/>
              <w:right w:type="dxa" w:w="100"/>
            </w:tcMar>
            <w:vAlign w:val="center"/>
          </w:tcPr>
          <w:p>
            <w:pPr>
              <w:spacing w:after="100"/>
            </w:pPr>
            <w:r>
              <w:rPr>
                <w:b/>
                <w:bCs/>
                <w:sz w:val="20"/>
                <w:szCs w:val="20"/>
              </w:rPr>
              <w:t xml:space="preserve">Integraciones Externas</w:t>
            </w:r>
          </w:p>
        </w:tc>
        <w:tc>
          <w:tcPr>
            <w:tcW w:type="dxa" w:w="7680"/>
            <w:tcMar>
              <w:top w:type="dxa" w:w="80"/>
              <w:left w:type="dxa" w:w="100"/>
              <w:bottom w:type="dxa" w:w="80"/>
              <w:right w:type="dxa" w:w="100"/>
            </w:tcMar>
            <w:vAlign w:val="center"/>
          </w:tcPr>
          <w:p>
            <w:pPr>
              <w:spacing w:after="100"/>
            </w:pPr>
            <w:r>
              <w:rPr>
                <w:sz w:val="20"/>
                <w:szCs w:val="20"/>
              </w:rPr>
              <w:t xml:space="preserve">Certificador de Factura Electrónica en Línea (FEL/SAT), WhatsApp Business API, agregadores de delivery (Uber Eats, PedidosYa), pasarela de pago con soporte EMV/contactless.</w:t>
            </w:r>
          </w:p>
        </w:tc>
      </w:tr>
      <w:tr>
        <w:tc>
          <w:tcPr>
            <w:tcW w:type="dxa" w:w="2400"/>
            <w:shd w:fill="DCE6F1" w:val="clear"/>
            <w:tcMar>
              <w:top w:type="dxa" w:w="80"/>
              <w:left w:type="dxa" w:w="100"/>
              <w:bottom w:type="dxa" w:w="80"/>
              <w:right w:type="dxa" w:w="100"/>
            </w:tcMar>
            <w:vAlign w:val="center"/>
          </w:tcPr>
          <w:p>
            <w:pPr>
              <w:spacing w:after="100"/>
            </w:pPr>
            <w:r>
              <w:rPr>
                <w:b/>
                <w:bCs/>
                <w:sz w:val="20"/>
                <w:szCs w:val="20"/>
              </w:rPr>
              <w:t xml:space="preserve">Normativas y Estándares</w:t>
            </w:r>
          </w:p>
        </w:tc>
        <w:tc>
          <w:tcPr>
            <w:tcW w:type="dxa" w:w="7680"/>
            <w:tcMar>
              <w:top w:type="dxa" w:w="80"/>
              <w:left w:type="dxa" w:w="100"/>
              <w:bottom w:type="dxa" w:w="80"/>
              <w:right w:type="dxa" w:w="100"/>
            </w:tcMar>
            <w:vAlign w:val="center"/>
          </w:tcPr>
          <w:p>
            <w:pPr>
              <w:spacing w:after="100"/>
            </w:pPr>
            <w:r>
              <w:rPr>
                <w:sz w:val="20"/>
                <w:szCs w:val="20"/>
              </w:rPr>
              <w:t xml:space="preserve">Normativa de Facturación Electrónica de la SAT (Guatemala); ISO/IEC 25010 para clasificación de calidad; WCAG 2.1 nivel AA para el menú digital QR; buenas prácticas alineadas a PCI-DSS para el manejo de datos de pago (delegado al gateway).</w:t>
            </w:r>
          </w:p>
        </w:tc>
      </w:tr>
    </w:tbl>
    <w:p>
      <w:pPr>
        <w:pStyle w:val="Heading1"/>
        <w:spacing w:after="140" w:before="260"/>
      </w:pPr>
      <w:r>
        <w:t xml:space="preserve">8. PLAN DE VERIFICACIÓN Y VALIDACIÓN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2600"/>
        <w:gridCol w:w="1800"/>
        <w:gridCol w:w="1880"/>
      </w:tblGrid>
      <w:tr>
        <w:trPr>
          <w:tblHeader/>
        </w:trPr>
        <w:tc>
          <w:tcPr>
            <w:tcW w:type="dxa" w:w="1600"/>
            <w:shd w:fill="1F3864" w:val="clear"/>
            <w:tcMar>
              <w:top w:type="dxa" w:w="80"/>
              <w:left w:type="dxa" w:w="100"/>
              <w:bottom w:type="dxa" w:w="80"/>
              <w:right w:type="dxa" w:w="100"/>
            </w:tcMar>
            <w:vAlign w:val="center"/>
          </w:tcPr>
          <w:p>
            <w:pPr>
              <w:spacing w:after="100"/>
            </w:pPr>
            <w:r>
              <w:rPr>
                <w:b/>
                <w:bCs/>
                <w:color w:val="FFFFFF"/>
                <w:sz w:val="19"/>
                <w:szCs w:val="19"/>
              </w:rPr>
              <w:t xml:space="preserve">ID RNF</w:t>
            </w:r>
          </w:p>
        </w:tc>
        <w:tc>
          <w:tcPr>
            <w:tcW w:type="dxa" w:w="2200"/>
            <w:shd w:fill="1F3864" w:val="clear"/>
            <w:tcMar>
              <w:top w:type="dxa" w:w="80"/>
              <w:left w:type="dxa" w:w="100"/>
              <w:bottom w:type="dxa" w:w="80"/>
              <w:right w:type="dxa" w:w="100"/>
            </w:tcMar>
            <w:vAlign w:val="center"/>
          </w:tcPr>
          <w:p>
            <w:pPr>
              <w:spacing w:after="100"/>
            </w:pPr>
            <w:r>
              <w:rPr>
                <w:b/>
                <w:bCs/>
                <w:color w:val="FFFFFF"/>
                <w:sz w:val="19"/>
                <w:szCs w:val="19"/>
              </w:rPr>
              <w:t xml:space="preserve">Método de Prueba</w:t>
            </w:r>
          </w:p>
        </w:tc>
        <w:tc>
          <w:tcPr>
            <w:tcW w:type="dxa" w:w="2600"/>
            <w:shd w:fill="1F3864" w:val="clear"/>
            <w:tcMar>
              <w:top w:type="dxa" w:w="80"/>
              <w:left w:type="dxa" w:w="100"/>
              <w:bottom w:type="dxa" w:w="80"/>
              <w:right w:type="dxa" w:w="100"/>
            </w:tcMar>
            <w:vAlign w:val="center"/>
          </w:tcPr>
          <w:p>
            <w:pPr>
              <w:spacing w:after="100"/>
            </w:pPr>
            <w:r>
              <w:rPr>
                <w:b/>
                <w:bCs/>
                <w:color w:val="FFFFFF"/>
                <w:sz w:val="19"/>
                <w:szCs w:val="19"/>
              </w:rPr>
              <w:t xml:space="preserve">Herramienta / Técnica</w:t>
            </w:r>
          </w:p>
        </w:tc>
        <w:tc>
          <w:tcPr>
            <w:tcW w:type="dxa" w:w="1800"/>
            <w:shd w:fill="1F3864" w:val="clear"/>
            <w:tcMar>
              <w:top w:type="dxa" w:w="80"/>
              <w:left w:type="dxa" w:w="100"/>
              <w:bottom w:type="dxa" w:w="80"/>
              <w:right w:type="dxa" w:w="100"/>
            </w:tcMar>
            <w:vAlign w:val="center"/>
          </w:tcPr>
          <w:p>
            <w:pPr>
              <w:spacing w:after="100"/>
            </w:pPr>
            <w:r>
              <w:rPr>
                <w:b/>
                <w:bCs/>
                <w:color w:val="FFFFFF"/>
                <w:sz w:val="19"/>
                <w:szCs w:val="19"/>
              </w:rPr>
              <w:t xml:space="preserve">Responsable</w:t>
            </w:r>
          </w:p>
        </w:tc>
        <w:tc>
          <w:tcPr>
            <w:tcW w:type="dxa" w:w="1880"/>
            <w:shd w:fill="1F3864" w:val="clear"/>
            <w:tcMar>
              <w:top w:type="dxa" w:w="80"/>
              <w:left w:type="dxa" w:w="100"/>
              <w:bottom w:type="dxa" w:w="80"/>
              <w:right w:type="dxa" w:w="100"/>
            </w:tcMar>
            <w:vAlign w:val="center"/>
          </w:tcPr>
          <w:p>
            <w:pPr>
              <w:spacing w:after="100"/>
            </w:pPr>
            <w:r>
              <w:rPr>
                <w:b/>
                <w:bCs/>
                <w:color w:val="FFFFFF"/>
                <w:sz w:val="19"/>
                <w:szCs w:val="19"/>
              </w:rPr>
              <w:t xml:space="preserve">Fase de Verificación</w:t>
            </w:r>
          </w:p>
        </w:tc>
      </w:tr>
      <w:tr>
        <w:tc>
          <w:tcPr>
            <w:tcW w:type="dxa" w:w="1600"/>
            <w:tcMar>
              <w:top w:type="dxa" w:w="80"/>
              <w:left w:type="dxa" w:w="100"/>
              <w:bottom w:type="dxa" w:w="80"/>
              <w:right w:type="dxa" w:w="100"/>
            </w:tcMar>
            <w:vAlign w:val="center"/>
          </w:tcPr>
          <w:p>
            <w:pPr>
              <w:spacing w:after="100"/>
            </w:pPr>
            <w:r>
              <w:rPr>
                <w:sz w:val="17"/>
                <w:szCs w:val="17"/>
              </w:rPr>
              <w:t xml:space="preserve">RNF-REN-001</w:t>
            </w:r>
          </w:p>
        </w:tc>
        <w:tc>
          <w:tcPr>
            <w:tcW w:type="dxa" w:w="2200"/>
            <w:tcMar>
              <w:top w:type="dxa" w:w="80"/>
              <w:left w:type="dxa" w:w="100"/>
              <w:bottom w:type="dxa" w:w="80"/>
              <w:right w:type="dxa" w:w="100"/>
            </w:tcMar>
            <w:vAlign w:val="center"/>
          </w:tcPr>
          <w:p>
            <w:pPr>
              <w:spacing w:after="100"/>
            </w:pPr>
            <w:r>
              <w:rPr>
                <w:sz w:val="17"/>
                <w:szCs w:val="17"/>
              </w:rPr>
              <w:t xml:space="preserve">Prueba de carga</w:t>
            </w:r>
          </w:p>
        </w:tc>
        <w:tc>
          <w:tcPr>
            <w:tcW w:type="dxa" w:w="2600"/>
            <w:tcMar>
              <w:top w:type="dxa" w:w="80"/>
              <w:left w:type="dxa" w:w="100"/>
              <w:bottom w:type="dxa" w:w="80"/>
              <w:right w:type="dxa" w:w="100"/>
            </w:tcMar>
            <w:vAlign w:val="center"/>
          </w:tcPr>
          <w:p>
            <w:pPr>
              <w:spacing w:after="100"/>
            </w:pPr>
            <w:r>
              <w:rPr>
                <w:sz w:val="17"/>
                <w:szCs w:val="17"/>
              </w:rPr>
              <w:t xml:space="preserve">k6 / JMeter</w:t>
            </w:r>
          </w:p>
        </w:tc>
        <w:tc>
          <w:tcPr>
            <w:tcW w:type="dxa" w:w="1800"/>
            <w:tcMar>
              <w:top w:type="dxa" w:w="80"/>
              <w:left w:type="dxa" w:w="100"/>
              <w:bottom w:type="dxa" w:w="80"/>
              <w:right w:type="dxa" w:w="100"/>
            </w:tcMar>
            <w:vAlign w:val="center"/>
          </w:tcPr>
          <w:p>
            <w:pPr>
              <w:spacing w:after="100"/>
            </w:pPr>
            <w:r>
              <w:rPr>
                <w:sz w:val="17"/>
                <w:szCs w:val="17"/>
              </w:rPr>
              <w:t xml:space="preserve">[QA Lead]</w:t>
            </w:r>
          </w:p>
        </w:tc>
        <w:tc>
          <w:tcPr>
            <w:tcW w:type="dxa" w:w="1880"/>
            <w:tcMar>
              <w:top w:type="dxa" w:w="80"/>
              <w:left w:type="dxa" w:w="100"/>
              <w:bottom w:type="dxa" w:w="80"/>
              <w:right w:type="dxa" w:w="100"/>
            </w:tcMar>
            <w:vAlign w:val="center"/>
          </w:tcPr>
          <w:p>
            <w:pPr>
              <w:spacing w:after="100"/>
            </w:pPr>
            <w:r>
              <w:rPr>
                <w:sz w:val="17"/>
                <w:szCs w:val="17"/>
              </w:rPr>
              <w:t xml:space="preserve">Pre-producción</w:t>
            </w:r>
          </w:p>
        </w:tc>
      </w:tr>
      <w:tr>
        <w:tc>
          <w:tcPr>
            <w:tcW w:type="dxa" w:w="1600"/>
            <w:tcMar>
              <w:top w:type="dxa" w:w="80"/>
              <w:left w:type="dxa" w:w="100"/>
              <w:bottom w:type="dxa" w:w="80"/>
              <w:right w:type="dxa" w:w="100"/>
            </w:tcMar>
            <w:vAlign w:val="center"/>
          </w:tcPr>
          <w:p>
            <w:pPr>
              <w:spacing w:after="100"/>
            </w:pPr>
            <w:r>
              <w:rPr>
                <w:sz w:val="17"/>
                <w:szCs w:val="17"/>
              </w:rPr>
              <w:t xml:space="preserve">RNF-REN-003</w:t>
            </w:r>
          </w:p>
        </w:tc>
        <w:tc>
          <w:tcPr>
            <w:tcW w:type="dxa" w:w="2200"/>
            <w:tcMar>
              <w:top w:type="dxa" w:w="80"/>
              <w:left w:type="dxa" w:w="100"/>
              <w:bottom w:type="dxa" w:w="80"/>
              <w:right w:type="dxa" w:w="100"/>
            </w:tcMar>
            <w:vAlign w:val="center"/>
          </w:tcPr>
          <w:p>
            <w:pPr>
              <w:spacing w:after="100"/>
            </w:pPr>
            <w:r>
              <w:rPr>
                <w:sz w:val="17"/>
                <w:szCs w:val="17"/>
              </w:rPr>
              <w:t xml:space="preserve">Prueba de rendimiento</w:t>
            </w:r>
          </w:p>
        </w:tc>
        <w:tc>
          <w:tcPr>
            <w:tcW w:type="dxa" w:w="2600"/>
            <w:tcMar>
              <w:top w:type="dxa" w:w="80"/>
              <w:left w:type="dxa" w:w="100"/>
              <w:bottom w:type="dxa" w:w="80"/>
              <w:right w:type="dxa" w:w="100"/>
            </w:tcMar>
            <w:vAlign w:val="center"/>
          </w:tcPr>
          <w:p>
            <w:pPr>
              <w:spacing w:after="100"/>
            </w:pPr>
            <w:r>
              <w:rPr>
                <w:sz w:val="17"/>
                <w:szCs w:val="17"/>
              </w:rPr>
              <w:t xml:space="preserve">k6 + mock gateway</w:t>
            </w:r>
          </w:p>
        </w:tc>
        <w:tc>
          <w:tcPr>
            <w:tcW w:type="dxa" w:w="1800"/>
            <w:tcMar>
              <w:top w:type="dxa" w:w="80"/>
              <w:left w:type="dxa" w:w="100"/>
              <w:bottom w:type="dxa" w:w="80"/>
              <w:right w:type="dxa" w:w="100"/>
            </w:tcMar>
            <w:vAlign w:val="center"/>
          </w:tcPr>
          <w:p>
            <w:pPr>
              <w:spacing w:after="100"/>
            </w:pPr>
            <w:r>
              <w:rPr>
                <w:sz w:val="17"/>
                <w:szCs w:val="17"/>
              </w:rPr>
              <w:t xml:space="preserve">[QA Lead]</w:t>
            </w:r>
          </w:p>
        </w:tc>
        <w:tc>
          <w:tcPr>
            <w:tcW w:type="dxa" w:w="1880"/>
            <w:tcMar>
              <w:top w:type="dxa" w:w="80"/>
              <w:left w:type="dxa" w:w="100"/>
              <w:bottom w:type="dxa" w:w="80"/>
              <w:right w:type="dxa" w:w="100"/>
            </w:tcMar>
            <w:vAlign w:val="center"/>
          </w:tcPr>
          <w:p>
            <w:pPr>
              <w:spacing w:after="100"/>
            </w:pPr>
            <w:r>
              <w:rPr>
                <w:sz w:val="17"/>
                <w:szCs w:val="17"/>
              </w:rPr>
              <w:t xml:space="preserve">Pre-producción</w:t>
            </w:r>
          </w:p>
        </w:tc>
      </w:tr>
      <w:tr>
        <w:tc>
          <w:tcPr>
            <w:tcW w:type="dxa" w:w="1600"/>
            <w:tcMar>
              <w:top w:type="dxa" w:w="80"/>
              <w:left w:type="dxa" w:w="100"/>
              <w:bottom w:type="dxa" w:w="80"/>
              <w:right w:type="dxa" w:w="100"/>
            </w:tcMar>
            <w:vAlign w:val="center"/>
          </w:tcPr>
          <w:p>
            <w:pPr>
              <w:spacing w:after="100"/>
            </w:pPr>
            <w:r>
              <w:rPr>
                <w:sz w:val="17"/>
                <w:szCs w:val="17"/>
              </w:rPr>
              <w:t xml:space="preserve">RNF-SEG-001</w:t>
            </w:r>
          </w:p>
        </w:tc>
        <w:tc>
          <w:tcPr>
            <w:tcW w:type="dxa" w:w="2200"/>
            <w:tcMar>
              <w:top w:type="dxa" w:w="80"/>
              <w:left w:type="dxa" w:w="100"/>
              <w:bottom w:type="dxa" w:w="80"/>
              <w:right w:type="dxa" w:w="100"/>
            </w:tcMar>
            <w:vAlign w:val="center"/>
          </w:tcPr>
          <w:p>
            <w:pPr>
              <w:spacing w:after="100"/>
            </w:pPr>
            <w:r>
              <w:rPr>
                <w:sz w:val="17"/>
                <w:szCs w:val="17"/>
              </w:rPr>
              <w:t xml:space="preserve">Escaneo de configuración TLS</w:t>
            </w:r>
          </w:p>
        </w:tc>
        <w:tc>
          <w:tcPr>
            <w:tcW w:type="dxa" w:w="2600"/>
            <w:tcMar>
              <w:top w:type="dxa" w:w="80"/>
              <w:left w:type="dxa" w:w="100"/>
              <w:bottom w:type="dxa" w:w="80"/>
              <w:right w:type="dxa" w:w="100"/>
            </w:tcMar>
            <w:vAlign w:val="center"/>
          </w:tcPr>
          <w:p>
            <w:pPr>
              <w:spacing w:after="100"/>
            </w:pPr>
            <w:r>
              <w:rPr>
                <w:sz w:val="17"/>
                <w:szCs w:val="17"/>
              </w:rPr>
              <w:t xml:space="preserve">SSL Labs / testssl.sh</w:t>
            </w:r>
          </w:p>
        </w:tc>
        <w:tc>
          <w:tcPr>
            <w:tcW w:type="dxa" w:w="1800"/>
            <w:tcMar>
              <w:top w:type="dxa" w:w="80"/>
              <w:left w:type="dxa" w:w="100"/>
              <w:bottom w:type="dxa" w:w="80"/>
              <w:right w:type="dxa" w:w="100"/>
            </w:tcMar>
            <w:vAlign w:val="center"/>
          </w:tcPr>
          <w:p>
            <w:pPr>
              <w:spacing w:after="100"/>
            </w:pPr>
            <w:r>
              <w:rPr>
                <w:sz w:val="17"/>
                <w:szCs w:val="17"/>
              </w:rPr>
              <w:t xml:space="preserve">[Seg. Informática]</w:t>
            </w:r>
          </w:p>
        </w:tc>
        <w:tc>
          <w:tcPr>
            <w:tcW w:type="dxa" w:w="1880"/>
            <w:tcMar>
              <w:top w:type="dxa" w:w="80"/>
              <w:left w:type="dxa" w:w="100"/>
              <w:bottom w:type="dxa" w:w="80"/>
              <w:right w:type="dxa" w:w="100"/>
            </w:tcMar>
            <w:vAlign w:val="center"/>
          </w:tcPr>
          <w:p>
            <w:pPr>
              <w:spacing w:after="100"/>
            </w:pPr>
            <w:r>
              <w:rPr>
                <w:sz w:val="17"/>
                <w:szCs w:val="17"/>
              </w:rPr>
              <w:t xml:space="preserve">Pre-producción</w:t>
            </w:r>
          </w:p>
        </w:tc>
      </w:tr>
      <w:tr>
        <w:tc>
          <w:tcPr>
            <w:tcW w:type="dxa" w:w="1600"/>
            <w:tcMar>
              <w:top w:type="dxa" w:w="80"/>
              <w:left w:type="dxa" w:w="100"/>
              <w:bottom w:type="dxa" w:w="80"/>
              <w:right w:type="dxa" w:w="100"/>
            </w:tcMar>
            <w:vAlign w:val="center"/>
          </w:tcPr>
          <w:p>
            <w:pPr>
              <w:spacing w:after="100"/>
            </w:pPr>
            <w:r>
              <w:rPr>
                <w:sz w:val="17"/>
                <w:szCs w:val="17"/>
              </w:rPr>
              <w:t xml:space="preserve">RNF-SEG-002</w:t>
            </w:r>
          </w:p>
        </w:tc>
        <w:tc>
          <w:tcPr>
            <w:tcW w:type="dxa" w:w="2200"/>
            <w:tcMar>
              <w:top w:type="dxa" w:w="80"/>
              <w:left w:type="dxa" w:w="100"/>
              <w:bottom w:type="dxa" w:w="80"/>
              <w:right w:type="dxa" w:w="100"/>
            </w:tcMar>
            <w:vAlign w:val="center"/>
          </w:tcPr>
          <w:p>
            <w:pPr>
              <w:spacing w:after="100"/>
            </w:pPr>
            <w:r>
              <w:rPr>
                <w:sz w:val="17"/>
                <w:szCs w:val="17"/>
              </w:rPr>
              <w:t xml:space="preserve">Auditoría de código y esquema</w:t>
            </w:r>
          </w:p>
        </w:tc>
        <w:tc>
          <w:tcPr>
            <w:tcW w:type="dxa" w:w="2600"/>
            <w:tcMar>
              <w:top w:type="dxa" w:w="80"/>
              <w:left w:type="dxa" w:w="100"/>
              <w:bottom w:type="dxa" w:w="80"/>
              <w:right w:type="dxa" w:w="100"/>
            </w:tcMar>
            <w:vAlign w:val="center"/>
          </w:tcPr>
          <w:p>
            <w:pPr>
              <w:spacing w:after="100"/>
            </w:pPr>
            <w:r>
              <w:rPr>
                <w:sz w:val="17"/>
                <w:szCs w:val="17"/>
              </w:rPr>
              <w:t xml:space="preserve">Bandit / Semgrep</w:t>
            </w:r>
          </w:p>
        </w:tc>
        <w:tc>
          <w:tcPr>
            <w:tcW w:type="dxa" w:w="1800"/>
            <w:tcMar>
              <w:top w:type="dxa" w:w="80"/>
              <w:left w:type="dxa" w:w="100"/>
              <w:bottom w:type="dxa" w:w="80"/>
              <w:right w:type="dxa" w:w="100"/>
            </w:tcMar>
            <w:vAlign w:val="center"/>
          </w:tcPr>
          <w:p>
            <w:pPr>
              <w:spacing w:after="100"/>
            </w:pPr>
            <w:r>
              <w:rPr>
                <w:sz w:val="17"/>
                <w:szCs w:val="17"/>
              </w:rPr>
              <w:t xml:space="preserve">[Seg. Informática]</w:t>
            </w:r>
          </w:p>
        </w:tc>
        <w:tc>
          <w:tcPr>
            <w:tcW w:type="dxa" w:w="1880"/>
            <w:tcMar>
              <w:top w:type="dxa" w:w="80"/>
              <w:left w:type="dxa" w:w="100"/>
              <w:bottom w:type="dxa" w:w="80"/>
              <w:right w:type="dxa" w:w="100"/>
            </w:tcMar>
            <w:vAlign w:val="center"/>
          </w:tcPr>
          <w:p>
            <w:pPr>
              <w:spacing w:after="100"/>
            </w:pPr>
            <w:r>
              <w:rPr>
                <w:sz w:val="17"/>
                <w:szCs w:val="17"/>
              </w:rPr>
              <w:t xml:space="preserve">QA</w:t>
            </w:r>
          </w:p>
        </w:tc>
      </w:tr>
      <w:tr>
        <w:tc>
          <w:tcPr>
            <w:tcW w:type="dxa" w:w="1600"/>
            <w:tcMar>
              <w:top w:type="dxa" w:w="80"/>
              <w:left w:type="dxa" w:w="100"/>
              <w:bottom w:type="dxa" w:w="80"/>
              <w:right w:type="dxa" w:w="100"/>
            </w:tcMar>
            <w:vAlign w:val="center"/>
          </w:tcPr>
          <w:p>
            <w:pPr>
              <w:spacing w:after="100"/>
            </w:pPr>
            <w:r>
              <w:rPr>
                <w:sz w:val="17"/>
                <w:szCs w:val="17"/>
              </w:rPr>
              <w:t xml:space="preserve">RNF-SEG-005</w:t>
            </w:r>
          </w:p>
        </w:tc>
        <w:tc>
          <w:tcPr>
            <w:tcW w:type="dxa" w:w="2200"/>
            <w:tcMar>
              <w:top w:type="dxa" w:w="80"/>
              <w:left w:type="dxa" w:w="100"/>
              <w:bottom w:type="dxa" w:w="80"/>
              <w:right w:type="dxa" w:w="100"/>
            </w:tcMar>
            <w:vAlign w:val="center"/>
          </w:tcPr>
          <w:p>
            <w:pPr>
              <w:spacing w:after="100"/>
            </w:pPr>
            <w:r>
              <w:rPr>
                <w:sz w:val="17"/>
                <w:szCs w:val="17"/>
              </w:rPr>
              <w:t xml:space="preserve">Prueba de inmutabilidad de auditoría</w:t>
            </w:r>
          </w:p>
        </w:tc>
        <w:tc>
          <w:tcPr>
            <w:tcW w:type="dxa" w:w="2600"/>
            <w:tcMar>
              <w:top w:type="dxa" w:w="80"/>
              <w:left w:type="dxa" w:w="100"/>
              <w:bottom w:type="dxa" w:w="80"/>
              <w:right w:type="dxa" w:w="100"/>
            </w:tcMar>
            <w:vAlign w:val="center"/>
          </w:tcPr>
          <w:p>
            <w:pPr>
              <w:spacing w:after="100"/>
            </w:pPr>
            <w:r>
              <w:rPr>
                <w:sz w:val="17"/>
                <w:szCs w:val="17"/>
              </w:rPr>
              <w:t xml:space="preserve">Revisión de permisos BD</w:t>
            </w:r>
          </w:p>
        </w:tc>
        <w:tc>
          <w:tcPr>
            <w:tcW w:type="dxa" w:w="1800"/>
            <w:tcMar>
              <w:top w:type="dxa" w:w="80"/>
              <w:left w:type="dxa" w:w="100"/>
              <w:bottom w:type="dxa" w:w="80"/>
              <w:right w:type="dxa" w:w="100"/>
            </w:tcMar>
            <w:vAlign w:val="center"/>
          </w:tcPr>
          <w:p>
            <w:pPr>
              <w:spacing w:after="100"/>
            </w:pPr>
            <w:r>
              <w:rPr>
                <w:sz w:val="17"/>
                <w:szCs w:val="17"/>
              </w:rPr>
              <w:t xml:space="preserve">[Seg. Informática]</w:t>
            </w:r>
          </w:p>
        </w:tc>
        <w:tc>
          <w:tcPr>
            <w:tcW w:type="dxa" w:w="1880"/>
            <w:tcMar>
              <w:top w:type="dxa" w:w="80"/>
              <w:left w:type="dxa" w:w="100"/>
              <w:bottom w:type="dxa" w:w="80"/>
              <w:right w:type="dxa" w:w="100"/>
            </w:tcMar>
            <w:vAlign w:val="center"/>
          </w:tcPr>
          <w:p>
            <w:pPr>
              <w:spacing w:after="100"/>
            </w:pPr>
            <w:r>
              <w:rPr>
                <w:sz w:val="17"/>
                <w:szCs w:val="17"/>
              </w:rPr>
              <w:t xml:space="preserve">QA</w:t>
            </w:r>
          </w:p>
        </w:tc>
      </w:tr>
      <w:tr>
        <w:tc>
          <w:tcPr>
            <w:tcW w:type="dxa" w:w="1600"/>
            <w:tcMar>
              <w:top w:type="dxa" w:w="80"/>
              <w:left w:type="dxa" w:w="100"/>
              <w:bottom w:type="dxa" w:w="80"/>
              <w:right w:type="dxa" w:w="100"/>
            </w:tcMar>
            <w:vAlign w:val="center"/>
          </w:tcPr>
          <w:p>
            <w:pPr>
              <w:spacing w:after="100"/>
            </w:pPr>
            <w:r>
              <w:rPr>
                <w:sz w:val="17"/>
                <w:szCs w:val="17"/>
              </w:rPr>
              <w:t xml:space="preserve">RNF-SEG-006</w:t>
            </w:r>
          </w:p>
        </w:tc>
        <w:tc>
          <w:tcPr>
            <w:tcW w:type="dxa" w:w="2200"/>
            <w:tcMar>
              <w:top w:type="dxa" w:w="80"/>
              <w:left w:type="dxa" w:w="100"/>
              <w:bottom w:type="dxa" w:w="80"/>
              <w:right w:type="dxa" w:w="100"/>
            </w:tcMar>
            <w:vAlign w:val="center"/>
          </w:tcPr>
          <w:p>
            <w:pPr>
              <w:spacing w:after="100"/>
            </w:pPr>
            <w:r>
              <w:rPr>
                <w:sz w:val="17"/>
                <w:szCs w:val="17"/>
              </w:rPr>
              <w:t xml:space="preserve">Pentest de control de acceso (RBAC)</w:t>
            </w:r>
          </w:p>
        </w:tc>
        <w:tc>
          <w:tcPr>
            <w:tcW w:type="dxa" w:w="2600"/>
            <w:tcMar>
              <w:top w:type="dxa" w:w="80"/>
              <w:left w:type="dxa" w:w="100"/>
              <w:bottom w:type="dxa" w:w="80"/>
              <w:right w:type="dxa" w:w="100"/>
            </w:tcMar>
            <w:vAlign w:val="center"/>
          </w:tcPr>
          <w:p>
            <w:pPr>
              <w:spacing w:after="100"/>
            </w:pPr>
            <w:r>
              <w:rPr>
                <w:sz w:val="17"/>
                <w:szCs w:val="17"/>
              </w:rPr>
              <w:t xml:space="preserve">Postman / Burp Suite</w:t>
            </w:r>
          </w:p>
        </w:tc>
        <w:tc>
          <w:tcPr>
            <w:tcW w:type="dxa" w:w="1800"/>
            <w:tcMar>
              <w:top w:type="dxa" w:w="80"/>
              <w:left w:type="dxa" w:w="100"/>
              <w:bottom w:type="dxa" w:w="80"/>
              <w:right w:type="dxa" w:w="100"/>
            </w:tcMar>
            <w:vAlign w:val="center"/>
          </w:tcPr>
          <w:p>
            <w:pPr>
              <w:spacing w:after="100"/>
            </w:pPr>
            <w:r>
              <w:rPr>
                <w:sz w:val="17"/>
                <w:szCs w:val="17"/>
              </w:rPr>
              <w:t xml:space="preserve">[Seg. Informática]</w:t>
            </w:r>
          </w:p>
        </w:tc>
        <w:tc>
          <w:tcPr>
            <w:tcW w:type="dxa" w:w="1880"/>
            <w:tcMar>
              <w:top w:type="dxa" w:w="80"/>
              <w:left w:type="dxa" w:w="100"/>
              <w:bottom w:type="dxa" w:w="80"/>
              <w:right w:type="dxa" w:w="100"/>
            </w:tcMar>
            <w:vAlign w:val="center"/>
          </w:tcPr>
          <w:p>
            <w:pPr>
              <w:spacing w:after="100"/>
            </w:pPr>
            <w:r>
              <w:rPr>
                <w:sz w:val="17"/>
                <w:szCs w:val="17"/>
              </w:rPr>
              <w:t xml:space="preserve">UAT</w:t>
            </w:r>
          </w:p>
        </w:tc>
      </w:tr>
      <w:tr>
        <w:tc>
          <w:tcPr>
            <w:tcW w:type="dxa" w:w="1600"/>
            <w:tcMar>
              <w:top w:type="dxa" w:w="80"/>
              <w:left w:type="dxa" w:w="100"/>
              <w:bottom w:type="dxa" w:w="80"/>
              <w:right w:type="dxa" w:w="100"/>
            </w:tcMar>
            <w:vAlign w:val="center"/>
          </w:tcPr>
          <w:p>
            <w:pPr>
              <w:spacing w:after="100"/>
            </w:pPr>
            <w:r>
              <w:rPr>
                <w:sz w:val="17"/>
                <w:szCs w:val="17"/>
              </w:rPr>
              <w:t xml:space="preserve">RNF-DIS-001</w:t>
            </w:r>
          </w:p>
        </w:tc>
        <w:tc>
          <w:tcPr>
            <w:tcW w:type="dxa" w:w="2200"/>
            <w:tcMar>
              <w:top w:type="dxa" w:w="80"/>
              <w:left w:type="dxa" w:w="100"/>
              <w:bottom w:type="dxa" w:w="80"/>
              <w:right w:type="dxa" w:w="100"/>
            </w:tcMar>
            <w:vAlign w:val="center"/>
          </w:tcPr>
          <w:p>
            <w:pPr>
              <w:spacing w:after="100"/>
            </w:pPr>
            <w:r>
              <w:rPr>
                <w:sz w:val="17"/>
                <w:szCs w:val="17"/>
              </w:rPr>
              <w:t xml:space="preserve">Monitoreo continuo</w:t>
            </w:r>
          </w:p>
        </w:tc>
        <w:tc>
          <w:tcPr>
            <w:tcW w:type="dxa" w:w="2600"/>
            <w:tcMar>
              <w:top w:type="dxa" w:w="80"/>
              <w:left w:type="dxa" w:w="100"/>
              <w:bottom w:type="dxa" w:w="80"/>
              <w:right w:type="dxa" w:w="100"/>
            </w:tcMar>
            <w:vAlign w:val="center"/>
          </w:tcPr>
          <w:p>
            <w:pPr>
              <w:spacing w:after="100"/>
            </w:pPr>
            <w:r>
              <w:rPr>
                <w:sz w:val="17"/>
                <w:szCs w:val="17"/>
              </w:rPr>
              <w:t xml:space="preserve">Prometheus / UptimeRobot</w:t>
            </w:r>
          </w:p>
        </w:tc>
        <w:tc>
          <w:tcPr>
            <w:tcW w:type="dxa" w:w="1800"/>
            <w:tcMar>
              <w:top w:type="dxa" w:w="80"/>
              <w:left w:type="dxa" w:w="100"/>
              <w:bottom w:type="dxa" w:w="80"/>
              <w:right w:type="dxa" w:w="100"/>
            </w:tcMar>
            <w:vAlign w:val="center"/>
          </w:tcPr>
          <w:p>
            <w:pPr>
              <w:spacing w:after="100"/>
            </w:pPr>
            <w:r>
              <w:rPr>
                <w:sz w:val="17"/>
                <w:szCs w:val="17"/>
              </w:rPr>
              <w:t xml:space="preserve">[DevOps]</w:t>
            </w:r>
          </w:p>
        </w:tc>
        <w:tc>
          <w:tcPr>
            <w:tcW w:type="dxa" w:w="1880"/>
            <w:tcMar>
              <w:top w:type="dxa" w:w="80"/>
              <w:left w:type="dxa" w:w="100"/>
              <w:bottom w:type="dxa" w:w="80"/>
              <w:right w:type="dxa" w:w="100"/>
            </w:tcMar>
            <w:vAlign w:val="center"/>
          </w:tcPr>
          <w:p>
            <w:pPr>
              <w:spacing w:after="100"/>
            </w:pPr>
            <w:r>
              <w:rPr>
                <w:sz w:val="17"/>
                <w:szCs w:val="17"/>
              </w:rPr>
              <w:t xml:space="preserve">Producción</w:t>
            </w:r>
          </w:p>
        </w:tc>
      </w:tr>
      <w:tr>
        <w:tc>
          <w:tcPr>
            <w:tcW w:type="dxa" w:w="1600"/>
            <w:tcMar>
              <w:top w:type="dxa" w:w="80"/>
              <w:left w:type="dxa" w:w="100"/>
              <w:bottom w:type="dxa" w:w="80"/>
              <w:right w:type="dxa" w:w="100"/>
            </w:tcMar>
            <w:vAlign w:val="center"/>
          </w:tcPr>
          <w:p>
            <w:pPr>
              <w:spacing w:after="100"/>
            </w:pPr>
            <w:r>
              <w:rPr>
                <w:sz w:val="17"/>
                <w:szCs w:val="17"/>
              </w:rPr>
              <w:t xml:space="preserve">RNF-DIS-002</w:t>
            </w:r>
          </w:p>
        </w:tc>
        <w:tc>
          <w:tcPr>
            <w:tcW w:type="dxa" w:w="2200"/>
            <w:tcMar>
              <w:top w:type="dxa" w:w="80"/>
              <w:left w:type="dxa" w:w="100"/>
              <w:bottom w:type="dxa" w:w="80"/>
              <w:right w:type="dxa" w:w="100"/>
            </w:tcMar>
            <w:vAlign w:val="center"/>
          </w:tcPr>
          <w:p>
            <w:pPr>
              <w:spacing w:after="100"/>
            </w:pPr>
            <w:r>
              <w:rPr>
                <w:sz w:val="17"/>
                <w:szCs w:val="17"/>
              </w:rPr>
              <w:t xml:space="preserve">Simulacro de recuperación</w:t>
            </w:r>
          </w:p>
        </w:tc>
        <w:tc>
          <w:tcPr>
            <w:tcW w:type="dxa" w:w="2600"/>
            <w:tcMar>
              <w:top w:type="dxa" w:w="80"/>
              <w:left w:type="dxa" w:w="100"/>
              <w:bottom w:type="dxa" w:w="80"/>
              <w:right w:type="dxa" w:w="100"/>
            </w:tcMar>
            <w:vAlign w:val="center"/>
          </w:tcPr>
          <w:p>
            <w:pPr>
              <w:spacing w:after="100"/>
            </w:pPr>
            <w:r>
              <w:rPr>
                <w:sz w:val="17"/>
                <w:szCs w:val="17"/>
              </w:rPr>
              <w:t xml:space="preserve">Scripts de restauración</w:t>
            </w:r>
          </w:p>
        </w:tc>
        <w:tc>
          <w:tcPr>
            <w:tcW w:type="dxa" w:w="1800"/>
            <w:tcMar>
              <w:top w:type="dxa" w:w="80"/>
              <w:left w:type="dxa" w:w="100"/>
              <w:bottom w:type="dxa" w:w="80"/>
              <w:right w:type="dxa" w:w="100"/>
            </w:tcMar>
            <w:vAlign w:val="center"/>
          </w:tcPr>
          <w:p>
            <w:pPr>
              <w:spacing w:after="100"/>
            </w:pPr>
            <w:r>
              <w:rPr>
                <w:sz w:val="17"/>
                <w:szCs w:val="17"/>
              </w:rPr>
              <w:t xml:space="preserve">[DevOps]</w:t>
            </w:r>
          </w:p>
        </w:tc>
        <w:tc>
          <w:tcPr>
            <w:tcW w:type="dxa" w:w="1880"/>
            <w:tcMar>
              <w:top w:type="dxa" w:w="80"/>
              <w:left w:type="dxa" w:w="100"/>
              <w:bottom w:type="dxa" w:w="80"/>
              <w:right w:type="dxa" w:w="100"/>
            </w:tcMar>
            <w:vAlign w:val="center"/>
          </w:tcPr>
          <w:p>
            <w:pPr>
              <w:spacing w:after="100"/>
            </w:pPr>
            <w:r>
              <w:rPr>
                <w:sz w:val="17"/>
                <w:szCs w:val="17"/>
              </w:rPr>
              <w:t xml:space="preserve">Pre-producción</w:t>
            </w:r>
          </w:p>
        </w:tc>
      </w:tr>
      <w:tr>
        <w:tc>
          <w:tcPr>
            <w:tcW w:type="dxa" w:w="1600"/>
            <w:tcMar>
              <w:top w:type="dxa" w:w="80"/>
              <w:left w:type="dxa" w:w="100"/>
              <w:bottom w:type="dxa" w:w="80"/>
              <w:right w:type="dxa" w:w="100"/>
            </w:tcMar>
            <w:vAlign w:val="center"/>
          </w:tcPr>
          <w:p>
            <w:pPr>
              <w:spacing w:after="100"/>
            </w:pPr>
            <w:r>
              <w:rPr>
                <w:sz w:val="17"/>
                <w:szCs w:val="17"/>
              </w:rPr>
              <w:t xml:space="preserve">RNF-USA-001</w:t>
            </w:r>
          </w:p>
        </w:tc>
        <w:tc>
          <w:tcPr>
            <w:tcW w:type="dxa" w:w="2200"/>
            <w:tcMar>
              <w:top w:type="dxa" w:w="80"/>
              <w:left w:type="dxa" w:w="100"/>
              <w:bottom w:type="dxa" w:w="80"/>
              <w:right w:type="dxa" w:w="100"/>
            </w:tcMar>
            <w:vAlign w:val="center"/>
          </w:tcPr>
          <w:p>
            <w:pPr>
              <w:spacing w:after="100"/>
            </w:pPr>
            <w:r>
              <w:rPr>
                <w:sz w:val="17"/>
                <w:szCs w:val="17"/>
              </w:rPr>
              <w:t xml:space="preserve">Prueba de usabilidad moderada</w:t>
            </w:r>
          </w:p>
        </w:tc>
        <w:tc>
          <w:tcPr>
            <w:tcW w:type="dxa" w:w="2600"/>
            <w:tcMar>
              <w:top w:type="dxa" w:w="80"/>
              <w:left w:type="dxa" w:w="100"/>
              <w:bottom w:type="dxa" w:w="80"/>
              <w:right w:type="dxa" w:w="100"/>
            </w:tcMar>
            <w:vAlign w:val="center"/>
          </w:tcPr>
          <w:p>
            <w:pPr>
              <w:spacing w:after="100"/>
            </w:pPr>
            <w:r>
              <w:rPr>
                <w:sz w:val="17"/>
                <w:szCs w:val="17"/>
              </w:rPr>
              <w:t xml:space="preserve">Sesiones con usuarios reales</w:t>
            </w:r>
          </w:p>
        </w:tc>
        <w:tc>
          <w:tcPr>
            <w:tcW w:type="dxa" w:w="1800"/>
            <w:tcMar>
              <w:top w:type="dxa" w:w="80"/>
              <w:left w:type="dxa" w:w="100"/>
              <w:bottom w:type="dxa" w:w="80"/>
              <w:right w:type="dxa" w:w="100"/>
            </w:tcMar>
            <w:vAlign w:val="center"/>
          </w:tcPr>
          <w:p>
            <w:pPr>
              <w:spacing w:after="100"/>
            </w:pPr>
            <w:r>
              <w:rPr>
                <w:sz w:val="17"/>
                <w:szCs w:val="17"/>
              </w:rPr>
              <w:t xml:space="preserve">[UX Team]</w:t>
            </w:r>
          </w:p>
        </w:tc>
        <w:tc>
          <w:tcPr>
            <w:tcW w:type="dxa" w:w="1880"/>
            <w:tcMar>
              <w:top w:type="dxa" w:w="80"/>
              <w:left w:type="dxa" w:w="100"/>
              <w:bottom w:type="dxa" w:w="80"/>
              <w:right w:type="dxa" w:w="100"/>
            </w:tcMar>
            <w:vAlign w:val="center"/>
          </w:tcPr>
          <w:p>
            <w:pPr>
              <w:spacing w:after="100"/>
            </w:pPr>
            <w:r>
              <w:rPr>
                <w:sz w:val="17"/>
                <w:szCs w:val="17"/>
              </w:rPr>
              <w:t xml:space="preserve">QA</w:t>
            </w:r>
          </w:p>
        </w:tc>
      </w:tr>
      <w:tr>
        <w:tc>
          <w:tcPr>
            <w:tcW w:type="dxa" w:w="1600"/>
            <w:tcMar>
              <w:top w:type="dxa" w:w="80"/>
              <w:left w:type="dxa" w:w="100"/>
              <w:bottom w:type="dxa" w:w="80"/>
              <w:right w:type="dxa" w:w="100"/>
            </w:tcMar>
            <w:vAlign w:val="center"/>
          </w:tcPr>
          <w:p>
            <w:pPr>
              <w:spacing w:after="100"/>
            </w:pPr>
            <w:r>
              <w:rPr>
                <w:sz w:val="17"/>
                <w:szCs w:val="17"/>
              </w:rPr>
              <w:t xml:space="preserve">RNF-USA-003</w:t>
            </w:r>
          </w:p>
        </w:tc>
        <w:tc>
          <w:tcPr>
            <w:tcW w:type="dxa" w:w="2200"/>
            <w:tcMar>
              <w:top w:type="dxa" w:w="80"/>
              <w:left w:type="dxa" w:w="100"/>
              <w:bottom w:type="dxa" w:w="80"/>
              <w:right w:type="dxa" w:w="100"/>
            </w:tcMar>
            <w:vAlign w:val="center"/>
          </w:tcPr>
          <w:p>
            <w:pPr>
              <w:spacing w:after="100"/>
            </w:pPr>
            <w:r>
              <w:rPr>
                <w:sz w:val="17"/>
                <w:szCs w:val="17"/>
              </w:rPr>
              <w:t xml:space="preserve">Auditoría de accesibilidad</w:t>
            </w:r>
          </w:p>
        </w:tc>
        <w:tc>
          <w:tcPr>
            <w:tcW w:type="dxa" w:w="2600"/>
            <w:tcMar>
              <w:top w:type="dxa" w:w="80"/>
              <w:left w:type="dxa" w:w="100"/>
              <w:bottom w:type="dxa" w:w="80"/>
              <w:right w:type="dxa" w:w="100"/>
            </w:tcMar>
            <w:vAlign w:val="center"/>
          </w:tcPr>
          <w:p>
            <w:pPr>
              <w:spacing w:after="100"/>
            </w:pPr>
            <w:r>
              <w:rPr>
                <w:sz w:val="17"/>
                <w:szCs w:val="17"/>
              </w:rPr>
              <w:t xml:space="preserve">Axe / Lighthouse / NVDA</w:t>
            </w:r>
          </w:p>
        </w:tc>
        <w:tc>
          <w:tcPr>
            <w:tcW w:type="dxa" w:w="1800"/>
            <w:tcMar>
              <w:top w:type="dxa" w:w="80"/>
              <w:left w:type="dxa" w:w="100"/>
              <w:bottom w:type="dxa" w:w="80"/>
              <w:right w:type="dxa" w:w="100"/>
            </w:tcMar>
            <w:vAlign w:val="center"/>
          </w:tcPr>
          <w:p>
            <w:pPr>
              <w:spacing w:after="100"/>
            </w:pPr>
            <w:r>
              <w:rPr>
                <w:sz w:val="17"/>
                <w:szCs w:val="17"/>
              </w:rPr>
              <w:t xml:space="preserve">[UX Team]</w:t>
            </w:r>
          </w:p>
        </w:tc>
        <w:tc>
          <w:tcPr>
            <w:tcW w:type="dxa" w:w="1880"/>
            <w:tcMar>
              <w:top w:type="dxa" w:w="80"/>
              <w:left w:type="dxa" w:w="100"/>
              <w:bottom w:type="dxa" w:w="80"/>
              <w:right w:type="dxa" w:w="100"/>
            </w:tcMar>
            <w:vAlign w:val="center"/>
          </w:tcPr>
          <w:p>
            <w:pPr>
              <w:spacing w:after="100"/>
            </w:pPr>
            <w:r>
              <w:rPr>
                <w:sz w:val="17"/>
                <w:szCs w:val="17"/>
              </w:rPr>
              <w:t xml:space="preserve">QA</w:t>
            </w:r>
          </w:p>
        </w:tc>
      </w:tr>
      <w:tr>
        <w:tc>
          <w:tcPr>
            <w:tcW w:type="dxa" w:w="1600"/>
            <w:tcMar>
              <w:top w:type="dxa" w:w="80"/>
              <w:left w:type="dxa" w:w="100"/>
              <w:bottom w:type="dxa" w:w="80"/>
              <w:right w:type="dxa" w:w="100"/>
            </w:tcMar>
            <w:vAlign w:val="center"/>
          </w:tcPr>
          <w:p>
            <w:pPr>
              <w:spacing w:after="100"/>
            </w:pPr>
            <w:r>
              <w:rPr>
                <w:sz w:val="17"/>
                <w:szCs w:val="17"/>
              </w:rPr>
              <w:t xml:space="preserve">RNF-MAN-001</w:t>
            </w:r>
          </w:p>
        </w:tc>
        <w:tc>
          <w:tcPr>
            <w:tcW w:type="dxa" w:w="2200"/>
            <w:tcMar>
              <w:top w:type="dxa" w:w="80"/>
              <w:left w:type="dxa" w:w="100"/>
              <w:bottom w:type="dxa" w:w="80"/>
              <w:right w:type="dxa" w:w="100"/>
            </w:tcMar>
            <w:vAlign w:val="center"/>
          </w:tcPr>
          <w:p>
            <w:pPr>
              <w:spacing w:after="100"/>
            </w:pPr>
            <w:r>
              <w:rPr>
                <w:sz w:val="17"/>
                <w:szCs w:val="17"/>
              </w:rPr>
              <w:t xml:space="preserve">Reporte de cobertura en CI</w:t>
            </w:r>
          </w:p>
        </w:tc>
        <w:tc>
          <w:tcPr>
            <w:tcW w:type="dxa" w:w="2600"/>
            <w:tcMar>
              <w:top w:type="dxa" w:w="80"/>
              <w:left w:type="dxa" w:w="100"/>
              <w:bottom w:type="dxa" w:w="80"/>
              <w:right w:type="dxa" w:w="100"/>
            </w:tcMar>
            <w:vAlign w:val="center"/>
          </w:tcPr>
          <w:p>
            <w:pPr>
              <w:spacing w:after="100"/>
            </w:pPr>
            <w:r>
              <w:rPr>
                <w:sz w:val="17"/>
                <w:szCs w:val="17"/>
              </w:rPr>
              <w:t xml:space="preserve">pytest-cov</w:t>
            </w:r>
          </w:p>
        </w:tc>
        <w:tc>
          <w:tcPr>
            <w:tcW w:type="dxa" w:w="1800"/>
            <w:tcMar>
              <w:top w:type="dxa" w:w="80"/>
              <w:left w:type="dxa" w:w="100"/>
              <w:bottom w:type="dxa" w:w="80"/>
              <w:right w:type="dxa" w:w="100"/>
            </w:tcMar>
            <w:vAlign w:val="center"/>
          </w:tcPr>
          <w:p>
            <w:pPr>
              <w:spacing w:after="100"/>
            </w:pPr>
            <w:r>
              <w:rPr>
                <w:sz w:val="17"/>
                <w:szCs w:val="17"/>
              </w:rPr>
              <w:t xml:space="preserve">[Dev Lead]</w:t>
            </w:r>
          </w:p>
        </w:tc>
        <w:tc>
          <w:tcPr>
            <w:tcW w:type="dxa" w:w="1880"/>
            <w:tcMar>
              <w:top w:type="dxa" w:w="80"/>
              <w:left w:type="dxa" w:w="100"/>
              <w:bottom w:type="dxa" w:w="80"/>
              <w:right w:type="dxa" w:w="100"/>
            </w:tcMar>
            <w:vAlign w:val="center"/>
          </w:tcPr>
          <w:p>
            <w:pPr>
              <w:spacing w:after="100"/>
            </w:pPr>
            <w:r>
              <w:rPr>
                <w:sz w:val="17"/>
                <w:szCs w:val="17"/>
              </w:rPr>
              <w:t xml:space="preserve">Continuo (CI)</w:t>
            </w:r>
          </w:p>
        </w:tc>
      </w:tr>
      <w:tr>
        <w:tc>
          <w:tcPr>
            <w:tcW w:type="dxa" w:w="1600"/>
            <w:tcMar>
              <w:top w:type="dxa" w:w="80"/>
              <w:left w:type="dxa" w:w="100"/>
              <w:bottom w:type="dxa" w:w="80"/>
              <w:right w:type="dxa" w:w="100"/>
            </w:tcMar>
            <w:vAlign w:val="center"/>
          </w:tcPr>
          <w:p>
            <w:pPr>
              <w:spacing w:after="100"/>
            </w:pPr>
            <w:r>
              <w:rPr>
                <w:sz w:val="17"/>
                <w:szCs w:val="17"/>
              </w:rPr>
              <w:t xml:space="preserve">RNF-COM-002</w:t>
            </w:r>
          </w:p>
        </w:tc>
        <w:tc>
          <w:tcPr>
            <w:tcW w:type="dxa" w:w="2200"/>
            <w:tcMar>
              <w:top w:type="dxa" w:w="80"/>
              <w:left w:type="dxa" w:w="100"/>
              <w:bottom w:type="dxa" w:w="80"/>
              <w:right w:type="dxa" w:w="100"/>
            </w:tcMar>
            <w:vAlign w:val="center"/>
          </w:tcPr>
          <w:p>
            <w:pPr>
              <w:spacing w:after="100"/>
            </w:pPr>
            <w:r>
              <w:rPr>
                <w:sz w:val="17"/>
                <w:szCs w:val="17"/>
              </w:rPr>
              <w:t xml:space="preserve">Pruebas de contrato</w:t>
            </w:r>
          </w:p>
        </w:tc>
        <w:tc>
          <w:tcPr>
            <w:tcW w:type="dxa" w:w="2600"/>
            <w:tcMar>
              <w:top w:type="dxa" w:w="80"/>
              <w:left w:type="dxa" w:w="100"/>
              <w:bottom w:type="dxa" w:w="80"/>
              <w:right w:type="dxa" w:w="100"/>
            </w:tcMar>
            <w:vAlign w:val="center"/>
          </w:tcPr>
          <w:p>
            <w:pPr>
              <w:spacing w:after="100"/>
            </w:pPr>
            <w:r>
              <w:rPr>
                <w:sz w:val="17"/>
                <w:szCs w:val="17"/>
              </w:rPr>
              <w:t xml:space="preserve">Pact / Postman</w:t>
            </w:r>
          </w:p>
        </w:tc>
        <w:tc>
          <w:tcPr>
            <w:tcW w:type="dxa" w:w="1800"/>
            <w:tcMar>
              <w:top w:type="dxa" w:w="80"/>
              <w:left w:type="dxa" w:w="100"/>
              <w:bottom w:type="dxa" w:w="80"/>
              <w:right w:type="dxa" w:w="100"/>
            </w:tcMar>
            <w:vAlign w:val="center"/>
          </w:tcPr>
          <w:p>
            <w:pPr>
              <w:spacing w:after="100"/>
            </w:pPr>
            <w:r>
              <w:rPr>
                <w:sz w:val="17"/>
                <w:szCs w:val="17"/>
              </w:rPr>
              <w:t xml:space="preserve">[QA Lead]</w:t>
            </w:r>
          </w:p>
        </w:tc>
        <w:tc>
          <w:tcPr>
            <w:tcW w:type="dxa" w:w="1880"/>
            <w:tcMar>
              <w:top w:type="dxa" w:w="80"/>
              <w:left w:type="dxa" w:w="100"/>
              <w:bottom w:type="dxa" w:w="80"/>
              <w:right w:type="dxa" w:w="100"/>
            </w:tcMar>
            <w:vAlign w:val="center"/>
          </w:tcPr>
          <w:p>
            <w:pPr>
              <w:spacing w:after="100"/>
            </w:pPr>
            <w:r>
              <w:rPr>
                <w:sz w:val="17"/>
                <w:szCs w:val="17"/>
              </w:rPr>
              <w:t xml:space="preserve">Pre-producción</w:t>
            </w:r>
          </w:p>
        </w:tc>
      </w:tr>
    </w:tbl>
    <w:p>
      <w:pPr>
        <w:pStyle w:val="Heading1"/>
        <w:spacing w:after="140" w:before="260"/>
      </w:pPr>
      <w:r>
        <w:t xml:space="preserve">9. MATRIZ DE TRAZABILIDAD RNF ↔ RF</w:t>
      </w:r>
    </w:p>
    <w:p>
      <w:pPr>
        <w:spacing w:after="100"/>
      </w:pPr>
      <w:r>
        <w:rPr>
          <w:i/>
          <w:iCs/>
          <w:sz w:val="19"/>
          <w:szCs w:val="19"/>
        </w:rPr>
        <w:t xml:space="preserve">Vincula cada RNF con los Requerimientos Funcionales de la Especificación RF ya elaborada. La columna de Caso de Prueba se completará en la fase de pruebas.</w:t>
      </w:r>
    </w:p>
    <w:p>
      <w:pPr>
        <w:pStyle w:val="Heading3"/>
        <w:spacing w:after="80" w:before="160"/>
      </w:pPr>
      <w:r>
        <w:t xml:space="preserve">5.1 Eficiencia de Desempeño</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700"/>
        <w:gridCol w:w="4400"/>
        <w:gridCol w:w="2600"/>
        <w:gridCol w:w="1380"/>
      </w:tblGrid>
      <w:tr>
        <w:trPr>
          <w:tblHeader/>
        </w:trPr>
        <w:tc>
          <w:tcPr>
            <w:tcW w:type="dxa" w:w="1700"/>
            <w:shd w:fill="1F3864" w:val="clear"/>
            <w:tcMar>
              <w:top w:type="dxa" w:w="80"/>
              <w:left w:type="dxa" w:w="100"/>
              <w:bottom w:type="dxa" w:w="80"/>
              <w:right w:type="dxa" w:w="100"/>
            </w:tcMar>
            <w:vAlign w:val="center"/>
          </w:tcPr>
          <w:p>
            <w:pPr>
              <w:spacing w:after="100"/>
            </w:pPr>
            <w:r>
              <w:rPr>
                <w:b/>
                <w:bCs/>
                <w:color w:val="FFFFFF"/>
                <w:sz w:val="19"/>
                <w:szCs w:val="19"/>
              </w:rPr>
              <w:t xml:space="preserve">ID RNF</w:t>
            </w:r>
          </w:p>
        </w:tc>
        <w:tc>
          <w:tcPr>
            <w:tcW w:type="dxa" w:w="4400"/>
            <w:shd w:fill="1F3864" w:val="clear"/>
            <w:tcMar>
              <w:top w:type="dxa" w:w="80"/>
              <w:left w:type="dxa" w:w="100"/>
              <w:bottom w:type="dxa" w:w="80"/>
              <w:right w:type="dxa" w:w="100"/>
            </w:tcMar>
            <w:vAlign w:val="center"/>
          </w:tcPr>
          <w:p>
            <w:pPr>
              <w:spacing w:after="100"/>
            </w:pPr>
            <w:r>
              <w:rPr>
                <w:b/>
                <w:bCs/>
                <w:color w:val="FFFFFF"/>
                <w:sz w:val="19"/>
                <w:szCs w:val="19"/>
              </w:rPr>
              <w:t xml:space="preserve">Descripción RNF</w:t>
            </w:r>
          </w:p>
        </w:tc>
        <w:tc>
          <w:tcPr>
            <w:tcW w:type="dxa" w:w="2600"/>
            <w:shd w:fill="1F3864" w:val="clear"/>
            <w:tcMar>
              <w:top w:type="dxa" w:w="80"/>
              <w:left w:type="dxa" w:w="100"/>
              <w:bottom w:type="dxa" w:w="80"/>
              <w:right w:type="dxa" w:w="100"/>
            </w:tcMar>
            <w:vAlign w:val="center"/>
          </w:tcPr>
          <w:p>
            <w:pPr>
              <w:spacing w:after="100"/>
            </w:pPr>
            <w:r>
              <w:rPr>
                <w:b/>
                <w:bCs/>
                <w:color w:val="FFFFFF"/>
                <w:sz w:val="19"/>
                <w:szCs w:val="19"/>
              </w:rPr>
              <w:t xml:space="preserve">RF(s) Relacionados</w:t>
            </w:r>
          </w:p>
        </w:tc>
        <w:tc>
          <w:tcPr>
            <w:tcW w:type="dxa" w:w="1380"/>
            <w:shd w:fill="1F3864" w:val="clear"/>
            <w:tcMar>
              <w:top w:type="dxa" w:w="80"/>
              <w:left w:type="dxa" w:w="100"/>
              <w:bottom w:type="dxa" w:w="80"/>
              <w:right w:type="dxa" w:w="100"/>
            </w:tcMar>
            <w:vAlign w:val="center"/>
          </w:tcPr>
          <w:p>
            <w:pPr>
              <w:spacing w:after="100"/>
            </w:pPr>
            <w:r>
              <w:rPr>
                <w:b/>
                <w:bCs/>
                <w:color w:val="FFFFFF"/>
                <w:sz w:val="19"/>
                <w:szCs w:val="19"/>
              </w:rPr>
              <w:t xml:space="preserve">Estado</w:t>
            </w:r>
          </w:p>
        </w:tc>
      </w:tr>
      <w:tr>
        <w:tc>
          <w:tcPr>
            <w:tcW w:type="dxa" w:w="1700"/>
            <w:tcMar>
              <w:top w:type="dxa" w:w="80"/>
              <w:left w:type="dxa" w:w="100"/>
              <w:bottom w:type="dxa" w:w="80"/>
              <w:right w:type="dxa" w:w="100"/>
            </w:tcMar>
            <w:vAlign w:val="center"/>
          </w:tcPr>
          <w:p>
            <w:pPr>
              <w:spacing w:after="100"/>
            </w:pPr>
            <w:r>
              <w:rPr>
                <w:b/>
                <w:bCs/>
                <w:sz w:val="17"/>
                <w:szCs w:val="17"/>
              </w:rPr>
              <w:t xml:space="preserve">RNF-REN-001</w:t>
            </w:r>
          </w:p>
        </w:tc>
        <w:tc>
          <w:tcPr>
            <w:tcW w:type="dxa" w:w="4400"/>
            <w:tcMar>
              <w:top w:type="dxa" w:w="80"/>
              <w:left w:type="dxa" w:w="100"/>
              <w:bottom w:type="dxa" w:w="80"/>
              <w:right w:type="dxa" w:w="100"/>
            </w:tcMar>
            <w:vAlign w:val="center"/>
          </w:tcPr>
          <w:p>
            <w:pPr>
              <w:spacing w:after="100"/>
            </w:pPr>
            <w:r>
              <w:rPr>
                <w:sz w:val="17"/>
                <w:szCs w:val="17"/>
              </w:rPr>
              <w:t xml:space="preserve">Tiempo de respuesta Mesero → Cocina</w:t>
            </w:r>
          </w:p>
        </w:tc>
        <w:tc>
          <w:tcPr>
            <w:tcW w:type="dxa" w:w="2600"/>
            <w:tcMar>
              <w:top w:type="dxa" w:w="80"/>
              <w:left w:type="dxa" w:w="100"/>
              <w:bottom w:type="dxa" w:w="80"/>
              <w:right w:type="dxa" w:w="100"/>
            </w:tcMar>
            <w:vAlign w:val="center"/>
          </w:tcPr>
          <w:p>
            <w:pPr>
              <w:spacing w:after="100"/>
            </w:pPr>
            <w:r>
              <w:rPr>
                <w:sz w:val="17"/>
                <w:szCs w:val="17"/>
              </w:rPr>
              <w:t xml:space="preserve">RF-ORD-003, RF-ORD-004, RF-ORD-005, RF-COC-001</w:t>
            </w:r>
          </w:p>
        </w:tc>
        <w:tc>
          <w:tcPr>
            <w:tcW w:type="dxa" w:w="1380"/>
            <w:tcMar>
              <w:top w:type="dxa" w:w="80"/>
              <w:left w:type="dxa" w:w="100"/>
              <w:bottom w:type="dxa" w:w="80"/>
              <w:right w:type="dxa" w:w="100"/>
            </w:tcMar>
            <w:vAlign w:val="center"/>
          </w:tcPr>
          <w:p>
            <w:pPr>
              <w:spacing w:after="100"/>
            </w:pPr>
            <w:r>
              <w:rPr>
                <w:sz w:val="17"/>
                <w:szCs w:val="17"/>
              </w:rPr>
              <w:t xml:space="preserve">Pendiente</w:t>
            </w:r>
          </w:p>
        </w:tc>
      </w:tr>
      <w:tr>
        <w:tc>
          <w:tcPr>
            <w:tcW w:type="dxa" w:w="1700"/>
            <w:tcMar>
              <w:top w:type="dxa" w:w="80"/>
              <w:left w:type="dxa" w:w="100"/>
              <w:bottom w:type="dxa" w:w="80"/>
              <w:right w:type="dxa" w:w="100"/>
            </w:tcMar>
            <w:vAlign w:val="center"/>
          </w:tcPr>
          <w:p>
            <w:pPr>
              <w:spacing w:after="100"/>
            </w:pPr>
            <w:r>
              <w:rPr>
                <w:b/>
                <w:bCs/>
                <w:sz w:val="17"/>
                <w:szCs w:val="17"/>
              </w:rPr>
              <w:t xml:space="preserve">RNF-REN-002</w:t>
            </w:r>
          </w:p>
        </w:tc>
        <w:tc>
          <w:tcPr>
            <w:tcW w:type="dxa" w:w="4400"/>
            <w:tcMar>
              <w:top w:type="dxa" w:w="80"/>
              <w:left w:type="dxa" w:w="100"/>
              <w:bottom w:type="dxa" w:w="80"/>
              <w:right w:type="dxa" w:w="100"/>
            </w:tcMar>
            <w:vAlign w:val="center"/>
          </w:tcPr>
          <w:p>
            <w:pPr>
              <w:spacing w:after="100"/>
            </w:pPr>
            <w:r>
              <w:rPr>
                <w:sz w:val="17"/>
                <w:szCs w:val="17"/>
              </w:rPr>
              <w:t xml:space="preserve">Tiempo de respuesta de dashboards y reportes</w:t>
            </w:r>
          </w:p>
        </w:tc>
        <w:tc>
          <w:tcPr>
            <w:tcW w:type="dxa" w:w="2600"/>
            <w:tcMar>
              <w:top w:type="dxa" w:w="80"/>
              <w:left w:type="dxa" w:w="100"/>
              <w:bottom w:type="dxa" w:w="80"/>
              <w:right w:type="dxa" w:w="100"/>
            </w:tcMar>
            <w:vAlign w:val="center"/>
          </w:tcPr>
          <w:p>
            <w:pPr>
              <w:spacing w:after="100"/>
            </w:pPr>
            <w:r>
              <w:rPr>
                <w:sz w:val="17"/>
                <w:szCs w:val="17"/>
              </w:rPr>
              <w:t xml:space="preserve">RF-ORD-006, RF-PAG-006, RF-PAG-007, RF-INV-007</w:t>
            </w:r>
          </w:p>
        </w:tc>
        <w:tc>
          <w:tcPr>
            <w:tcW w:type="dxa" w:w="1380"/>
            <w:tcMar>
              <w:top w:type="dxa" w:w="80"/>
              <w:left w:type="dxa" w:w="100"/>
              <w:bottom w:type="dxa" w:w="80"/>
              <w:right w:type="dxa" w:w="100"/>
            </w:tcMar>
            <w:vAlign w:val="center"/>
          </w:tcPr>
          <w:p>
            <w:pPr>
              <w:spacing w:after="100"/>
            </w:pPr>
            <w:r>
              <w:rPr>
                <w:sz w:val="17"/>
                <w:szCs w:val="17"/>
              </w:rPr>
              <w:t xml:space="preserve">Pendiente</w:t>
            </w:r>
          </w:p>
        </w:tc>
      </w:tr>
      <w:tr>
        <w:tc>
          <w:tcPr>
            <w:tcW w:type="dxa" w:w="1700"/>
            <w:tcMar>
              <w:top w:type="dxa" w:w="80"/>
              <w:left w:type="dxa" w:w="100"/>
              <w:bottom w:type="dxa" w:w="80"/>
              <w:right w:type="dxa" w:w="100"/>
            </w:tcMar>
            <w:vAlign w:val="center"/>
          </w:tcPr>
          <w:p>
            <w:pPr>
              <w:spacing w:after="100"/>
            </w:pPr>
            <w:r>
              <w:rPr>
                <w:b/>
                <w:bCs/>
                <w:sz w:val="17"/>
                <w:szCs w:val="17"/>
              </w:rPr>
              <w:t xml:space="preserve">RNF-REN-003</w:t>
            </w:r>
          </w:p>
        </w:tc>
        <w:tc>
          <w:tcPr>
            <w:tcW w:type="dxa" w:w="4400"/>
            <w:tcMar>
              <w:top w:type="dxa" w:w="80"/>
              <w:left w:type="dxa" w:w="100"/>
              <w:bottom w:type="dxa" w:w="80"/>
              <w:right w:type="dxa" w:w="100"/>
            </w:tcMar>
            <w:vAlign w:val="center"/>
          </w:tcPr>
          <w:p>
            <w:pPr>
              <w:spacing w:after="100"/>
            </w:pPr>
            <w:r>
              <w:rPr>
                <w:sz w:val="17"/>
                <w:szCs w:val="17"/>
              </w:rPr>
              <w:t xml:space="preserve">Tiempo de confirmación de pago</w:t>
            </w:r>
          </w:p>
        </w:tc>
        <w:tc>
          <w:tcPr>
            <w:tcW w:type="dxa" w:w="2600"/>
            <w:tcMar>
              <w:top w:type="dxa" w:w="80"/>
              <w:left w:type="dxa" w:w="100"/>
              <w:bottom w:type="dxa" w:w="80"/>
              <w:right w:type="dxa" w:w="100"/>
            </w:tcMar>
            <w:vAlign w:val="center"/>
          </w:tcPr>
          <w:p>
            <w:pPr>
              <w:spacing w:after="100"/>
            </w:pPr>
            <w:r>
              <w:rPr>
                <w:sz w:val="17"/>
                <w:szCs w:val="17"/>
              </w:rPr>
              <w:t xml:space="preserve">RF-PAG-001, RF-PAG-002, RF-QR-004</w:t>
            </w:r>
          </w:p>
        </w:tc>
        <w:tc>
          <w:tcPr>
            <w:tcW w:type="dxa" w:w="1380"/>
            <w:tcMar>
              <w:top w:type="dxa" w:w="80"/>
              <w:left w:type="dxa" w:w="100"/>
              <w:bottom w:type="dxa" w:w="80"/>
              <w:right w:type="dxa" w:w="100"/>
            </w:tcMar>
            <w:vAlign w:val="center"/>
          </w:tcPr>
          <w:p>
            <w:pPr>
              <w:spacing w:after="100"/>
            </w:pPr>
            <w:r>
              <w:rPr>
                <w:sz w:val="17"/>
                <w:szCs w:val="17"/>
              </w:rPr>
              <w:t xml:space="preserve">Pendiente</w:t>
            </w:r>
          </w:p>
        </w:tc>
      </w:tr>
      <w:tr>
        <w:tc>
          <w:tcPr>
            <w:tcW w:type="dxa" w:w="1700"/>
            <w:tcMar>
              <w:top w:type="dxa" w:w="80"/>
              <w:left w:type="dxa" w:w="100"/>
              <w:bottom w:type="dxa" w:w="80"/>
              <w:right w:type="dxa" w:w="100"/>
            </w:tcMar>
            <w:vAlign w:val="center"/>
          </w:tcPr>
          <w:p>
            <w:pPr>
              <w:spacing w:after="100"/>
            </w:pPr>
            <w:r>
              <w:rPr>
                <w:b/>
                <w:bCs/>
                <w:sz w:val="17"/>
                <w:szCs w:val="17"/>
              </w:rPr>
              <w:t xml:space="preserve">RNF-REN-004</w:t>
            </w:r>
          </w:p>
        </w:tc>
        <w:tc>
          <w:tcPr>
            <w:tcW w:type="dxa" w:w="4400"/>
            <w:tcMar>
              <w:top w:type="dxa" w:w="80"/>
              <w:left w:type="dxa" w:w="100"/>
              <w:bottom w:type="dxa" w:w="80"/>
              <w:right w:type="dxa" w:w="100"/>
            </w:tcMar>
            <w:vAlign w:val="center"/>
          </w:tcPr>
          <w:p>
            <w:pPr>
              <w:spacing w:after="100"/>
            </w:pPr>
            <w:r>
              <w:rPr>
                <w:sz w:val="17"/>
                <w:szCs w:val="17"/>
              </w:rPr>
              <w:t xml:space="preserve">Utilización de recursos del servidor</w:t>
            </w:r>
          </w:p>
        </w:tc>
        <w:tc>
          <w:tcPr>
            <w:tcW w:type="dxa" w:w="2600"/>
            <w:tcMar>
              <w:top w:type="dxa" w:w="80"/>
              <w:left w:type="dxa" w:w="100"/>
              <w:bottom w:type="dxa" w:w="80"/>
              <w:right w:type="dxa" w:w="100"/>
            </w:tcMar>
            <w:vAlign w:val="center"/>
          </w:tcPr>
          <w:p>
            <w:pPr>
              <w:spacing w:after="100"/>
            </w:pPr>
            <w:r>
              <w:rPr>
                <w:sz w:val="17"/>
                <w:szCs w:val="17"/>
              </w:rPr>
              <w:t xml:space="preserve">Transversal (aplica a todos los módulos)</w:t>
            </w:r>
          </w:p>
        </w:tc>
        <w:tc>
          <w:tcPr>
            <w:tcW w:type="dxa" w:w="1380"/>
            <w:tcMar>
              <w:top w:type="dxa" w:w="80"/>
              <w:left w:type="dxa" w:w="100"/>
              <w:bottom w:type="dxa" w:w="80"/>
              <w:right w:type="dxa" w:w="100"/>
            </w:tcMar>
            <w:vAlign w:val="center"/>
          </w:tcPr>
          <w:p>
            <w:pPr>
              <w:spacing w:after="100"/>
            </w:pPr>
            <w:r>
              <w:rPr>
                <w:sz w:val="17"/>
                <w:szCs w:val="17"/>
              </w:rPr>
              <w:t xml:space="preserve">Pendiente</w:t>
            </w:r>
          </w:p>
        </w:tc>
      </w:tr>
      <w:tr>
        <w:tc>
          <w:tcPr>
            <w:tcW w:type="dxa" w:w="1700"/>
            <w:tcMar>
              <w:top w:type="dxa" w:w="80"/>
              <w:left w:type="dxa" w:w="100"/>
              <w:bottom w:type="dxa" w:w="80"/>
              <w:right w:type="dxa" w:w="100"/>
            </w:tcMar>
            <w:vAlign w:val="center"/>
          </w:tcPr>
          <w:p>
            <w:pPr>
              <w:spacing w:after="100"/>
            </w:pPr>
            <w:r>
              <w:rPr>
                <w:b/>
                <w:bCs/>
                <w:sz w:val="17"/>
                <w:szCs w:val="17"/>
              </w:rPr>
              <w:t xml:space="preserve">RNF-REN-005</w:t>
            </w:r>
          </w:p>
        </w:tc>
        <w:tc>
          <w:tcPr>
            <w:tcW w:type="dxa" w:w="4400"/>
            <w:tcMar>
              <w:top w:type="dxa" w:w="80"/>
              <w:left w:type="dxa" w:w="100"/>
              <w:bottom w:type="dxa" w:w="80"/>
              <w:right w:type="dxa" w:w="100"/>
            </w:tcMar>
            <w:vAlign w:val="center"/>
          </w:tcPr>
          <w:p>
            <w:pPr>
              <w:spacing w:after="100"/>
            </w:pPr>
            <w:r>
              <w:rPr>
                <w:sz w:val="17"/>
                <w:szCs w:val="17"/>
              </w:rPr>
              <w:t xml:space="preserve">Capacidad de órdenes concurrentes</w:t>
            </w:r>
          </w:p>
        </w:tc>
        <w:tc>
          <w:tcPr>
            <w:tcW w:type="dxa" w:w="2600"/>
            <w:tcMar>
              <w:top w:type="dxa" w:w="80"/>
              <w:left w:type="dxa" w:w="100"/>
              <w:bottom w:type="dxa" w:w="80"/>
              <w:right w:type="dxa" w:w="100"/>
            </w:tcMar>
            <w:vAlign w:val="center"/>
          </w:tcPr>
          <w:p>
            <w:pPr>
              <w:spacing w:after="100"/>
            </w:pPr>
            <w:r>
              <w:rPr>
                <w:sz w:val="17"/>
                <w:szCs w:val="17"/>
              </w:rPr>
              <w:t xml:space="preserve">RF-ORD-003, RF-ORD-004, RF-ORD-005, RF-COC-006</w:t>
            </w:r>
          </w:p>
        </w:tc>
        <w:tc>
          <w:tcPr>
            <w:tcW w:type="dxa" w:w="1380"/>
            <w:tcMar>
              <w:top w:type="dxa" w:w="80"/>
              <w:left w:type="dxa" w:w="100"/>
              <w:bottom w:type="dxa" w:w="80"/>
              <w:right w:type="dxa" w:w="100"/>
            </w:tcMar>
            <w:vAlign w:val="center"/>
          </w:tcPr>
          <w:p>
            <w:pPr>
              <w:spacing w:after="100"/>
            </w:pPr>
            <w:r>
              <w:rPr>
                <w:sz w:val="17"/>
                <w:szCs w:val="17"/>
              </w:rPr>
              <w:t xml:space="preserve">Pendiente</w:t>
            </w:r>
          </w:p>
        </w:tc>
      </w:tr>
    </w:tbl>
    <w:p>
      <w:pPr>
        <w:pStyle w:val="Heading3"/>
        <w:spacing w:after="80" w:before="160"/>
      </w:pPr>
      <w:r>
        <w:t xml:space="preserve">5.2 Seguridad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700"/>
        <w:gridCol w:w="4400"/>
        <w:gridCol w:w="2600"/>
        <w:gridCol w:w="1380"/>
      </w:tblGrid>
      <w:tr>
        <w:trPr>
          <w:tblHeader/>
        </w:trPr>
        <w:tc>
          <w:tcPr>
            <w:tcW w:type="dxa" w:w="1700"/>
            <w:shd w:fill="1F3864" w:val="clear"/>
            <w:tcMar>
              <w:top w:type="dxa" w:w="80"/>
              <w:left w:type="dxa" w:w="100"/>
              <w:bottom w:type="dxa" w:w="80"/>
              <w:right w:type="dxa" w:w="100"/>
            </w:tcMar>
            <w:vAlign w:val="center"/>
          </w:tcPr>
          <w:p>
            <w:pPr>
              <w:spacing w:after="100"/>
            </w:pPr>
            <w:r>
              <w:rPr>
                <w:b/>
                <w:bCs/>
                <w:color w:val="FFFFFF"/>
                <w:sz w:val="19"/>
                <w:szCs w:val="19"/>
              </w:rPr>
              <w:t xml:space="preserve">ID RNF</w:t>
            </w:r>
          </w:p>
        </w:tc>
        <w:tc>
          <w:tcPr>
            <w:tcW w:type="dxa" w:w="4400"/>
            <w:shd w:fill="1F3864" w:val="clear"/>
            <w:tcMar>
              <w:top w:type="dxa" w:w="80"/>
              <w:left w:type="dxa" w:w="100"/>
              <w:bottom w:type="dxa" w:w="80"/>
              <w:right w:type="dxa" w:w="100"/>
            </w:tcMar>
            <w:vAlign w:val="center"/>
          </w:tcPr>
          <w:p>
            <w:pPr>
              <w:spacing w:after="100"/>
            </w:pPr>
            <w:r>
              <w:rPr>
                <w:b/>
                <w:bCs/>
                <w:color w:val="FFFFFF"/>
                <w:sz w:val="19"/>
                <w:szCs w:val="19"/>
              </w:rPr>
              <w:t xml:space="preserve">Descripción RNF</w:t>
            </w:r>
          </w:p>
        </w:tc>
        <w:tc>
          <w:tcPr>
            <w:tcW w:type="dxa" w:w="2600"/>
            <w:shd w:fill="1F3864" w:val="clear"/>
            <w:tcMar>
              <w:top w:type="dxa" w:w="80"/>
              <w:left w:type="dxa" w:w="100"/>
              <w:bottom w:type="dxa" w:w="80"/>
              <w:right w:type="dxa" w:w="100"/>
            </w:tcMar>
            <w:vAlign w:val="center"/>
          </w:tcPr>
          <w:p>
            <w:pPr>
              <w:spacing w:after="100"/>
            </w:pPr>
            <w:r>
              <w:rPr>
                <w:b/>
                <w:bCs/>
                <w:color w:val="FFFFFF"/>
                <w:sz w:val="19"/>
                <w:szCs w:val="19"/>
              </w:rPr>
              <w:t xml:space="preserve">RF(s) Relacionados</w:t>
            </w:r>
          </w:p>
        </w:tc>
        <w:tc>
          <w:tcPr>
            <w:tcW w:type="dxa" w:w="1380"/>
            <w:shd w:fill="1F3864" w:val="clear"/>
            <w:tcMar>
              <w:top w:type="dxa" w:w="80"/>
              <w:left w:type="dxa" w:w="100"/>
              <w:bottom w:type="dxa" w:w="80"/>
              <w:right w:type="dxa" w:w="100"/>
            </w:tcMar>
            <w:vAlign w:val="center"/>
          </w:tcPr>
          <w:p>
            <w:pPr>
              <w:spacing w:after="100"/>
            </w:pPr>
            <w:r>
              <w:rPr>
                <w:b/>
                <w:bCs/>
                <w:color w:val="FFFFFF"/>
                <w:sz w:val="19"/>
                <w:szCs w:val="19"/>
              </w:rPr>
              <w:t xml:space="preserve">Estado</w:t>
            </w:r>
          </w:p>
        </w:tc>
      </w:tr>
      <w:tr>
        <w:tc>
          <w:tcPr>
            <w:tcW w:type="dxa" w:w="1700"/>
            <w:tcMar>
              <w:top w:type="dxa" w:w="80"/>
              <w:left w:type="dxa" w:w="100"/>
              <w:bottom w:type="dxa" w:w="80"/>
              <w:right w:type="dxa" w:w="100"/>
            </w:tcMar>
            <w:vAlign w:val="center"/>
          </w:tcPr>
          <w:p>
            <w:pPr>
              <w:spacing w:after="100"/>
            </w:pPr>
            <w:r>
              <w:rPr>
                <w:b/>
                <w:bCs/>
                <w:sz w:val="17"/>
                <w:szCs w:val="17"/>
              </w:rPr>
              <w:t xml:space="preserve">RNF-SEG-001</w:t>
            </w:r>
          </w:p>
        </w:tc>
        <w:tc>
          <w:tcPr>
            <w:tcW w:type="dxa" w:w="4400"/>
            <w:tcMar>
              <w:top w:type="dxa" w:w="80"/>
              <w:left w:type="dxa" w:w="100"/>
              <w:bottom w:type="dxa" w:w="80"/>
              <w:right w:type="dxa" w:w="100"/>
            </w:tcMar>
            <w:vAlign w:val="center"/>
          </w:tcPr>
          <w:p>
            <w:pPr>
              <w:spacing w:after="100"/>
            </w:pPr>
            <w:r>
              <w:rPr>
                <w:sz w:val="17"/>
                <w:szCs w:val="17"/>
              </w:rPr>
              <w:t xml:space="preserve">Cifrado de datos en tránsito</w:t>
            </w:r>
          </w:p>
        </w:tc>
        <w:tc>
          <w:tcPr>
            <w:tcW w:type="dxa" w:w="2600"/>
            <w:tcMar>
              <w:top w:type="dxa" w:w="80"/>
              <w:left w:type="dxa" w:w="100"/>
              <w:bottom w:type="dxa" w:w="80"/>
              <w:right w:type="dxa" w:w="100"/>
            </w:tcMar>
            <w:vAlign w:val="center"/>
          </w:tcPr>
          <w:p>
            <w:pPr>
              <w:spacing w:after="100"/>
            </w:pPr>
            <w:r>
              <w:rPr>
                <w:sz w:val="17"/>
                <w:szCs w:val="17"/>
              </w:rPr>
              <w:t xml:space="preserve">Transversal (aplica a todos los módulos)</w:t>
            </w:r>
          </w:p>
        </w:tc>
        <w:tc>
          <w:tcPr>
            <w:tcW w:type="dxa" w:w="1380"/>
            <w:tcMar>
              <w:top w:type="dxa" w:w="80"/>
              <w:left w:type="dxa" w:w="100"/>
              <w:bottom w:type="dxa" w:w="80"/>
              <w:right w:type="dxa" w:w="100"/>
            </w:tcMar>
            <w:vAlign w:val="center"/>
          </w:tcPr>
          <w:p>
            <w:pPr>
              <w:spacing w:after="100"/>
            </w:pPr>
            <w:r>
              <w:rPr>
                <w:sz w:val="17"/>
                <w:szCs w:val="17"/>
              </w:rPr>
              <w:t xml:space="preserve">Pendiente</w:t>
            </w:r>
          </w:p>
        </w:tc>
      </w:tr>
      <w:tr>
        <w:tc>
          <w:tcPr>
            <w:tcW w:type="dxa" w:w="1700"/>
            <w:tcMar>
              <w:top w:type="dxa" w:w="80"/>
              <w:left w:type="dxa" w:w="100"/>
              <w:bottom w:type="dxa" w:w="80"/>
              <w:right w:type="dxa" w:w="100"/>
            </w:tcMar>
            <w:vAlign w:val="center"/>
          </w:tcPr>
          <w:p>
            <w:pPr>
              <w:spacing w:after="100"/>
            </w:pPr>
            <w:r>
              <w:rPr>
                <w:b/>
                <w:bCs/>
                <w:sz w:val="17"/>
                <w:szCs w:val="17"/>
              </w:rPr>
              <w:t xml:space="preserve">RNF-SEG-002</w:t>
            </w:r>
          </w:p>
        </w:tc>
        <w:tc>
          <w:tcPr>
            <w:tcW w:type="dxa" w:w="4400"/>
            <w:tcMar>
              <w:top w:type="dxa" w:w="80"/>
              <w:left w:type="dxa" w:w="100"/>
              <w:bottom w:type="dxa" w:w="80"/>
              <w:right w:type="dxa" w:w="100"/>
            </w:tcMar>
            <w:vAlign w:val="center"/>
          </w:tcPr>
          <w:p>
            <w:pPr>
              <w:spacing w:after="100"/>
            </w:pPr>
            <w:r>
              <w:rPr>
                <w:sz w:val="17"/>
                <w:szCs w:val="17"/>
              </w:rPr>
              <w:t xml:space="preserve">Almacenamiento seguro de credenciales</w:t>
            </w:r>
          </w:p>
        </w:tc>
        <w:tc>
          <w:tcPr>
            <w:tcW w:type="dxa" w:w="2600"/>
            <w:tcMar>
              <w:top w:type="dxa" w:w="80"/>
              <w:left w:type="dxa" w:w="100"/>
              <w:bottom w:type="dxa" w:w="80"/>
              <w:right w:type="dxa" w:w="100"/>
            </w:tcMar>
            <w:vAlign w:val="center"/>
          </w:tcPr>
          <w:p>
            <w:pPr>
              <w:spacing w:after="100"/>
            </w:pPr>
            <w:r>
              <w:rPr>
                <w:sz w:val="17"/>
                <w:szCs w:val="17"/>
              </w:rPr>
              <w:t xml:space="preserve">RF-AUTH-001-BASICO, RF-AUTH-002-BASICO</w:t>
            </w:r>
          </w:p>
        </w:tc>
        <w:tc>
          <w:tcPr>
            <w:tcW w:type="dxa" w:w="1380"/>
            <w:tcMar>
              <w:top w:type="dxa" w:w="80"/>
              <w:left w:type="dxa" w:w="100"/>
              <w:bottom w:type="dxa" w:w="80"/>
              <w:right w:type="dxa" w:w="100"/>
            </w:tcMar>
            <w:vAlign w:val="center"/>
          </w:tcPr>
          <w:p>
            <w:pPr>
              <w:spacing w:after="100"/>
            </w:pPr>
            <w:r>
              <w:rPr>
                <w:sz w:val="17"/>
                <w:szCs w:val="17"/>
              </w:rPr>
              <w:t xml:space="preserve">Pendiente</w:t>
            </w:r>
          </w:p>
        </w:tc>
      </w:tr>
      <w:tr>
        <w:tc>
          <w:tcPr>
            <w:tcW w:type="dxa" w:w="1700"/>
            <w:tcMar>
              <w:top w:type="dxa" w:w="80"/>
              <w:left w:type="dxa" w:w="100"/>
              <w:bottom w:type="dxa" w:w="80"/>
              <w:right w:type="dxa" w:w="100"/>
            </w:tcMar>
            <w:vAlign w:val="center"/>
          </w:tcPr>
          <w:p>
            <w:pPr>
              <w:spacing w:after="100"/>
            </w:pPr>
            <w:r>
              <w:rPr>
                <w:b/>
                <w:bCs/>
                <w:sz w:val="17"/>
                <w:szCs w:val="17"/>
              </w:rPr>
              <w:t xml:space="preserve">RNF-SEG-003</w:t>
            </w:r>
          </w:p>
        </w:tc>
        <w:tc>
          <w:tcPr>
            <w:tcW w:type="dxa" w:w="4400"/>
            <w:tcMar>
              <w:top w:type="dxa" w:w="80"/>
              <w:left w:type="dxa" w:w="100"/>
              <w:bottom w:type="dxa" w:w="80"/>
              <w:right w:type="dxa" w:w="100"/>
            </w:tcMar>
            <w:vAlign w:val="center"/>
          </w:tcPr>
          <w:p>
            <w:pPr>
              <w:spacing w:after="100"/>
            </w:pPr>
            <w:r>
              <w:rPr>
                <w:sz w:val="17"/>
                <w:szCs w:val="17"/>
              </w:rPr>
              <w:t xml:space="preserve">Autenticación multifactor para roles administrativos</w:t>
            </w:r>
          </w:p>
        </w:tc>
        <w:tc>
          <w:tcPr>
            <w:tcW w:type="dxa" w:w="2600"/>
            <w:tcMar>
              <w:top w:type="dxa" w:w="80"/>
              <w:left w:type="dxa" w:w="100"/>
              <w:bottom w:type="dxa" w:w="80"/>
              <w:right w:type="dxa" w:w="100"/>
            </w:tcMar>
            <w:vAlign w:val="center"/>
          </w:tcPr>
          <w:p>
            <w:pPr>
              <w:spacing w:after="100"/>
            </w:pPr>
            <w:r>
              <w:rPr>
                <w:sz w:val="17"/>
                <w:szCs w:val="17"/>
              </w:rPr>
              <w:t xml:space="preserve">RF-AUTH-003-PREMIUM, RF-AUTH-006-GOLD, RF-AUTH-007-GOLD, RF-REG-005-PREMIUM</w:t>
            </w:r>
          </w:p>
        </w:tc>
        <w:tc>
          <w:tcPr>
            <w:tcW w:type="dxa" w:w="1380"/>
            <w:tcMar>
              <w:top w:type="dxa" w:w="80"/>
              <w:left w:type="dxa" w:w="100"/>
              <w:bottom w:type="dxa" w:w="80"/>
              <w:right w:type="dxa" w:w="100"/>
            </w:tcMar>
            <w:vAlign w:val="center"/>
          </w:tcPr>
          <w:p>
            <w:pPr>
              <w:spacing w:after="100"/>
            </w:pPr>
            <w:r>
              <w:rPr>
                <w:sz w:val="17"/>
                <w:szCs w:val="17"/>
              </w:rPr>
              <w:t xml:space="preserve">Pendiente</w:t>
            </w:r>
          </w:p>
        </w:tc>
      </w:tr>
      <w:tr>
        <w:tc>
          <w:tcPr>
            <w:tcW w:type="dxa" w:w="1700"/>
            <w:tcMar>
              <w:top w:type="dxa" w:w="80"/>
              <w:left w:type="dxa" w:w="100"/>
              <w:bottom w:type="dxa" w:w="80"/>
              <w:right w:type="dxa" w:w="100"/>
            </w:tcMar>
            <w:vAlign w:val="center"/>
          </w:tcPr>
          <w:p>
            <w:pPr>
              <w:spacing w:after="100"/>
            </w:pPr>
            <w:r>
              <w:rPr>
                <w:b/>
                <w:bCs/>
                <w:sz w:val="17"/>
                <w:szCs w:val="17"/>
              </w:rPr>
              <w:t xml:space="preserve">RNF-SEG-004</w:t>
            </w:r>
          </w:p>
        </w:tc>
        <w:tc>
          <w:tcPr>
            <w:tcW w:type="dxa" w:w="4400"/>
            <w:tcMar>
              <w:top w:type="dxa" w:w="80"/>
              <w:left w:type="dxa" w:w="100"/>
              <w:bottom w:type="dxa" w:w="80"/>
              <w:right w:type="dxa" w:w="100"/>
            </w:tcMar>
            <w:vAlign w:val="center"/>
          </w:tcPr>
          <w:p>
            <w:pPr>
              <w:spacing w:after="100"/>
            </w:pPr>
            <w:r>
              <w:rPr>
                <w:sz w:val="17"/>
                <w:szCs w:val="17"/>
              </w:rPr>
              <w:t xml:space="preserve">Protección de datos de pago</w:t>
            </w:r>
          </w:p>
        </w:tc>
        <w:tc>
          <w:tcPr>
            <w:tcW w:type="dxa" w:w="2600"/>
            <w:tcMar>
              <w:top w:type="dxa" w:w="80"/>
              <w:left w:type="dxa" w:w="100"/>
              <w:bottom w:type="dxa" w:w="80"/>
              <w:right w:type="dxa" w:w="100"/>
            </w:tcMar>
            <w:vAlign w:val="center"/>
          </w:tcPr>
          <w:p>
            <w:pPr>
              <w:spacing w:after="100"/>
            </w:pPr>
            <w:r>
              <w:rPr>
                <w:sz w:val="17"/>
                <w:szCs w:val="17"/>
              </w:rPr>
              <w:t xml:space="preserve">RF-PAG-001, RF-PAG-002, RF-QR-004</w:t>
            </w:r>
          </w:p>
        </w:tc>
        <w:tc>
          <w:tcPr>
            <w:tcW w:type="dxa" w:w="1380"/>
            <w:tcMar>
              <w:top w:type="dxa" w:w="80"/>
              <w:left w:type="dxa" w:w="100"/>
              <w:bottom w:type="dxa" w:w="80"/>
              <w:right w:type="dxa" w:w="100"/>
            </w:tcMar>
            <w:vAlign w:val="center"/>
          </w:tcPr>
          <w:p>
            <w:pPr>
              <w:spacing w:after="100"/>
            </w:pPr>
            <w:r>
              <w:rPr>
                <w:sz w:val="17"/>
                <w:szCs w:val="17"/>
              </w:rPr>
              <w:t xml:space="preserve">Pendiente</w:t>
            </w:r>
          </w:p>
        </w:tc>
      </w:tr>
      <w:tr>
        <w:tc>
          <w:tcPr>
            <w:tcW w:type="dxa" w:w="1700"/>
            <w:tcMar>
              <w:top w:type="dxa" w:w="80"/>
              <w:left w:type="dxa" w:w="100"/>
              <w:bottom w:type="dxa" w:w="80"/>
              <w:right w:type="dxa" w:w="100"/>
            </w:tcMar>
            <w:vAlign w:val="center"/>
          </w:tcPr>
          <w:p>
            <w:pPr>
              <w:spacing w:after="100"/>
            </w:pPr>
            <w:r>
              <w:rPr>
                <w:b/>
                <w:bCs/>
                <w:sz w:val="17"/>
                <w:szCs w:val="17"/>
              </w:rPr>
              <w:t xml:space="preserve">RNF-SEG-005</w:t>
            </w:r>
          </w:p>
        </w:tc>
        <w:tc>
          <w:tcPr>
            <w:tcW w:type="dxa" w:w="4400"/>
            <w:tcMar>
              <w:top w:type="dxa" w:w="80"/>
              <w:left w:type="dxa" w:w="100"/>
              <w:bottom w:type="dxa" w:w="80"/>
              <w:right w:type="dxa" w:w="100"/>
            </w:tcMar>
            <w:vAlign w:val="center"/>
          </w:tcPr>
          <w:p>
            <w:pPr>
              <w:spacing w:after="100"/>
            </w:pPr>
            <w:r>
              <w:rPr>
                <w:sz w:val="17"/>
                <w:szCs w:val="17"/>
              </w:rPr>
              <w:t xml:space="preserve">Auditoría inmutable de transacciones críticas</w:t>
            </w:r>
          </w:p>
        </w:tc>
        <w:tc>
          <w:tcPr>
            <w:tcW w:type="dxa" w:w="2600"/>
            <w:tcMar>
              <w:top w:type="dxa" w:w="80"/>
              <w:left w:type="dxa" w:w="100"/>
              <w:bottom w:type="dxa" w:w="80"/>
              <w:right w:type="dxa" w:w="100"/>
            </w:tcMar>
            <w:vAlign w:val="center"/>
          </w:tcPr>
          <w:p>
            <w:pPr>
              <w:spacing w:after="100"/>
            </w:pPr>
            <w:r>
              <w:rPr>
                <w:sz w:val="17"/>
                <w:szCs w:val="17"/>
              </w:rPr>
              <w:t xml:space="preserve">RF-PAG-005, RF-DEL-007, RF-BI-004</w:t>
            </w:r>
          </w:p>
        </w:tc>
        <w:tc>
          <w:tcPr>
            <w:tcW w:type="dxa" w:w="1380"/>
            <w:tcMar>
              <w:top w:type="dxa" w:w="80"/>
              <w:left w:type="dxa" w:w="100"/>
              <w:bottom w:type="dxa" w:w="80"/>
              <w:right w:type="dxa" w:w="100"/>
            </w:tcMar>
            <w:vAlign w:val="center"/>
          </w:tcPr>
          <w:p>
            <w:pPr>
              <w:spacing w:after="100"/>
            </w:pPr>
            <w:r>
              <w:rPr>
                <w:sz w:val="17"/>
                <w:szCs w:val="17"/>
              </w:rPr>
              <w:t xml:space="preserve">Pendiente</w:t>
            </w:r>
          </w:p>
        </w:tc>
      </w:tr>
      <w:tr>
        <w:tc>
          <w:tcPr>
            <w:tcW w:type="dxa" w:w="1700"/>
            <w:tcMar>
              <w:top w:type="dxa" w:w="80"/>
              <w:left w:type="dxa" w:w="100"/>
              <w:bottom w:type="dxa" w:w="80"/>
              <w:right w:type="dxa" w:w="100"/>
            </w:tcMar>
            <w:vAlign w:val="center"/>
          </w:tcPr>
          <w:p>
            <w:pPr>
              <w:spacing w:after="100"/>
            </w:pPr>
            <w:r>
              <w:rPr>
                <w:b/>
                <w:bCs/>
                <w:sz w:val="17"/>
                <w:szCs w:val="17"/>
              </w:rPr>
              <w:t xml:space="preserve">RNF-SEG-006</w:t>
            </w:r>
          </w:p>
        </w:tc>
        <w:tc>
          <w:tcPr>
            <w:tcW w:type="dxa" w:w="4400"/>
            <w:tcMar>
              <w:top w:type="dxa" w:w="80"/>
              <w:left w:type="dxa" w:w="100"/>
              <w:bottom w:type="dxa" w:w="80"/>
              <w:right w:type="dxa" w:w="100"/>
            </w:tcMar>
            <w:vAlign w:val="center"/>
          </w:tcPr>
          <w:p>
            <w:pPr>
              <w:spacing w:after="100"/>
            </w:pPr>
            <w:r>
              <w:rPr>
                <w:sz w:val="17"/>
                <w:szCs w:val="17"/>
              </w:rPr>
              <w:t xml:space="preserve">Control de acceso basado en roles (RBAC)</w:t>
            </w:r>
          </w:p>
        </w:tc>
        <w:tc>
          <w:tcPr>
            <w:tcW w:type="dxa" w:w="2600"/>
            <w:tcMar>
              <w:top w:type="dxa" w:w="80"/>
              <w:left w:type="dxa" w:w="100"/>
              <w:bottom w:type="dxa" w:w="80"/>
              <w:right w:type="dxa" w:w="100"/>
            </w:tcMar>
            <w:vAlign w:val="center"/>
          </w:tcPr>
          <w:p>
            <w:pPr>
              <w:spacing w:after="100"/>
            </w:pPr>
            <w:r>
              <w:rPr>
                <w:sz w:val="17"/>
                <w:szCs w:val="17"/>
              </w:rPr>
              <w:t xml:space="preserve">RF-REG-002-BASICO, RF-RRHH-001, RF-RRHH-003</w:t>
            </w:r>
          </w:p>
        </w:tc>
        <w:tc>
          <w:tcPr>
            <w:tcW w:type="dxa" w:w="1380"/>
            <w:tcMar>
              <w:top w:type="dxa" w:w="80"/>
              <w:left w:type="dxa" w:w="100"/>
              <w:bottom w:type="dxa" w:w="80"/>
              <w:right w:type="dxa" w:w="100"/>
            </w:tcMar>
            <w:vAlign w:val="center"/>
          </w:tcPr>
          <w:p>
            <w:pPr>
              <w:spacing w:after="100"/>
            </w:pPr>
            <w:r>
              <w:rPr>
                <w:sz w:val="17"/>
                <w:szCs w:val="17"/>
              </w:rPr>
              <w:t xml:space="preserve">Pendiente</w:t>
            </w:r>
          </w:p>
        </w:tc>
      </w:tr>
    </w:tbl>
    <w:p>
      <w:pPr>
        <w:pStyle w:val="Heading3"/>
        <w:spacing w:after="80" w:before="160"/>
      </w:pPr>
      <w:r>
        <w:t xml:space="preserve">5.3 Fiabilidad y Disponibilidad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700"/>
        <w:gridCol w:w="4400"/>
        <w:gridCol w:w="2600"/>
        <w:gridCol w:w="1380"/>
      </w:tblGrid>
      <w:tr>
        <w:trPr>
          <w:tblHeader/>
        </w:trPr>
        <w:tc>
          <w:tcPr>
            <w:tcW w:type="dxa" w:w="1700"/>
            <w:shd w:fill="1F3864" w:val="clear"/>
            <w:tcMar>
              <w:top w:type="dxa" w:w="80"/>
              <w:left w:type="dxa" w:w="100"/>
              <w:bottom w:type="dxa" w:w="80"/>
              <w:right w:type="dxa" w:w="100"/>
            </w:tcMar>
            <w:vAlign w:val="center"/>
          </w:tcPr>
          <w:p>
            <w:pPr>
              <w:spacing w:after="100"/>
            </w:pPr>
            <w:r>
              <w:rPr>
                <w:b/>
                <w:bCs/>
                <w:color w:val="FFFFFF"/>
                <w:sz w:val="19"/>
                <w:szCs w:val="19"/>
              </w:rPr>
              <w:t xml:space="preserve">ID RNF</w:t>
            </w:r>
          </w:p>
        </w:tc>
        <w:tc>
          <w:tcPr>
            <w:tcW w:type="dxa" w:w="4400"/>
            <w:shd w:fill="1F3864" w:val="clear"/>
            <w:tcMar>
              <w:top w:type="dxa" w:w="80"/>
              <w:left w:type="dxa" w:w="100"/>
              <w:bottom w:type="dxa" w:w="80"/>
              <w:right w:type="dxa" w:w="100"/>
            </w:tcMar>
            <w:vAlign w:val="center"/>
          </w:tcPr>
          <w:p>
            <w:pPr>
              <w:spacing w:after="100"/>
            </w:pPr>
            <w:r>
              <w:rPr>
                <w:b/>
                <w:bCs/>
                <w:color w:val="FFFFFF"/>
                <w:sz w:val="19"/>
                <w:szCs w:val="19"/>
              </w:rPr>
              <w:t xml:space="preserve">Descripción RNF</w:t>
            </w:r>
          </w:p>
        </w:tc>
        <w:tc>
          <w:tcPr>
            <w:tcW w:type="dxa" w:w="2600"/>
            <w:shd w:fill="1F3864" w:val="clear"/>
            <w:tcMar>
              <w:top w:type="dxa" w:w="80"/>
              <w:left w:type="dxa" w:w="100"/>
              <w:bottom w:type="dxa" w:w="80"/>
              <w:right w:type="dxa" w:w="100"/>
            </w:tcMar>
            <w:vAlign w:val="center"/>
          </w:tcPr>
          <w:p>
            <w:pPr>
              <w:spacing w:after="100"/>
            </w:pPr>
            <w:r>
              <w:rPr>
                <w:b/>
                <w:bCs/>
                <w:color w:val="FFFFFF"/>
                <w:sz w:val="19"/>
                <w:szCs w:val="19"/>
              </w:rPr>
              <w:t xml:space="preserve">RF(s) Relacionados</w:t>
            </w:r>
          </w:p>
        </w:tc>
        <w:tc>
          <w:tcPr>
            <w:tcW w:type="dxa" w:w="1380"/>
            <w:shd w:fill="1F3864" w:val="clear"/>
            <w:tcMar>
              <w:top w:type="dxa" w:w="80"/>
              <w:left w:type="dxa" w:w="100"/>
              <w:bottom w:type="dxa" w:w="80"/>
              <w:right w:type="dxa" w:w="100"/>
            </w:tcMar>
            <w:vAlign w:val="center"/>
          </w:tcPr>
          <w:p>
            <w:pPr>
              <w:spacing w:after="100"/>
            </w:pPr>
            <w:r>
              <w:rPr>
                <w:b/>
                <w:bCs/>
                <w:color w:val="FFFFFF"/>
                <w:sz w:val="19"/>
                <w:szCs w:val="19"/>
              </w:rPr>
              <w:t xml:space="preserve">Estado</w:t>
            </w:r>
          </w:p>
        </w:tc>
      </w:tr>
      <w:tr>
        <w:tc>
          <w:tcPr>
            <w:tcW w:type="dxa" w:w="1700"/>
            <w:tcMar>
              <w:top w:type="dxa" w:w="80"/>
              <w:left w:type="dxa" w:w="100"/>
              <w:bottom w:type="dxa" w:w="80"/>
              <w:right w:type="dxa" w:w="100"/>
            </w:tcMar>
            <w:vAlign w:val="center"/>
          </w:tcPr>
          <w:p>
            <w:pPr>
              <w:spacing w:after="100"/>
            </w:pPr>
            <w:r>
              <w:rPr>
                <w:b/>
                <w:bCs/>
                <w:sz w:val="17"/>
                <w:szCs w:val="17"/>
              </w:rPr>
              <w:t xml:space="preserve">RNF-DIS-001</w:t>
            </w:r>
          </w:p>
        </w:tc>
        <w:tc>
          <w:tcPr>
            <w:tcW w:type="dxa" w:w="4400"/>
            <w:tcMar>
              <w:top w:type="dxa" w:w="80"/>
              <w:left w:type="dxa" w:w="100"/>
              <w:bottom w:type="dxa" w:w="80"/>
              <w:right w:type="dxa" w:w="100"/>
            </w:tcMar>
            <w:vAlign w:val="center"/>
          </w:tcPr>
          <w:p>
            <w:pPr>
              <w:spacing w:after="100"/>
            </w:pPr>
            <w:r>
              <w:rPr>
                <w:sz w:val="17"/>
                <w:szCs w:val="17"/>
              </w:rPr>
              <w:t xml:space="preserve">Disponibilidad del sistema en horario operativo</w:t>
            </w:r>
          </w:p>
        </w:tc>
        <w:tc>
          <w:tcPr>
            <w:tcW w:type="dxa" w:w="2600"/>
            <w:tcMar>
              <w:top w:type="dxa" w:w="80"/>
              <w:left w:type="dxa" w:w="100"/>
              <w:bottom w:type="dxa" w:w="80"/>
              <w:right w:type="dxa" w:w="100"/>
            </w:tcMar>
            <w:vAlign w:val="center"/>
          </w:tcPr>
          <w:p>
            <w:pPr>
              <w:spacing w:after="100"/>
            </w:pPr>
            <w:r>
              <w:rPr>
                <w:sz w:val="17"/>
                <w:szCs w:val="17"/>
              </w:rPr>
              <w:t xml:space="preserve">Transversal (aplica a todos los módulos)</w:t>
            </w:r>
          </w:p>
        </w:tc>
        <w:tc>
          <w:tcPr>
            <w:tcW w:type="dxa" w:w="1380"/>
            <w:tcMar>
              <w:top w:type="dxa" w:w="80"/>
              <w:left w:type="dxa" w:w="100"/>
              <w:bottom w:type="dxa" w:w="80"/>
              <w:right w:type="dxa" w:w="100"/>
            </w:tcMar>
            <w:vAlign w:val="center"/>
          </w:tcPr>
          <w:p>
            <w:pPr>
              <w:spacing w:after="100"/>
            </w:pPr>
            <w:r>
              <w:rPr>
                <w:sz w:val="17"/>
                <w:szCs w:val="17"/>
              </w:rPr>
              <w:t xml:space="preserve">Pendiente</w:t>
            </w:r>
          </w:p>
        </w:tc>
      </w:tr>
      <w:tr>
        <w:tc>
          <w:tcPr>
            <w:tcW w:type="dxa" w:w="1700"/>
            <w:tcMar>
              <w:top w:type="dxa" w:w="80"/>
              <w:left w:type="dxa" w:w="100"/>
              <w:bottom w:type="dxa" w:w="80"/>
              <w:right w:type="dxa" w:w="100"/>
            </w:tcMar>
            <w:vAlign w:val="center"/>
          </w:tcPr>
          <w:p>
            <w:pPr>
              <w:spacing w:after="100"/>
            </w:pPr>
            <w:r>
              <w:rPr>
                <w:b/>
                <w:bCs/>
                <w:sz w:val="17"/>
                <w:szCs w:val="17"/>
              </w:rPr>
              <w:t xml:space="preserve">RNF-DIS-002</w:t>
            </w:r>
          </w:p>
        </w:tc>
        <w:tc>
          <w:tcPr>
            <w:tcW w:type="dxa" w:w="4400"/>
            <w:tcMar>
              <w:top w:type="dxa" w:w="80"/>
              <w:left w:type="dxa" w:w="100"/>
              <w:bottom w:type="dxa" w:w="80"/>
              <w:right w:type="dxa" w:w="100"/>
            </w:tcMar>
            <w:vAlign w:val="center"/>
          </w:tcPr>
          <w:p>
            <w:pPr>
              <w:spacing w:after="100"/>
            </w:pPr>
            <w:r>
              <w:rPr>
                <w:sz w:val="17"/>
                <w:szCs w:val="17"/>
              </w:rPr>
              <w:t xml:space="preserve">Recuperación ante desastres (RTO/RPO)</w:t>
            </w:r>
          </w:p>
        </w:tc>
        <w:tc>
          <w:tcPr>
            <w:tcW w:type="dxa" w:w="2600"/>
            <w:tcMar>
              <w:top w:type="dxa" w:w="80"/>
              <w:left w:type="dxa" w:w="100"/>
              <w:bottom w:type="dxa" w:w="80"/>
              <w:right w:type="dxa" w:w="100"/>
            </w:tcMar>
            <w:vAlign w:val="center"/>
          </w:tcPr>
          <w:p>
            <w:pPr>
              <w:spacing w:after="100"/>
            </w:pPr>
            <w:r>
              <w:rPr>
                <w:sz w:val="17"/>
                <w:szCs w:val="17"/>
              </w:rPr>
              <w:t xml:space="preserve">RF-AUTH-004-PREMIUM</w:t>
            </w:r>
          </w:p>
        </w:tc>
        <w:tc>
          <w:tcPr>
            <w:tcW w:type="dxa" w:w="1380"/>
            <w:tcMar>
              <w:top w:type="dxa" w:w="80"/>
              <w:left w:type="dxa" w:w="100"/>
              <w:bottom w:type="dxa" w:w="80"/>
              <w:right w:type="dxa" w:w="100"/>
            </w:tcMar>
            <w:vAlign w:val="center"/>
          </w:tcPr>
          <w:p>
            <w:pPr>
              <w:spacing w:after="100"/>
            </w:pPr>
            <w:r>
              <w:rPr>
                <w:sz w:val="17"/>
                <w:szCs w:val="17"/>
              </w:rPr>
              <w:t xml:space="preserve">Pendiente</w:t>
            </w:r>
          </w:p>
        </w:tc>
      </w:tr>
      <w:tr>
        <w:tc>
          <w:tcPr>
            <w:tcW w:type="dxa" w:w="1700"/>
            <w:tcMar>
              <w:top w:type="dxa" w:w="80"/>
              <w:left w:type="dxa" w:w="100"/>
              <w:bottom w:type="dxa" w:w="80"/>
              <w:right w:type="dxa" w:w="100"/>
            </w:tcMar>
            <w:vAlign w:val="center"/>
          </w:tcPr>
          <w:p>
            <w:pPr>
              <w:spacing w:after="100"/>
            </w:pPr>
            <w:r>
              <w:rPr>
                <w:b/>
                <w:bCs/>
                <w:sz w:val="17"/>
                <w:szCs w:val="17"/>
              </w:rPr>
              <w:t xml:space="preserve">RNF-DIS-003</w:t>
            </w:r>
          </w:p>
        </w:tc>
        <w:tc>
          <w:tcPr>
            <w:tcW w:type="dxa" w:w="4400"/>
            <w:tcMar>
              <w:top w:type="dxa" w:w="80"/>
              <w:left w:type="dxa" w:w="100"/>
              <w:bottom w:type="dxa" w:w="80"/>
              <w:right w:type="dxa" w:w="100"/>
            </w:tcMar>
            <w:vAlign w:val="center"/>
          </w:tcPr>
          <w:p>
            <w:pPr>
              <w:spacing w:after="100"/>
            </w:pPr>
            <w:r>
              <w:rPr>
                <w:sz w:val="17"/>
                <w:szCs w:val="17"/>
              </w:rPr>
              <w:t xml:space="preserve">Modo degradado ante pérdida de conectividad</w:t>
            </w:r>
          </w:p>
        </w:tc>
        <w:tc>
          <w:tcPr>
            <w:tcW w:type="dxa" w:w="2600"/>
            <w:tcMar>
              <w:top w:type="dxa" w:w="80"/>
              <w:left w:type="dxa" w:w="100"/>
              <w:bottom w:type="dxa" w:w="80"/>
              <w:right w:type="dxa" w:w="100"/>
            </w:tcMar>
            <w:vAlign w:val="center"/>
          </w:tcPr>
          <w:p>
            <w:pPr>
              <w:spacing w:after="100"/>
            </w:pPr>
            <w:r>
              <w:rPr>
                <w:sz w:val="17"/>
                <w:szCs w:val="17"/>
              </w:rPr>
              <w:t xml:space="preserve">RF-RES-006</w:t>
            </w:r>
          </w:p>
        </w:tc>
        <w:tc>
          <w:tcPr>
            <w:tcW w:type="dxa" w:w="1380"/>
            <w:tcMar>
              <w:top w:type="dxa" w:w="80"/>
              <w:left w:type="dxa" w:w="100"/>
              <w:bottom w:type="dxa" w:w="80"/>
              <w:right w:type="dxa" w:w="100"/>
            </w:tcMar>
            <w:vAlign w:val="center"/>
          </w:tcPr>
          <w:p>
            <w:pPr>
              <w:spacing w:after="100"/>
            </w:pPr>
            <w:r>
              <w:rPr>
                <w:sz w:val="17"/>
                <w:szCs w:val="17"/>
              </w:rPr>
              <w:t xml:space="preserve">Pendiente</w:t>
            </w:r>
          </w:p>
        </w:tc>
      </w:tr>
      <w:tr>
        <w:tc>
          <w:tcPr>
            <w:tcW w:type="dxa" w:w="1700"/>
            <w:tcMar>
              <w:top w:type="dxa" w:w="80"/>
              <w:left w:type="dxa" w:w="100"/>
              <w:bottom w:type="dxa" w:w="80"/>
              <w:right w:type="dxa" w:w="100"/>
            </w:tcMar>
            <w:vAlign w:val="center"/>
          </w:tcPr>
          <w:p>
            <w:pPr>
              <w:spacing w:after="100"/>
            </w:pPr>
            <w:r>
              <w:rPr>
                <w:b/>
                <w:bCs/>
                <w:sz w:val="17"/>
                <w:szCs w:val="17"/>
              </w:rPr>
              <w:t xml:space="preserve">RNF-DIS-004</w:t>
            </w:r>
          </w:p>
        </w:tc>
        <w:tc>
          <w:tcPr>
            <w:tcW w:type="dxa" w:w="4400"/>
            <w:tcMar>
              <w:top w:type="dxa" w:w="80"/>
              <w:left w:type="dxa" w:w="100"/>
              <w:bottom w:type="dxa" w:w="80"/>
              <w:right w:type="dxa" w:w="100"/>
            </w:tcMar>
            <w:vAlign w:val="center"/>
          </w:tcPr>
          <w:p>
            <w:pPr>
              <w:spacing w:after="100"/>
            </w:pPr>
            <w:r>
              <w:rPr>
                <w:sz w:val="17"/>
                <w:szCs w:val="17"/>
              </w:rPr>
              <w:t xml:space="preserve">Aislamiento de fallos entre módulos</w:t>
            </w:r>
          </w:p>
        </w:tc>
        <w:tc>
          <w:tcPr>
            <w:tcW w:type="dxa" w:w="2600"/>
            <w:tcMar>
              <w:top w:type="dxa" w:w="80"/>
              <w:left w:type="dxa" w:w="100"/>
              <w:bottom w:type="dxa" w:w="80"/>
              <w:right w:type="dxa" w:w="100"/>
            </w:tcMar>
            <w:vAlign w:val="center"/>
          </w:tcPr>
          <w:p>
            <w:pPr>
              <w:spacing w:after="100"/>
            </w:pPr>
            <w:r>
              <w:rPr>
                <w:sz w:val="17"/>
                <w:szCs w:val="17"/>
              </w:rPr>
              <w:t xml:space="preserve">Transversal (aplica a todos los módulos)</w:t>
            </w:r>
          </w:p>
        </w:tc>
        <w:tc>
          <w:tcPr>
            <w:tcW w:type="dxa" w:w="1380"/>
            <w:tcMar>
              <w:top w:type="dxa" w:w="80"/>
              <w:left w:type="dxa" w:w="100"/>
              <w:bottom w:type="dxa" w:w="80"/>
              <w:right w:type="dxa" w:w="100"/>
            </w:tcMar>
            <w:vAlign w:val="center"/>
          </w:tcPr>
          <w:p>
            <w:pPr>
              <w:spacing w:after="100"/>
            </w:pPr>
            <w:r>
              <w:rPr>
                <w:sz w:val="17"/>
                <w:szCs w:val="17"/>
              </w:rPr>
              <w:t xml:space="preserve">Pendiente</w:t>
            </w:r>
          </w:p>
        </w:tc>
      </w:tr>
      <w:tr>
        <w:tc>
          <w:tcPr>
            <w:tcW w:type="dxa" w:w="1700"/>
            <w:tcMar>
              <w:top w:type="dxa" w:w="80"/>
              <w:left w:type="dxa" w:w="100"/>
              <w:bottom w:type="dxa" w:w="80"/>
              <w:right w:type="dxa" w:w="100"/>
            </w:tcMar>
            <w:vAlign w:val="center"/>
          </w:tcPr>
          <w:p>
            <w:pPr>
              <w:spacing w:after="100"/>
            </w:pPr>
            <w:r>
              <w:rPr>
                <w:b/>
                <w:bCs/>
                <w:sz w:val="17"/>
                <w:szCs w:val="17"/>
              </w:rPr>
              <w:t xml:space="preserve">RNF-DIS-005</w:t>
            </w:r>
          </w:p>
        </w:tc>
        <w:tc>
          <w:tcPr>
            <w:tcW w:type="dxa" w:w="4400"/>
            <w:tcMar>
              <w:top w:type="dxa" w:w="80"/>
              <w:left w:type="dxa" w:w="100"/>
              <w:bottom w:type="dxa" w:w="80"/>
              <w:right w:type="dxa" w:w="100"/>
            </w:tcMar>
            <w:vAlign w:val="center"/>
          </w:tcPr>
          <w:p>
            <w:pPr>
              <w:spacing w:after="100"/>
            </w:pPr>
            <w:r>
              <w:rPr>
                <w:sz w:val="17"/>
                <w:szCs w:val="17"/>
              </w:rPr>
              <w:t xml:space="preserve">Respaldo automático de base de datos</w:t>
            </w:r>
          </w:p>
        </w:tc>
        <w:tc>
          <w:tcPr>
            <w:tcW w:type="dxa" w:w="2600"/>
            <w:tcMar>
              <w:top w:type="dxa" w:w="80"/>
              <w:left w:type="dxa" w:w="100"/>
              <w:bottom w:type="dxa" w:w="80"/>
              <w:right w:type="dxa" w:w="100"/>
            </w:tcMar>
            <w:vAlign w:val="center"/>
          </w:tcPr>
          <w:p>
            <w:pPr>
              <w:spacing w:after="100"/>
            </w:pPr>
            <w:r>
              <w:rPr>
                <w:sz w:val="17"/>
                <w:szCs w:val="17"/>
              </w:rPr>
              <w:t xml:space="preserve">RF-AUTH-004-PREMIUM</w:t>
            </w:r>
          </w:p>
        </w:tc>
        <w:tc>
          <w:tcPr>
            <w:tcW w:type="dxa" w:w="1380"/>
            <w:tcMar>
              <w:top w:type="dxa" w:w="80"/>
              <w:left w:type="dxa" w:w="100"/>
              <w:bottom w:type="dxa" w:w="80"/>
              <w:right w:type="dxa" w:w="100"/>
            </w:tcMar>
            <w:vAlign w:val="center"/>
          </w:tcPr>
          <w:p>
            <w:pPr>
              <w:spacing w:after="100"/>
            </w:pPr>
            <w:r>
              <w:rPr>
                <w:sz w:val="17"/>
                <w:szCs w:val="17"/>
              </w:rPr>
              <w:t xml:space="preserve">Pendiente</w:t>
            </w:r>
          </w:p>
        </w:tc>
      </w:tr>
    </w:tbl>
    <w:p>
      <w:pPr>
        <w:pStyle w:val="Heading3"/>
        <w:spacing w:after="80" w:before="160"/>
      </w:pPr>
      <w:r>
        <w:t xml:space="preserve">5.4 Usabilidad y Accesibilidad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700"/>
        <w:gridCol w:w="4400"/>
        <w:gridCol w:w="2600"/>
        <w:gridCol w:w="1380"/>
      </w:tblGrid>
      <w:tr>
        <w:trPr>
          <w:tblHeader/>
        </w:trPr>
        <w:tc>
          <w:tcPr>
            <w:tcW w:type="dxa" w:w="1700"/>
            <w:shd w:fill="1F3864" w:val="clear"/>
            <w:tcMar>
              <w:top w:type="dxa" w:w="80"/>
              <w:left w:type="dxa" w:w="100"/>
              <w:bottom w:type="dxa" w:w="80"/>
              <w:right w:type="dxa" w:w="100"/>
            </w:tcMar>
            <w:vAlign w:val="center"/>
          </w:tcPr>
          <w:p>
            <w:pPr>
              <w:spacing w:after="100"/>
            </w:pPr>
            <w:r>
              <w:rPr>
                <w:b/>
                <w:bCs/>
                <w:color w:val="FFFFFF"/>
                <w:sz w:val="19"/>
                <w:szCs w:val="19"/>
              </w:rPr>
              <w:t xml:space="preserve">ID RNF</w:t>
            </w:r>
          </w:p>
        </w:tc>
        <w:tc>
          <w:tcPr>
            <w:tcW w:type="dxa" w:w="4400"/>
            <w:shd w:fill="1F3864" w:val="clear"/>
            <w:tcMar>
              <w:top w:type="dxa" w:w="80"/>
              <w:left w:type="dxa" w:w="100"/>
              <w:bottom w:type="dxa" w:w="80"/>
              <w:right w:type="dxa" w:w="100"/>
            </w:tcMar>
            <w:vAlign w:val="center"/>
          </w:tcPr>
          <w:p>
            <w:pPr>
              <w:spacing w:after="100"/>
            </w:pPr>
            <w:r>
              <w:rPr>
                <w:b/>
                <w:bCs/>
                <w:color w:val="FFFFFF"/>
                <w:sz w:val="19"/>
                <w:szCs w:val="19"/>
              </w:rPr>
              <w:t xml:space="preserve">Descripción RNF</w:t>
            </w:r>
          </w:p>
        </w:tc>
        <w:tc>
          <w:tcPr>
            <w:tcW w:type="dxa" w:w="2600"/>
            <w:shd w:fill="1F3864" w:val="clear"/>
            <w:tcMar>
              <w:top w:type="dxa" w:w="80"/>
              <w:left w:type="dxa" w:w="100"/>
              <w:bottom w:type="dxa" w:w="80"/>
              <w:right w:type="dxa" w:w="100"/>
            </w:tcMar>
            <w:vAlign w:val="center"/>
          </w:tcPr>
          <w:p>
            <w:pPr>
              <w:spacing w:after="100"/>
            </w:pPr>
            <w:r>
              <w:rPr>
                <w:b/>
                <w:bCs/>
                <w:color w:val="FFFFFF"/>
                <w:sz w:val="19"/>
                <w:szCs w:val="19"/>
              </w:rPr>
              <w:t xml:space="preserve">RF(s) Relacionados</w:t>
            </w:r>
          </w:p>
        </w:tc>
        <w:tc>
          <w:tcPr>
            <w:tcW w:type="dxa" w:w="1380"/>
            <w:shd w:fill="1F3864" w:val="clear"/>
            <w:tcMar>
              <w:top w:type="dxa" w:w="80"/>
              <w:left w:type="dxa" w:w="100"/>
              <w:bottom w:type="dxa" w:w="80"/>
              <w:right w:type="dxa" w:w="100"/>
            </w:tcMar>
            <w:vAlign w:val="center"/>
          </w:tcPr>
          <w:p>
            <w:pPr>
              <w:spacing w:after="100"/>
            </w:pPr>
            <w:r>
              <w:rPr>
                <w:b/>
                <w:bCs/>
                <w:color w:val="FFFFFF"/>
                <w:sz w:val="19"/>
                <w:szCs w:val="19"/>
              </w:rPr>
              <w:t xml:space="preserve">Estado</w:t>
            </w:r>
          </w:p>
        </w:tc>
      </w:tr>
      <w:tr>
        <w:tc>
          <w:tcPr>
            <w:tcW w:type="dxa" w:w="1700"/>
            <w:tcMar>
              <w:top w:type="dxa" w:w="80"/>
              <w:left w:type="dxa" w:w="100"/>
              <w:bottom w:type="dxa" w:w="80"/>
              <w:right w:type="dxa" w:w="100"/>
            </w:tcMar>
            <w:vAlign w:val="center"/>
          </w:tcPr>
          <w:p>
            <w:pPr>
              <w:spacing w:after="100"/>
            </w:pPr>
            <w:r>
              <w:rPr>
                <w:b/>
                <w:bCs/>
                <w:sz w:val="17"/>
                <w:szCs w:val="17"/>
              </w:rPr>
              <w:t xml:space="preserve">RNF-USA-001</w:t>
            </w:r>
          </w:p>
        </w:tc>
        <w:tc>
          <w:tcPr>
            <w:tcW w:type="dxa" w:w="4400"/>
            <w:tcMar>
              <w:top w:type="dxa" w:w="80"/>
              <w:left w:type="dxa" w:w="100"/>
              <w:bottom w:type="dxa" w:w="80"/>
              <w:right w:type="dxa" w:w="100"/>
            </w:tcMar>
            <w:vAlign w:val="center"/>
          </w:tcPr>
          <w:p>
            <w:pPr>
              <w:spacing w:after="100"/>
            </w:pPr>
            <w:r>
              <w:rPr>
                <w:sz w:val="17"/>
                <w:szCs w:val="17"/>
              </w:rPr>
              <w:t xml:space="preserve">Curva de aprendizaje del personal operativo</w:t>
            </w:r>
          </w:p>
        </w:tc>
        <w:tc>
          <w:tcPr>
            <w:tcW w:type="dxa" w:w="2600"/>
            <w:tcMar>
              <w:top w:type="dxa" w:w="80"/>
              <w:left w:type="dxa" w:w="100"/>
              <w:bottom w:type="dxa" w:w="80"/>
              <w:right w:type="dxa" w:w="100"/>
            </w:tcMar>
            <w:vAlign w:val="center"/>
          </w:tcPr>
          <w:p>
            <w:pPr>
              <w:spacing w:after="100"/>
            </w:pPr>
            <w:r>
              <w:rPr>
                <w:sz w:val="17"/>
                <w:szCs w:val="17"/>
              </w:rPr>
              <w:t xml:space="preserve">RF-MESA-003, RF-ORD-003, RF-ORD-004, RF-ORD-005</w:t>
            </w:r>
          </w:p>
        </w:tc>
        <w:tc>
          <w:tcPr>
            <w:tcW w:type="dxa" w:w="1380"/>
            <w:tcMar>
              <w:top w:type="dxa" w:w="80"/>
              <w:left w:type="dxa" w:w="100"/>
              <w:bottom w:type="dxa" w:w="80"/>
              <w:right w:type="dxa" w:w="100"/>
            </w:tcMar>
            <w:vAlign w:val="center"/>
          </w:tcPr>
          <w:p>
            <w:pPr>
              <w:spacing w:after="100"/>
            </w:pPr>
            <w:r>
              <w:rPr>
                <w:sz w:val="17"/>
                <w:szCs w:val="17"/>
              </w:rPr>
              <w:t xml:space="preserve">Pendiente</w:t>
            </w:r>
          </w:p>
        </w:tc>
      </w:tr>
      <w:tr>
        <w:tc>
          <w:tcPr>
            <w:tcW w:type="dxa" w:w="1700"/>
            <w:tcMar>
              <w:top w:type="dxa" w:w="80"/>
              <w:left w:type="dxa" w:w="100"/>
              <w:bottom w:type="dxa" w:w="80"/>
              <w:right w:type="dxa" w:w="100"/>
            </w:tcMar>
            <w:vAlign w:val="center"/>
          </w:tcPr>
          <w:p>
            <w:pPr>
              <w:spacing w:after="100"/>
            </w:pPr>
            <w:r>
              <w:rPr>
                <w:b/>
                <w:bCs/>
                <w:sz w:val="17"/>
                <w:szCs w:val="17"/>
              </w:rPr>
              <w:t xml:space="preserve">RNF-USA-002</w:t>
            </w:r>
          </w:p>
        </w:tc>
        <w:tc>
          <w:tcPr>
            <w:tcW w:type="dxa" w:w="4400"/>
            <w:tcMar>
              <w:top w:type="dxa" w:w="80"/>
              <w:left w:type="dxa" w:w="100"/>
              <w:bottom w:type="dxa" w:w="80"/>
              <w:right w:type="dxa" w:w="100"/>
            </w:tcMar>
            <w:vAlign w:val="center"/>
          </w:tcPr>
          <w:p>
            <w:pPr>
              <w:spacing w:after="100"/>
            </w:pPr>
            <w:r>
              <w:rPr>
                <w:sz w:val="17"/>
                <w:szCs w:val="17"/>
              </w:rPr>
              <w:t xml:space="preserve">Interfaces táctiles optimizadas</w:t>
            </w:r>
          </w:p>
        </w:tc>
        <w:tc>
          <w:tcPr>
            <w:tcW w:type="dxa" w:w="2600"/>
            <w:tcMar>
              <w:top w:type="dxa" w:w="80"/>
              <w:left w:type="dxa" w:w="100"/>
              <w:bottom w:type="dxa" w:w="80"/>
              <w:right w:type="dxa" w:w="100"/>
            </w:tcMar>
            <w:vAlign w:val="center"/>
          </w:tcPr>
          <w:p>
            <w:pPr>
              <w:spacing w:after="100"/>
            </w:pPr>
            <w:r>
              <w:rPr>
                <w:sz w:val="17"/>
                <w:szCs w:val="17"/>
              </w:rPr>
              <w:t xml:space="preserve">RF-ORD-005, RF-COC-005, RF-PAG-002</w:t>
            </w:r>
          </w:p>
        </w:tc>
        <w:tc>
          <w:tcPr>
            <w:tcW w:type="dxa" w:w="1380"/>
            <w:tcMar>
              <w:top w:type="dxa" w:w="80"/>
              <w:left w:type="dxa" w:w="100"/>
              <w:bottom w:type="dxa" w:w="80"/>
              <w:right w:type="dxa" w:w="100"/>
            </w:tcMar>
            <w:vAlign w:val="center"/>
          </w:tcPr>
          <w:p>
            <w:pPr>
              <w:spacing w:after="100"/>
            </w:pPr>
            <w:r>
              <w:rPr>
                <w:sz w:val="17"/>
                <w:szCs w:val="17"/>
              </w:rPr>
              <w:t xml:space="preserve">Pendiente</w:t>
            </w:r>
          </w:p>
        </w:tc>
      </w:tr>
      <w:tr>
        <w:tc>
          <w:tcPr>
            <w:tcW w:type="dxa" w:w="1700"/>
            <w:tcMar>
              <w:top w:type="dxa" w:w="80"/>
              <w:left w:type="dxa" w:w="100"/>
              <w:bottom w:type="dxa" w:w="80"/>
              <w:right w:type="dxa" w:w="100"/>
            </w:tcMar>
            <w:vAlign w:val="center"/>
          </w:tcPr>
          <w:p>
            <w:pPr>
              <w:spacing w:after="100"/>
            </w:pPr>
            <w:r>
              <w:rPr>
                <w:b/>
                <w:bCs/>
                <w:sz w:val="17"/>
                <w:szCs w:val="17"/>
              </w:rPr>
              <w:t xml:space="preserve">RNF-USA-003</w:t>
            </w:r>
          </w:p>
        </w:tc>
        <w:tc>
          <w:tcPr>
            <w:tcW w:type="dxa" w:w="4400"/>
            <w:tcMar>
              <w:top w:type="dxa" w:w="80"/>
              <w:left w:type="dxa" w:w="100"/>
              <w:bottom w:type="dxa" w:w="80"/>
              <w:right w:type="dxa" w:w="100"/>
            </w:tcMar>
            <w:vAlign w:val="center"/>
          </w:tcPr>
          <w:p>
            <w:pPr>
              <w:spacing w:after="100"/>
            </w:pPr>
            <w:r>
              <w:rPr>
                <w:sz w:val="17"/>
                <w:szCs w:val="17"/>
              </w:rPr>
              <w:t xml:space="preserve">Accesibilidad del menú digital (cliente)</w:t>
            </w:r>
          </w:p>
        </w:tc>
        <w:tc>
          <w:tcPr>
            <w:tcW w:type="dxa" w:w="2600"/>
            <w:tcMar>
              <w:top w:type="dxa" w:w="80"/>
              <w:left w:type="dxa" w:w="100"/>
              <w:bottom w:type="dxa" w:w="80"/>
              <w:right w:type="dxa" w:w="100"/>
            </w:tcMar>
            <w:vAlign w:val="center"/>
          </w:tcPr>
          <w:p>
            <w:pPr>
              <w:spacing w:after="100"/>
            </w:pPr>
            <w:r>
              <w:rPr>
                <w:sz w:val="17"/>
                <w:szCs w:val="17"/>
              </w:rPr>
              <w:t xml:space="preserve">RF-QR-001, RF-QR-002, RF-QR-003, RF-QR-004</w:t>
            </w:r>
          </w:p>
        </w:tc>
        <w:tc>
          <w:tcPr>
            <w:tcW w:type="dxa" w:w="1380"/>
            <w:tcMar>
              <w:top w:type="dxa" w:w="80"/>
              <w:left w:type="dxa" w:w="100"/>
              <w:bottom w:type="dxa" w:w="80"/>
              <w:right w:type="dxa" w:w="100"/>
            </w:tcMar>
            <w:vAlign w:val="center"/>
          </w:tcPr>
          <w:p>
            <w:pPr>
              <w:spacing w:after="100"/>
            </w:pPr>
            <w:r>
              <w:rPr>
                <w:sz w:val="17"/>
                <w:szCs w:val="17"/>
              </w:rPr>
              <w:t xml:space="preserve">Pendiente</w:t>
            </w:r>
          </w:p>
        </w:tc>
      </w:tr>
      <w:tr>
        <w:tc>
          <w:tcPr>
            <w:tcW w:type="dxa" w:w="1700"/>
            <w:tcMar>
              <w:top w:type="dxa" w:w="80"/>
              <w:left w:type="dxa" w:w="100"/>
              <w:bottom w:type="dxa" w:w="80"/>
              <w:right w:type="dxa" w:w="100"/>
            </w:tcMar>
            <w:vAlign w:val="center"/>
          </w:tcPr>
          <w:p>
            <w:pPr>
              <w:spacing w:after="100"/>
            </w:pPr>
            <w:r>
              <w:rPr>
                <w:b/>
                <w:bCs/>
                <w:sz w:val="17"/>
                <w:szCs w:val="17"/>
              </w:rPr>
              <w:t xml:space="preserve">RNF-USA-004</w:t>
            </w:r>
          </w:p>
        </w:tc>
        <w:tc>
          <w:tcPr>
            <w:tcW w:type="dxa" w:w="4400"/>
            <w:tcMar>
              <w:top w:type="dxa" w:w="80"/>
              <w:left w:type="dxa" w:w="100"/>
              <w:bottom w:type="dxa" w:w="80"/>
              <w:right w:type="dxa" w:w="100"/>
            </w:tcMar>
            <w:vAlign w:val="center"/>
          </w:tcPr>
          <w:p>
            <w:pPr>
              <w:spacing w:after="100"/>
            </w:pPr>
            <w:r>
              <w:rPr>
                <w:sz w:val="17"/>
                <w:szCs w:val="17"/>
              </w:rPr>
              <w:t xml:space="preserve">Mensajes de error claros y accionables</w:t>
            </w:r>
          </w:p>
        </w:tc>
        <w:tc>
          <w:tcPr>
            <w:tcW w:type="dxa" w:w="2600"/>
            <w:tcMar>
              <w:top w:type="dxa" w:w="80"/>
              <w:left w:type="dxa" w:w="100"/>
              <w:bottom w:type="dxa" w:w="80"/>
              <w:right w:type="dxa" w:w="100"/>
            </w:tcMar>
            <w:vAlign w:val="center"/>
          </w:tcPr>
          <w:p>
            <w:pPr>
              <w:spacing w:after="100"/>
            </w:pPr>
            <w:r>
              <w:rPr>
                <w:sz w:val="17"/>
                <w:szCs w:val="17"/>
              </w:rPr>
              <w:t xml:space="preserve">Transversal (aplica a todos los módulos)</w:t>
            </w:r>
          </w:p>
        </w:tc>
        <w:tc>
          <w:tcPr>
            <w:tcW w:type="dxa" w:w="1380"/>
            <w:tcMar>
              <w:top w:type="dxa" w:w="80"/>
              <w:left w:type="dxa" w:w="100"/>
              <w:bottom w:type="dxa" w:w="80"/>
              <w:right w:type="dxa" w:w="100"/>
            </w:tcMar>
            <w:vAlign w:val="center"/>
          </w:tcPr>
          <w:p>
            <w:pPr>
              <w:spacing w:after="100"/>
            </w:pPr>
            <w:r>
              <w:rPr>
                <w:sz w:val="17"/>
                <w:szCs w:val="17"/>
              </w:rPr>
              <w:t xml:space="preserve">Pendiente</w:t>
            </w:r>
          </w:p>
        </w:tc>
      </w:tr>
    </w:tbl>
    <w:p>
      <w:pPr>
        <w:pStyle w:val="Heading3"/>
        <w:spacing w:after="80" w:before="160"/>
      </w:pPr>
      <w:r>
        <w:t xml:space="preserve">5.5 Mantenibilidad y Escalabilidad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700"/>
        <w:gridCol w:w="4400"/>
        <w:gridCol w:w="2600"/>
        <w:gridCol w:w="1380"/>
      </w:tblGrid>
      <w:tr>
        <w:trPr>
          <w:tblHeader/>
        </w:trPr>
        <w:tc>
          <w:tcPr>
            <w:tcW w:type="dxa" w:w="1700"/>
            <w:shd w:fill="1F3864" w:val="clear"/>
            <w:tcMar>
              <w:top w:type="dxa" w:w="80"/>
              <w:left w:type="dxa" w:w="100"/>
              <w:bottom w:type="dxa" w:w="80"/>
              <w:right w:type="dxa" w:w="100"/>
            </w:tcMar>
            <w:vAlign w:val="center"/>
          </w:tcPr>
          <w:p>
            <w:pPr>
              <w:spacing w:after="100"/>
            </w:pPr>
            <w:r>
              <w:rPr>
                <w:b/>
                <w:bCs/>
                <w:color w:val="FFFFFF"/>
                <w:sz w:val="19"/>
                <w:szCs w:val="19"/>
              </w:rPr>
              <w:t xml:space="preserve">ID RNF</w:t>
            </w:r>
          </w:p>
        </w:tc>
        <w:tc>
          <w:tcPr>
            <w:tcW w:type="dxa" w:w="4400"/>
            <w:shd w:fill="1F3864" w:val="clear"/>
            <w:tcMar>
              <w:top w:type="dxa" w:w="80"/>
              <w:left w:type="dxa" w:w="100"/>
              <w:bottom w:type="dxa" w:w="80"/>
              <w:right w:type="dxa" w:w="100"/>
            </w:tcMar>
            <w:vAlign w:val="center"/>
          </w:tcPr>
          <w:p>
            <w:pPr>
              <w:spacing w:after="100"/>
            </w:pPr>
            <w:r>
              <w:rPr>
                <w:b/>
                <w:bCs/>
                <w:color w:val="FFFFFF"/>
                <w:sz w:val="19"/>
                <w:szCs w:val="19"/>
              </w:rPr>
              <w:t xml:space="preserve">Descripción RNF</w:t>
            </w:r>
          </w:p>
        </w:tc>
        <w:tc>
          <w:tcPr>
            <w:tcW w:type="dxa" w:w="2600"/>
            <w:shd w:fill="1F3864" w:val="clear"/>
            <w:tcMar>
              <w:top w:type="dxa" w:w="80"/>
              <w:left w:type="dxa" w:w="100"/>
              <w:bottom w:type="dxa" w:w="80"/>
              <w:right w:type="dxa" w:w="100"/>
            </w:tcMar>
            <w:vAlign w:val="center"/>
          </w:tcPr>
          <w:p>
            <w:pPr>
              <w:spacing w:after="100"/>
            </w:pPr>
            <w:r>
              <w:rPr>
                <w:b/>
                <w:bCs/>
                <w:color w:val="FFFFFF"/>
                <w:sz w:val="19"/>
                <w:szCs w:val="19"/>
              </w:rPr>
              <w:t xml:space="preserve">RF(s) Relacionados</w:t>
            </w:r>
          </w:p>
        </w:tc>
        <w:tc>
          <w:tcPr>
            <w:tcW w:type="dxa" w:w="1380"/>
            <w:shd w:fill="1F3864" w:val="clear"/>
            <w:tcMar>
              <w:top w:type="dxa" w:w="80"/>
              <w:left w:type="dxa" w:w="100"/>
              <w:bottom w:type="dxa" w:w="80"/>
              <w:right w:type="dxa" w:w="100"/>
            </w:tcMar>
            <w:vAlign w:val="center"/>
          </w:tcPr>
          <w:p>
            <w:pPr>
              <w:spacing w:after="100"/>
            </w:pPr>
            <w:r>
              <w:rPr>
                <w:b/>
                <w:bCs/>
                <w:color w:val="FFFFFF"/>
                <w:sz w:val="19"/>
                <w:szCs w:val="19"/>
              </w:rPr>
              <w:t xml:space="preserve">Estado</w:t>
            </w:r>
          </w:p>
        </w:tc>
      </w:tr>
      <w:tr>
        <w:tc>
          <w:tcPr>
            <w:tcW w:type="dxa" w:w="1700"/>
            <w:tcMar>
              <w:top w:type="dxa" w:w="80"/>
              <w:left w:type="dxa" w:w="100"/>
              <w:bottom w:type="dxa" w:w="80"/>
              <w:right w:type="dxa" w:w="100"/>
            </w:tcMar>
            <w:vAlign w:val="center"/>
          </w:tcPr>
          <w:p>
            <w:pPr>
              <w:spacing w:after="100"/>
            </w:pPr>
            <w:r>
              <w:rPr>
                <w:b/>
                <w:bCs/>
                <w:sz w:val="17"/>
                <w:szCs w:val="17"/>
              </w:rPr>
              <w:t xml:space="preserve">RNF-MAN-001</w:t>
            </w:r>
          </w:p>
        </w:tc>
        <w:tc>
          <w:tcPr>
            <w:tcW w:type="dxa" w:w="4400"/>
            <w:tcMar>
              <w:top w:type="dxa" w:w="80"/>
              <w:left w:type="dxa" w:w="100"/>
              <w:bottom w:type="dxa" w:w="80"/>
              <w:right w:type="dxa" w:w="100"/>
            </w:tcMar>
            <w:vAlign w:val="center"/>
          </w:tcPr>
          <w:p>
            <w:pPr>
              <w:spacing w:after="100"/>
            </w:pPr>
            <w:r>
              <w:rPr>
                <w:sz w:val="17"/>
                <w:szCs w:val="17"/>
              </w:rPr>
              <w:t xml:space="preserve">Cobertura de pruebas automatizadas</w:t>
            </w:r>
          </w:p>
        </w:tc>
        <w:tc>
          <w:tcPr>
            <w:tcW w:type="dxa" w:w="2600"/>
            <w:tcMar>
              <w:top w:type="dxa" w:w="80"/>
              <w:left w:type="dxa" w:w="100"/>
              <w:bottom w:type="dxa" w:w="80"/>
              <w:right w:type="dxa" w:w="100"/>
            </w:tcMar>
            <w:vAlign w:val="center"/>
          </w:tcPr>
          <w:p>
            <w:pPr>
              <w:spacing w:after="100"/>
            </w:pPr>
            <w:r>
              <w:rPr>
                <w:sz w:val="17"/>
                <w:szCs w:val="17"/>
              </w:rPr>
              <w:t xml:space="preserve">Transversal (aplica a todos los módulos)</w:t>
            </w:r>
          </w:p>
        </w:tc>
        <w:tc>
          <w:tcPr>
            <w:tcW w:type="dxa" w:w="1380"/>
            <w:tcMar>
              <w:top w:type="dxa" w:w="80"/>
              <w:left w:type="dxa" w:w="100"/>
              <w:bottom w:type="dxa" w:w="80"/>
              <w:right w:type="dxa" w:w="100"/>
            </w:tcMar>
            <w:vAlign w:val="center"/>
          </w:tcPr>
          <w:p>
            <w:pPr>
              <w:spacing w:after="100"/>
            </w:pPr>
            <w:r>
              <w:rPr>
                <w:sz w:val="17"/>
                <w:szCs w:val="17"/>
              </w:rPr>
              <w:t xml:space="preserve">Pendiente</w:t>
            </w:r>
          </w:p>
        </w:tc>
      </w:tr>
      <w:tr>
        <w:tc>
          <w:tcPr>
            <w:tcW w:type="dxa" w:w="1700"/>
            <w:tcMar>
              <w:top w:type="dxa" w:w="80"/>
              <w:left w:type="dxa" w:w="100"/>
              <w:bottom w:type="dxa" w:w="80"/>
              <w:right w:type="dxa" w:w="100"/>
            </w:tcMar>
            <w:vAlign w:val="center"/>
          </w:tcPr>
          <w:p>
            <w:pPr>
              <w:spacing w:after="100"/>
            </w:pPr>
            <w:r>
              <w:rPr>
                <w:b/>
                <w:bCs/>
                <w:sz w:val="17"/>
                <w:szCs w:val="17"/>
              </w:rPr>
              <w:t xml:space="preserve">RNF-MAN-002</w:t>
            </w:r>
          </w:p>
        </w:tc>
        <w:tc>
          <w:tcPr>
            <w:tcW w:type="dxa" w:w="4400"/>
            <w:tcMar>
              <w:top w:type="dxa" w:w="80"/>
              <w:left w:type="dxa" w:w="100"/>
              <w:bottom w:type="dxa" w:w="80"/>
              <w:right w:type="dxa" w:w="100"/>
            </w:tcMar>
            <w:vAlign w:val="center"/>
          </w:tcPr>
          <w:p>
            <w:pPr>
              <w:spacing w:after="100"/>
            </w:pPr>
            <w:r>
              <w:rPr>
                <w:sz w:val="17"/>
                <w:szCs w:val="17"/>
              </w:rPr>
              <w:t xml:space="preserve">Arquitectura modular con fronteras claras</w:t>
            </w:r>
          </w:p>
        </w:tc>
        <w:tc>
          <w:tcPr>
            <w:tcW w:type="dxa" w:w="2600"/>
            <w:tcMar>
              <w:top w:type="dxa" w:w="80"/>
              <w:left w:type="dxa" w:w="100"/>
              <w:bottom w:type="dxa" w:w="80"/>
              <w:right w:type="dxa" w:w="100"/>
            </w:tcMar>
            <w:vAlign w:val="center"/>
          </w:tcPr>
          <w:p>
            <w:pPr>
              <w:spacing w:after="100"/>
            </w:pPr>
            <w:r>
              <w:rPr>
                <w:sz w:val="17"/>
                <w:szCs w:val="17"/>
              </w:rPr>
              <w:t xml:space="preserve">Transversal (aplica a todos los módulos)</w:t>
            </w:r>
          </w:p>
        </w:tc>
        <w:tc>
          <w:tcPr>
            <w:tcW w:type="dxa" w:w="1380"/>
            <w:tcMar>
              <w:top w:type="dxa" w:w="80"/>
              <w:left w:type="dxa" w:w="100"/>
              <w:bottom w:type="dxa" w:w="80"/>
              <w:right w:type="dxa" w:w="100"/>
            </w:tcMar>
            <w:vAlign w:val="center"/>
          </w:tcPr>
          <w:p>
            <w:pPr>
              <w:spacing w:after="100"/>
            </w:pPr>
            <w:r>
              <w:rPr>
                <w:sz w:val="17"/>
                <w:szCs w:val="17"/>
              </w:rPr>
              <w:t xml:space="preserve">Pendiente</w:t>
            </w:r>
          </w:p>
        </w:tc>
      </w:tr>
      <w:tr>
        <w:tc>
          <w:tcPr>
            <w:tcW w:type="dxa" w:w="1700"/>
            <w:tcMar>
              <w:top w:type="dxa" w:w="80"/>
              <w:left w:type="dxa" w:w="100"/>
              <w:bottom w:type="dxa" w:w="80"/>
              <w:right w:type="dxa" w:w="100"/>
            </w:tcMar>
            <w:vAlign w:val="center"/>
          </w:tcPr>
          <w:p>
            <w:pPr>
              <w:spacing w:after="100"/>
            </w:pPr>
            <w:r>
              <w:rPr>
                <w:b/>
                <w:bCs/>
                <w:sz w:val="17"/>
                <w:szCs w:val="17"/>
              </w:rPr>
              <w:t xml:space="preserve">RNF-MAN-003</w:t>
            </w:r>
          </w:p>
        </w:tc>
        <w:tc>
          <w:tcPr>
            <w:tcW w:type="dxa" w:w="4400"/>
            <w:tcMar>
              <w:top w:type="dxa" w:w="80"/>
              <w:left w:type="dxa" w:w="100"/>
              <w:bottom w:type="dxa" w:w="80"/>
              <w:right w:type="dxa" w:w="100"/>
            </w:tcMar>
            <w:vAlign w:val="center"/>
          </w:tcPr>
          <w:p>
            <w:pPr>
              <w:spacing w:after="100"/>
            </w:pPr>
            <w:r>
              <w:rPr>
                <w:sz w:val="17"/>
                <w:szCs w:val="17"/>
              </w:rPr>
              <w:t xml:space="preserve">Documentación técnica por módulo</w:t>
            </w:r>
          </w:p>
        </w:tc>
        <w:tc>
          <w:tcPr>
            <w:tcW w:type="dxa" w:w="2600"/>
            <w:tcMar>
              <w:top w:type="dxa" w:w="80"/>
              <w:left w:type="dxa" w:w="100"/>
              <w:bottom w:type="dxa" w:w="80"/>
              <w:right w:type="dxa" w:w="100"/>
            </w:tcMar>
            <w:vAlign w:val="center"/>
          </w:tcPr>
          <w:p>
            <w:pPr>
              <w:spacing w:after="100"/>
            </w:pPr>
            <w:r>
              <w:rPr>
                <w:sz w:val="17"/>
                <w:szCs w:val="17"/>
              </w:rPr>
              <w:t xml:space="preserve">Transversal (aplica a todos los módulos)</w:t>
            </w:r>
          </w:p>
        </w:tc>
        <w:tc>
          <w:tcPr>
            <w:tcW w:type="dxa" w:w="1380"/>
            <w:tcMar>
              <w:top w:type="dxa" w:w="80"/>
              <w:left w:type="dxa" w:w="100"/>
              <w:bottom w:type="dxa" w:w="80"/>
              <w:right w:type="dxa" w:w="100"/>
            </w:tcMar>
            <w:vAlign w:val="center"/>
          </w:tcPr>
          <w:p>
            <w:pPr>
              <w:spacing w:after="100"/>
            </w:pPr>
            <w:r>
              <w:rPr>
                <w:sz w:val="17"/>
                <w:szCs w:val="17"/>
              </w:rPr>
              <w:t xml:space="preserve">Pendiente</w:t>
            </w:r>
          </w:p>
        </w:tc>
      </w:tr>
      <w:tr>
        <w:tc>
          <w:tcPr>
            <w:tcW w:type="dxa" w:w="1700"/>
            <w:tcMar>
              <w:top w:type="dxa" w:w="80"/>
              <w:left w:type="dxa" w:w="100"/>
              <w:bottom w:type="dxa" w:w="80"/>
              <w:right w:type="dxa" w:w="100"/>
            </w:tcMar>
            <w:vAlign w:val="center"/>
          </w:tcPr>
          <w:p>
            <w:pPr>
              <w:spacing w:after="100"/>
            </w:pPr>
            <w:r>
              <w:rPr>
                <w:b/>
                <w:bCs/>
                <w:sz w:val="17"/>
                <w:szCs w:val="17"/>
              </w:rPr>
              <w:t xml:space="preserve">RNF-MAN-004</w:t>
            </w:r>
          </w:p>
        </w:tc>
        <w:tc>
          <w:tcPr>
            <w:tcW w:type="dxa" w:w="4400"/>
            <w:tcMar>
              <w:top w:type="dxa" w:w="80"/>
              <w:left w:type="dxa" w:w="100"/>
              <w:bottom w:type="dxa" w:w="80"/>
              <w:right w:type="dxa" w:w="100"/>
            </w:tcMar>
            <w:vAlign w:val="center"/>
          </w:tcPr>
          <w:p>
            <w:pPr>
              <w:spacing w:after="100"/>
            </w:pPr>
            <w:r>
              <w:rPr>
                <w:sz w:val="17"/>
                <w:szCs w:val="17"/>
              </w:rPr>
              <w:t xml:space="preserve">Estándar de código verificado en CI</w:t>
            </w:r>
          </w:p>
        </w:tc>
        <w:tc>
          <w:tcPr>
            <w:tcW w:type="dxa" w:w="2600"/>
            <w:tcMar>
              <w:top w:type="dxa" w:w="80"/>
              <w:left w:type="dxa" w:w="100"/>
              <w:bottom w:type="dxa" w:w="80"/>
              <w:right w:type="dxa" w:w="100"/>
            </w:tcMar>
            <w:vAlign w:val="center"/>
          </w:tcPr>
          <w:p>
            <w:pPr>
              <w:spacing w:after="100"/>
            </w:pPr>
            <w:r>
              <w:rPr>
                <w:sz w:val="17"/>
                <w:szCs w:val="17"/>
              </w:rPr>
              <w:t xml:space="preserve">Transversal (aplica a todos los módulos)</w:t>
            </w:r>
          </w:p>
        </w:tc>
        <w:tc>
          <w:tcPr>
            <w:tcW w:type="dxa" w:w="1380"/>
            <w:tcMar>
              <w:top w:type="dxa" w:w="80"/>
              <w:left w:type="dxa" w:w="100"/>
              <w:bottom w:type="dxa" w:w="80"/>
              <w:right w:type="dxa" w:w="100"/>
            </w:tcMar>
            <w:vAlign w:val="center"/>
          </w:tcPr>
          <w:p>
            <w:pPr>
              <w:spacing w:after="100"/>
            </w:pPr>
            <w:r>
              <w:rPr>
                <w:sz w:val="17"/>
                <w:szCs w:val="17"/>
              </w:rPr>
              <w:t xml:space="preserve">Pendiente</w:t>
            </w:r>
          </w:p>
        </w:tc>
      </w:tr>
      <w:tr>
        <w:tc>
          <w:tcPr>
            <w:tcW w:type="dxa" w:w="1700"/>
            <w:tcMar>
              <w:top w:type="dxa" w:w="80"/>
              <w:left w:type="dxa" w:w="100"/>
              <w:bottom w:type="dxa" w:w="80"/>
              <w:right w:type="dxa" w:w="100"/>
            </w:tcMar>
            <w:vAlign w:val="center"/>
          </w:tcPr>
          <w:p>
            <w:pPr>
              <w:spacing w:after="100"/>
            </w:pPr>
            <w:r>
              <w:rPr>
                <w:b/>
                <w:bCs/>
                <w:sz w:val="17"/>
                <w:szCs w:val="17"/>
              </w:rPr>
              <w:t xml:space="preserve">RNF-ESC-001</w:t>
            </w:r>
          </w:p>
        </w:tc>
        <w:tc>
          <w:tcPr>
            <w:tcW w:type="dxa" w:w="4400"/>
            <w:tcMar>
              <w:top w:type="dxa" w:w="80"/>
              <w:left w:type="dxa" w:w="100"/>
              <w:bottom w:type="dxa" w:w="80"/>
              <w:right w:type="dxa" w:w="100"/>
            </w:tcMar>
            <w:vAlign w:val="center"/>
          </w:tcPr>
          <w:p>
            <w:pPr>
              <w:spacing w:after="100"/>
            </w:pPr>
            <w:r>
              <w:rPr>
                <w:sz w:val="17"/>
                <w:szCs w:val="17"/>
              </w:rPr>
              <w:t xml:space="preserve">Escalabilidad horizontal de la aplicación</w:t>
            </w:r>
          </w:p>
        </w:tc>
        <w:tc>
          <w:tcPr>
            <w:tcW w:type="dxa" w:w="2600"/>
            <w:tcMar>
              <w:top w:type="dxa" w:w="80"/>
              <w:left w:type="dxa" w:w="100"/>
              <w:bottom w:type="dxa" w:w="80"/>
              <w:right w:type="dxa" w:w="100"/>
            </w:tcMar>
            <w:vAlign w:val="center"/>
          </w:tcPr>
          <w:p>
            <w:pPr>
              <w:spacing w:after="100"/>
            </w:pPr>
            <w:r>
              <w:rPr>
                <w:sz w:val="17"/>
                <w:szCs w:val="17"/>
              </w:rPr>
              <w:t xml:space="preserve">Transversal (aplica a todos los módulos)</w:t>
            </w:r>
          </w:p>
        </w:tc>
        <w:tc>
          <w:tcPr>
            <w:tcW w:type="dxa" w:w="1380"/>
            <w:tcMar>
              <w:top w:type="dxa" w:w="80"/>
              <w:left w:type="dxa" w:w="100"/>
              <w:bottom w:type="dxa" w:w="80"/>
              <w:right w:type="dxa" w:w="100"/>
            </w:tcMar>
            <w:vAlign w:val="center"/>
          </w:tcPr>
          <w:p>
            <w:pPr>
              <w:spacing w:after="100"/>
            </w:pPr>
            <w:r>
              <w:rPr>
                <w:sz w:val="17"/>
                <w:szCs w:val="17"/>
              </w:rPr>
              <w:t xml:space="preserve">Pendiente</w:t>
            </w:r>
          </w:p>
        </w:tc>
      </w:tr>
      <w:tr>
        <w:tc>
          <w:tcPr>
            <w:tcW w:type="dxa" w:w="1700"/>
            <w:tcMar>
              <w:top w:type="dxa" w:w="80"/>
              <w:left w:type="dxa" w:w="100"/>
              <w:bottom w:type="dxa" w:w="80"/>
              <w:right w:type="dxa" w:w="100"/>
            </w:tcMar>
            <w:vAlign w:val="center"/>
          </w:tcPr>
          <w:p>
            <w:pPr>
              <w:spacing w:after="100"/>
            </w:pPr>
            <w:r>
              <w:rPr>
                <w:b/>
                <w:bCs/>
                <w:sz w:val="17"/>
                <w:szCs w:val="17"/>
              </w:rPr>
              <w:t xml:space="preserve">RNF-ESC-002</w:t>
            </w:r>
          </w:p>
        </w:tc>
        <w:tc>
          <w:tcPr>
            <w:tcW w:type="dxa" w:w="4400"/>
            <w:tcMar>
              <w:top w:type="dxa" w:w="80"/>
              <w:left w:type="dxa" w:w="100"/>
              <w:bottom w:type="dxa" w:w="80"/>
              <w:right w:type="dxa" w:w="100"/>
            </w:tcMar>
            <w:vAlign w:val="center"/>
          </w:tcPr>
          <w:p>
            <w:pPr>
              <w:spacing w:after="100"/>
            </w:pPr>
            <w:r>
              <w:rPr>
                <w:sz w:val="17"/>
                <w:szCs w:val="17"/>
              </w:rPr>
              <w:t xml:space="preserve">Escalabilidad de negocio multi-sucursal</w:t>
            </w:r>
          </w:p>
        </w:tc>
        <w:tc>
          <w:tcPr>
            <w:tcW w:type="dxa" w:w="2600"/>
            <w:tcMar>
              <w:top w:type="dxa" w:w="80"/>
              <w:left w:type="dxa" w:w="100"/>
              <w:bottom w:type="dxa" w:w="80"/>
              <w:right w:type="dxa" w:w="100"/>
            </w:tcMar>
            <w:vAlign w:val="center"/>
          </w:tcPr>
          <w:p>
            <w:pPr>
              <w:spacing w:after="100"/>
            </w:pPr>
            <w:r>
              <w:rPr>
                <w:sz w:val="17"/>
                <w:szCs w:val="17"/>
              </w:rPr>
              <w:t xml:space="preserve">Transversal (aplica a todos los módulos)</w:t>
            </w:r>
          </w:p>
        </w:tc>
        <w:tc>
          <w:tcPr>
            <w:tcW w:type="dxa" w:w="1380"/>
            <w:tcMar>
              <w:top w:type="dxa" w:w="80"/>
              <w:left w:type="dxa" w:w="100"/>
              <w:bottom w:type="dxa" w:w="80"/>
              <w:right w:type="dxa" w:w="100"/>
            </w:tcMar>
            <w:vAlign w:val="center"/>
          </w:tcPr>
          <w:p>
            <w:pPr>
              <w:spacing w:after="100"/>
            </w:pPr>
            <w:r>
              <w:rPr>
                <w:sz w:val="17"/>
                <w:szCs w:val="17"/>
              </w:rPr>
              <w:t xml:space="preserve">Pendiente</w:t>
            </w:r>
          </w:p>
        </w:tc>
      </w:tr>
    </w:tbl>
    <w:p>
      <w:pPr>
        <w:pStyle w:val="Heading3"/>
        <w:spacing w:after="80" w:before="160"/>
      </w:pPr>
      <w:r>
        <w:t xml:space="preserve">5.6 Portabilidad y Compatibilidad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700"/>
        <w:gridCol w:w="4400"/>
        <w:gridCol w:w="2600"/>
        <w:gridCol w:w="1380"/>
      </w:tblGrid>
      <w:tr>
        <w:trPr>
          <w:tblHeader/>
        </w:trPr>
        <w:tc>
          <w:tcPr>
            <w:tcW w:type="dxa" w:w="1700"/>
            <w:shd w:fill="1F3864" w:val="clear"/>
            <w:tcMar>
              <w:top w:type="dxa" w:w="80"/>
              <w:left w:type="dxa" w:w="100"/>
              <w:bottom w:type="dxa" w:w="80"/>
              <w:right w:type="dxa" w:w="100"/>
            </w:tcMar>
            <w:vAlign w:val="center"/>
          </w:tcPr>
          <w:p>
            <w:pPr>
              <w:spacing w:after="100"/>
            </w:pPr>
            <w:r>
              <w:rPr>
                <w:b/>
                <w:bCs/>
                <w:color w:val="FFFFFF"/>
                <w:sz w:val="19"/>
                <w:szCs w:val="19"/>
              </w:rPr>
              <w:t xml:space="preserve">ID RNF</w:t>
            </w:r>
          </w:p>
        </w:tc>
        <w:tc>
          <w:tcPr>
            <w:tcW w:type="dxa" w:w="4400"/>
            <w:shd w:fill="1F3864" w:val="clear"/>
            <w:tcMar>
              <w:top w:type="dxa" w:w="80"/>
              <w:left w:type="dxa" w:w="100"/>
              <w:bottom w:type="dxa" w:w="80"/>
              <w:right w:type="dxa" w:w="100"/>
            </w:tcMar>
            <w:vAlign w:val="center"/>
          </w:tcPr>
          <w:p>
            <w:pPr>
              <w:spacing w:after="100"/>
            </w:pPr>
            <w:r>
              <w:rPr>
                <w:b/>
                <w:bCs/>
                <w:color w:val="FFFFFF"/>
                <w:sz w:val="19"/>
                <w:szCs w:val="19"/>
              </w:rPr>
              <w:t xml:space="preserve">Descripción RNF</w:t>
            </w:r>
          </w:p>
        </w:tc>
        <w:tc>
          <w:tcPr>
            <w:tcW w:type="dxa" w:w="2600"/>
            <w:shd w:fill="1F3864" w:val="clear"/>
            <w:tcMar>
              <w:top w:type="dxa" w:w="80"/>
              <w:left w:type="dxa" w:w="100"/>
              <w:bottom w:type="dxa" w:w="80"/>
              <w:right w:type="dxa" w:w="100"/>
            </w:tcMar>
            <w:vAlign w:val="center"/>
          </w:tcPr>
          <w:p>
            <w:pPr>
              <w:spacing w:after="100"/>
            </w:pPr>
            <w:r>
              <w:rPr>
                <w:b/>
                <w:bCs/>
                <w:color w:val="FFFFFF"/>
                <w:sz w:val="19"/>
                <w:szCs w:val="19"/>
              </w:rPr>
              <w:t xml:space="preserve">RF(s) Relacionados</w:t>
            </w:r>
          </w:p>
        </w:tc>
        <w:tc>
          <w:tcPr>
            <w:tcW w:type="dxa" w:w="1380"/>
            <w:shd w:fill="1F3864" w:val="clear"/>
            <w:tcMar>
              <w:top w:type="dxa" w:w="80"/>
              <w:left w:type="dxa" w:w="100"/>
              <w:bottom w:type="dxa" w:w="80"/>
              <w:right w:type="dxa" w:w="100"/>
            </w:tcMar>
            <w:vAlign w:val="center"/>
          </w:tcPr>
          <w:p>
            <w:pPr>
              <w:spacing w:after="100"/>
            </w:pPr>
            <w:r>
              <w:rPr>
                <w:b/>
                <w:bCs/>
                <w:color w:val="FFFFFF"/>
                <w:sz w:val="19"/>
                <w:szCs w:val="19"/>
              </w:rPr>
              <w:t xml:space="preserve">Estado</w:t>
            </w:r>
          </w:p>
        </w:tc>
      </w:tr>
      <w:tr>
        <w:tc>
          <w:tcPr>
            <w:tcW w:type="dxa" w:w="1700"/>
            <w:tcMar>
              <w:top w:type="dxa" w:w="80"/>
              <w:left w:type="dxa" w:w="100"/>
              <w:bottom w:type="dxa" w:w="80"/>
              <w:right w:type="dxa" w:w="100"/>
            </w:tcMar>
            <w:vAlign w:val="center"/>
          </w:tcPr>
          <w:p>
            <w:pPr>
              <w:spacing w:after="100"/>
            </w:pPr>
            <w:r>
              <w:rPr>
                <w:b/>
                <w:bCs/>
                <w:sz w:val="17"/>
                <w:szCs w:val="17"/>
              </w:rPr>
              <w:t xml:space="preserve">RNF-POR-001</w:t>
            </w:r>
          </w:p>
        </w:tc>
        <w:tc>
          <w:tcPr>
            <w:tcW w:type="dxa" w:w="4400"/>
            <w:tcMar>
              <w:top w:type="dxa" w:w="80"/>
              <w:left w:type="dxa" w:w="100"/>
              <w:bottom w:type="dxa" w:w="80"/>
              <w:right w:type="dxa" w:w="100"/>
            </w:tcMar>
            <w:vAlign w:val="center"/>
          </w:tcPr>
          <w:p>
            <w:pPr>
              <w:spacing w:after="100"/>
            </w:pPr>
            <w:r>
              <w:rPr>
                <w:sz w:val="17"/>
                <w:szCs w:val="17"/>
              </w:rPr>
              <w:t xml:space="preserve">Contenerización del sistema</w:t>
            </w:r>
          </w:p>
        </w:tc>
        <w:tc>
          <w:tcPr>
            <w:tcW w:type="dxa" w:w="2600"/>
            <w:tcMar>
              <w:top w:type="dxa" w:w="80"/>
              <w:left w:type="dxa" w:w="100"/>
              <w:bottom w:type="dxa" w:w="80"/>
              <w:right w:type="dxa" w:w="100"/>
            </w:tcMar>
            <w:vAlign w:val="center"/>
          </w:tcPr>
          <w:p>
            <w:pPr>
              <w:spacing w:after="100"/>
            </w:pPr>
            <w:r>
              <w:rPr>
                <w:sz w:val="17"/>
                <w:szCs w:val="17"/>
              </w:rPr>
              <w:t xml:space="preserve">Transversal (aplica a todos los módulos)</w:t>
            </w:r>
          </w:p>
        </w:tc>
        <w:tc>
          <w:tcPr>
            <w:tcW w:type="dxa" w:w="1380"/>
            <w:tcMar>
              <w:top w:type="dxa" w:w="80"/>
              <w:left w:type="dxa" w:w="100"/>
              <w:bottom w:type="dxa" w:w="80"/>
              <w:right w:type="dxa" w:w="100"/>
            </w:tcMar>
            <w:vAlign w:val="center"/>
          </w:tcPr>
          <w:p>
            <w:pPr>
              <w:spacing w:after="100"/>
            </w:pPr>
            <w:r>
              <w:rPr>
                <w:sz w:val="17"/>
                <w:szCs w:val="17"/>
              </w:rPr>
              <w:t xml:space="preserve">Pendiente</w:t>
            </w:r>
          </w:p>
        </w:tc>
      </w:tr>
      <w:tr>
        <w:tc>
          <w:tcPr>
            <w:tcW w:type="dxa" w:w="1700"/>
            <w:tcMar>
              <w:top w:type="dxa" w:w="80"/>
              <w:left w:type="dxa" w:w="100"/>
              <w:bottom w:type="dxa" w:w="80"/>
              <w:right w:type="dxa" w:w="100"/>
            </w:tcMar>
            <w:vAlign w:val="center"/>
          </w:tcPr>
          <w:p>
            <w:pPr>
              <w:spacing w:after="100"/>
            </w:pPr>
            <w:r>
              <w:rPr>
                <w:b/>
                <w:bCs/>
                <w:sz w:val="17"/>
                <w:szCs w:val="17"/>
              </w:rPr>
              <w:t xml:space="preserve">RNF-POR-002</w:t>
            </w:r>
          </w:p>
        </w:tc>
        <w:tc>
          <w:tcPr>
            <w:tcW w:type="dxa" w:w="4400"/>
            <w:tcMar>
              <w:top w:type="dxa" w:w="80"/>
              <w:left w:type="dxa" w:w="100"/>
              <w:bottom w:type="dxa" w:w="80"/>
              <w:right w:type="dxa" w:w="100"/>
            </w:tcMar>
            <w:vAlign w:val="center"/>
          </w:tcPr>
          <w:p>
            <w:pPr>
              <w:spacing w:after="100"/>
            </w:pPr>
            <w:r>
              <w:rPr>
                <w:sz w:val="17"/>
                <w:szCs w:val="17"/>
              </w:rPr>
              <w:t xml:space="preserve">Independencia razonable de proveedor cloud</w:t>
            </w:r>
          </w:p>
        </w:tc>
        <w:tc>
          <w:tcPr>
            <w:tcW w:type="dxa" w:w="2600"/>
            <w:tcMar>
              <w:top w:type="dxa" w:w="80"/>
              <w:left w:type="dxa" w:w="100"/>
              <w:bottom w:type="dxa" w:w="80"/>
              <w:right w:type="dxa" w:w="100"/>
            </w:tcMar>
            <w:vAlign w:val="center"/>
          </w:tcPr>
          <w:p>
            <w:pPr>
              <w:spacing w:after="100"/>
            </w:pPr>
            <w:r>
              <w:rPr>
                <w:sz w:val="17"/>
                <w:szCs w:val="17"/>
              </w:rPr>
              <w:t xml:space="preserve">Transversal (aplica a todos los módulos)</w:t>
            </w:r>
          </w:p>
        </w:tc>
        <w:tc>
          <w:tcPr>
            <w:tcW w:type="dxa" w:w="1380"/>
            <w:tcMar>
              <w:top w:type="dxa" w:w="80"/>
              <w:left w:type="dxa" w:w="100"/>
              <w:bottom w:type="dxa" w:w="80"/>
              <w:right w:type="dxa" w:w="100"/>
            </w:tcMar>
            <w:vAlign w:val="center"/>
          </w:tcPr>
          <w:p>
            <w:pPr>
              <w:spacing w:after="100"/>
            </w:pPr>
            <w:r>
              <w:rPr>
                <w:sz w:val="17"/>
                <w:szCs w:val="17"/>
              </w:rPr>
              <w:t xml:space="preserve">Pendiente</w:t>
            </w:r>
          </w:p>
        </w:tc>
      </w:tr>
      <w:tr>
        <w:tc>
          <w:tcPr>
            <w:tcW w:type="dxa" w:w="1700"/>
            <w:tcMar>
              <w:top w:type="dxa" w:w="80"/>
              <w:left w:type="dxa" w:w="100"/>
              <w:bottom w:type="dxa" w:w="80"/>
              <w:right w:type="dxa" w:w="100"/>
            </w:tcMar>
            <w:vAlign w:val="center"/>
          </w:tcPr>
          <w:p>
            <w:pPr>
              <w:spacing w:after="100"/>
            </w:pPr>
            <w:r>
              <w:rPr>
                <w:b/>
                <w:bCs/>
                <w:sz w:val="17"/>
                <w:szCs w:val="17"/>
              </w:rPr>
              <w:t xml:space="preserve">RNF-COM-001</w:t>
            </w:r>
          </w:p>
        </w:tc>
        <w:tc>
          <w:tcPr>
            <w:tcW w:type="dxa" w:w="4400"/>
            <w:tcMar>
              <w:top w:type="dxa" w:w="80"/>
              <w:left w:type="dxa" w:w="100"/>
              <w:bottom w:type="dxa" w:w="80"/>
              <w:right w:type="dxa" w:w="100"/>
            </w:tcMar>
            <w:vAlign w:val="center"/>
          </w:tcPr>
          <w:p>
            <w:pPr>
              <w:spacing w:after="100"/>
            </w:pPr>
            <w:r>
              <w:rPr>
                <w:sz w:val="17"/>
                <w:szCs w:val="17"/>
              </w:rPr>
              <w:t xml:space="preserve">Compatibilidad de navegadores y dispositivos</w:t>
            </w:r>
          </w:p>
        </w:tc>
        <w:tc>
          <w:tcPr>
            <w:tcW w:type="dxa" w:w="2600"/>
            <w:tcMar>
              <w:top w:type="dxa" w:w="80"/>
              <w:left w:type="dxa" w:w="100"/>
              <w:bottom w:type="dxa" w:w="80"/>
              <w:right w:type="dxa" w:w="100"/>
            </w:tcMar>
            <w:vAlign w:val="center"/>
          </w:tcPr>
          <w:p>
            <w:pPr>
              <w:spacing w:after="100"/>
            </w:pPr>
            <w:r>
              <w:rPr>
                <w:sz w:val="17"/>
                <w:szCs w:val="17"/>
              </w:rPr>
              <w:t xml:space="preserve">Transversal (aplica a todos los módulos)</w:t>
            </w:r>
          </w:p>
        </w:tc>
        <w:tc>
          <w:tcPr>
            <w:tcW w:type="dxa" w:w="1380"/>
            <w:tcMar>
              <w:top w:type="dxa" w:w="80"/>
              <w:left w:type="dxa" w:w="100"/>
              <w:bottom w:type="dxa" w:w="80"/>
              <w:right w:type="dxa" w:w="100"/>
            </w:tcMar>
            <w:vAlign w:val="center"/>
          </w:tcPr>
          <w:p>
            <w:pPr>
              <w:spacing w:after="100"/>
            </w:pPr>
            <w:r>
              <w:rPr>
                <w:sz w:val="17"/>
                <w:szCs w:val="17"/>
              </w:rPr>
              <w:t xml:space="preserve">Pendiente</w:t>
            </w:r>
          </w:p>
        </w:tc>
      </w:tr>
      <w:tr>
        <w:tc>
          <w:tcPr>
            <w:tcW w:type="dxa" w:w="1700"/>
            <w:tcMar>
              <w:top w:type="dxa" w:w="80"/>
              <w:left w:type="dxa" w:w="100"/>
              <w:bottom w:type="dxa" w:w="80"/>
              <w:right w:type="dxa" w:w="100"/>
            </w:tcMar>
            <w:vAlign w:val="center"/>
          </w:tcPr>
          <w:p>
            <w:pPr>
              <w:spacing w:after="100"/>
            </w:pPr>
            <w:r>
              <w:rPr>
                <w:b/>
                <w:bCs/>
                <w:sz w:val="17"/>
                <w:szCs w:val="17"/>
              </w:rPr>
              <w:t xml:space="preserve">RNF-COM-002</w:t>
            </w:r>
          </w:p>
        </w:tc>
        <w:tc>
          <w:tcPr>
            <w:tcW w:type="dxa" w:w="4400"/>
            <w:tcMar>
              <w:top w:type="dxa" w:w="80"/>
              <w:left w:type="dxa" w:w="100"/>
              <w:bottom w:type="dxa" w:w="80"/>
              <w:right w:type="dxa" w:w="100"/>
            </w:tcMar>
            <w:vAlign w:val="center"/>
          </w:tcPr>
          <w:p>
            <w:pPr>
              <w:spacing w:after="100"/>
            </w:pPr>
            <w:r>
              <w:rPr>
                <w:sz w:val="17"/>
                <w:szCs w:val="17"/>
              </w:rPr>
              <w:t xml:space="preserve">Interoperabilidad con servicios externos</w:t>
            </w:r>
          </w:p>
        </w:tc>
        <w:tc>
          <w:tcPr>
            <w:tcW w:type="dxa" w:w="2600"/>
            <w:tcMar>
              <w:top w:type="dxa" w:w="80"/>
              <w:left w:type="dxa" w:w="100"/>
              <w:bottom w:type="dxa" w:w="80"/>
              <w:right w:type="dxa" w:w="100"/>
            </w:tcMar>
            <w:vAlign w:val="center"/>
          </w:tcPr>
          <w:p>
            <w:pPr>
              <w:spacing w:after="100"/>
            </w:pPr>
            <w:r>
              <w:rPr>
                <w:sz w:val="17"/>
                <w:szCs w:val="17"/>
              </w:rPr>
              <w:t xml:space="preserve">RF-PAG-006, RF-RES-005, RF-DEL-002, RF-DEL-003</w:t>
            </w:r>
          </w:p>
        </w:tc>
        <w:tc>
          <w:tcPr>
            <w:tcW w:type="dxa" w:w="1380"/>
            <w:tcMar>
              <w:top w:type="dxa" w:w="80"/>
              <w:left w:type="dxa" w:w="100"/>
              <w:bottom w:type="dxa" w:w="80"/>
              <w:right w:type="dxa" w:w="100"/>
            </w:tcMar>
            <w:vAlign w:val="center"/>
          </w:tcPr>
          <w:p>
            <w:pPr>
              <w:spacing w:after="100"/>
            </w:pPr>
            <w:r>
              <w:rPr>
                <w:sz w:val="17"/>
                <w:szCs w:val="17"/>
              </w:rPr>
              <w:t xml:space="preserve">Pendiente</w:t>
            </w:r>
          </w:p>
        </w:tc>
      </w:tr>
    </w:tbl>
    <w:p>
      <w:pPr>
        <w:pStyle w:val="Heading1"/>
        <w:spacing w:after="140" w:before="260"/>
      </w:pPr>
      <w:r>
        <w:t xml:space="preserve">10. HISTORIAL DE CAMBIOS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2400"/>
        <w:gridCol w:w="4880"/>
      </w:tblGrid>
      <w:tr>
        <w:trPr>
          <w:tblHeader/>
        </w:trPr>
        <w:tc>
          <w:tcPr>
            <w:tcW w:type="dxa" w:w="1200"/>
            <w:shd w:fill="1F3864" w:val="clear"/>
            <w:tcMar>
              <w:top w:type="dxa" w:w="80"/>
              <w:left w:type="dxa" w:w="100"/>
              <w:bottom w:type="dxa" w:w="80"/>
              <w:right w:type="dxa" w:w="100"/>
            </w:tcMar>
            <w:vAlign w:val="center"/>
          </w:tcPr>
          <w:p>
            <w:pPr>
              <w:spacing w:after="100"/>
            </w:pPr>
            <w:r>
              <w:rPr>
                <w:b/>
                <w:bCs/>
                <w:color w:val="FFFFFF"/>
                <w:sz w:val="19"/>
                <w:szCs w:val="19"/>
              </w:rPr>
              <w:t xml:space="preserve">Versión</w:t>
            </w:r>
          </w:p>
        </w:tc>
        <w:tc>
          <w:tcPr>
            <w:tcW w:type="dxa" w:w="1600"/>
            <w:shd w:fill="1F3864" w:val="clear"/>
            <w:tcMar>
              <w:top w:type="dxa" w:w="80"/>
              <w:left w:type="dxa" w:w="100"/>
              <w:bottom w:type="dxa" w:w="80"/>
              <w:right w:type="dxa" w:w="100"/>
            </w:tcMar>
            <w:vAlign w:val="center"/>
          </w:tcPr>
          <w:p>
            <w:pPr>
              <w:spacing w:after="100"/>
            </w:pPr>
            <w:r>
              <w:rPr>
                <w:b/>
                <w:bCs/>
                <w:color w:val="FFFFFF"/>
                <w:sz w:val="19"/>
                <w:szCs w:val="19"/>
              </w:rPr>
              <w:t xml:space="preserve">Fecha</w:t>
            </w:r>
          </w:p>
        </w:tc>
        <w:tc>
          <w:tcPr>
            <w:tcW w:type="dxa" w:w="2400"/>
            <w:shd w:fill="1F3864" w:val="clear"/>
            <w:tcMar>
              <w:top w:type="dxa" w:w="80"/>
              <w:left w:type="dxa" w:w="100"/>
              <w:bottom w:type="dxa" w:w="80"/>
              <w:right w:type="dxa" w:w="100"/>
            </w:tcMar>
            <w:vAlign w:val="center"/>
          </w:tcPr>
          <w:p>
            <w:pPr>
              <w:spacing w:after="100"/>
            </w:pPr>
            <w:r>
              <w:rPr>
                <w:b/>
                <w:bCs/>
                <w:color w:val="FFFFFF"/>
                <w:sz w:val="19"/>
                <w:szCs w:val="19"/>
              </w:rPr>
              <w:t xml:space="preserve">Autor</w:t>
            </w:r>
          </w:p>
        </w:tc>
        <w:tc>
          <w:tcPr>
            <w:tcW w:type="dxa" w:w="4880"/>
            <w:shd w:fill="1F3864" w:val="clear"/>
            <w:tcMar>
              <w:top w:type="dxa" w:w="80"/>
              <w:left w:type="dxa" w:w="100"/>
              <w:bottom w:type="dxa" w:w="80"/>
              <w:right w:type="dxa" w:w="100"/>
            </w:tcMar>
            <w:vAlign w:val="center"/>
          </w:tcPr>
          <w:p>
            <w:pPr>
              <w:spacing w:after="100"/>
            </w:pPr>
            <w:r>
              <w:rPr>
                <w:b/>
                <w:bCs/>
                <w:color w:val="FFFFFF"/>
                <w:sz w:val="19"/>
                <w:szCs w:val="19"/>
              </w:rPr>
              <w:t xml:space="preserve">Descripción del Cambio</w:t>
            </w:r>
          </w:p>
        </w:tc>
      </w:tr>
      <w:tr>
        <w:tc>
          <w:tcPr>
            <w:tcW w:type="dxa" w:w="1200"/>
            <w:tcMar>
              <w:top w:type="dxa" w:w="80"/>
              <w:left w:type="dxa" w:w="100"/>
              <w:bottom w:type="dxa" w:w="80"/>
              <w:right w:type="dxa" w:w="100"/>
            </w:tcMar>
            <w:vAlign w:val="center"/>
          </w:tcPr>
          <w:p>
            <w:pPr>
              <w:spacing w:after="100"/>
            </w:pPr>
            <w:r>
              <w:rPr>
                <w:sz w:val="20"/>
                <w:szCs w:val="20"/>
              </w:rPr>
              <w:t xml:space="preserve">1.0</w:t>
            </w:r>
          </w:p>
        </w:tc>
        <w:tc>
          <w:tcPr>
            <w:tcW w:type="dxa" w:w="1600"/>
            <w:tcMar>
              <w:top w:type="dxa" w:w="80"/>
              <w:left w:type="dxa" w:w="100"/>
              <w:bottom w:type="dxa" w:w="80"/>
              <w:right w:type="dxa" w:w="100"/>
            </w:tcMar>
            <w:vAlign w:val="center"/>
          </w:tcPr>
          <w:p>
            <w:pPr>
              <w:spacing w:after="100"/>
            </w:pPr>
            <w:r>
              <w:rPr>
                <w:sz w:val="20"/>
                <w:szCs w:val="20"/>
              </w:rPr>
              <w:t xml:space="preserve">16/08/2026</w:t>
            </w:r>
          </w:p>
        </w:tc>
        <w:tc>
          <w:tcPr>
            <w:tcW w:type="dxa" w:w="2400"/>
            <w:tcMar>
              <w:top w:type="dxa" w:w="80"/>
              <w:left w:type="dxa" w:w="100"/>
              <w:bottom w:type="dxa" w:w="80"/>
              <w:right w:type="dxa" w:w="100"/>
            </w:tcMar>
            <w:vAlign w:val="center"/>
          </w:tcPr>
          <w:p>
            <w:pPr>
              <w:spacing w:after="100"/>
            </w:pPr>
            <w:r>
              <w:rPr>
                <w:sz w:val="20"/>
                <w:szCs w:val="20"/>
              </w:rPr>
              <w:t xml:space="preserve">Claude (asistente) + Mauricio</w:t>
            </w:r>
          </w:p>
        </w:tc>
        <w:tc>
          <w:tcPr>
            <w:tcW w:type="dxa" w:w="4880"/>
            <w:tcMar>
              <w:top w:type="dxa" w:w="80"/>
              <w:left w:type="dxa" w:w="100"/>
              <w:bottom w:type="dxa" w:w="80"/>
              <w:right w:type="dxa" w:w="100"/>
            </w:tcMar>
            <w:vAlign w:val="center"/>
          </w:tcPr>
          <w:p>
            <w:pPr>
              <w:spacing w:after="100"/>
            </w:pPr>
            <w:r>
              <w:rPr>
                <w:sz w:val="20"/>
                <w:szCs w:val="20"/>
              </w:rPr>
              <w:t xml:space="preserve">Creación del documento: 30 RNF clasificados según ISO/IEC 25010, derivados de los RNF ya identificados en la Especificación de Requerimientos Funcionales y del documento de Arquitecturas Candidatas.</w:t>
            </w:r>
          </w:p>
        </w:tc>
      </w:tr>
      <w:tr>
        <w:tc>
          <w:tcPr>
            <w:tcW w:type="dxa" w:w="1200"/>
            <w:tcMar>
              <w:top w:type="dxa" w:w="80"/>
              <w:left w:type="dxa" w:w="100"/>
              <w:bottom w:type="dxa" w:w="80"/>
              <w:right w:type="dxa" w:w="100"/>
            </w:tcMar>
            <w:vAlign w:val="center"/>
          </w:tcPr>
          <w:p>
            <w:pPr>
              <w:spacing w:after="100"/>
            </w:pPr>
            <w:r>
              <w:rPr>
                <w:sz w:val="21"/>
                <w:szCs w:val="21"/>
              </w:rPr>
              <w:t xml:space="preserve"/>
            </w:r>
          </w:p>
        </w:tc>
        <w:tc>
          <w:tcPr>
            <w:tcW w:type="dxa" w:w="1600"/>
            <w:tcMar>
              <w:top w:type="dxa" w:w="80"/>
              <w:left w:type="dxa" w:w="100"/>
              <w:bottom w:type="dxa" w:w="80"/>
              <w:right w:type="dxa" w:w="100"/>
            </w:tcMar>
            <w:vAlign w:val="center"/>
          </w:tcPr>
          <w:p>
            <w:pPr>
              <w:spacing w:after="100"/>
            </w:pPr>
            <w:r>
              <w:rPr>
                <w:sz w:val="21"/>
                <w:szCs w:val="21"/>
              </w:rPr>
              <w:t xml:space="preserve"/>
            </w:r>
          </w:p>
        </w:tc>
        <w:tc>
          <w:tcPr>
            <w:tcW w:type="dxa" w:w="2400"/>
            <w:tcMar>
              <w:top w:type="dxa" w:w="80"/>
              <w:left w:type="dxa" w:w="100"/>
              <w:bottom w:type="dxa" w:w="80"/>
              <w:right w:type="dxa" w:w="100"/>
            </w:tcMar>
            <w:vAlign w:val="center"/>
          </w:tcPr>
          <w:p>
            <w:pPr>
              <w:spacing w:after="100"/>
            </w:pPr>
            <w:r>
              <w:rPr>
                <w:sz w:val="21"/>
                <w:szCs w:val="21"/>
              </w:rPr>
              <w:t xml:space="preserve"/>
            </w:r>
          </w:p>
        </w:tc>
        <w:tc>
          <w:tcPr>
            <w:tcW w:type="dxa" w:w="4880"/>
            <w:tcMar>
              <w:top w:type="dxa" w:w="80"/>
              <w:left w:type="dxa" w:w="100"/>
              <w:bottom w:type="dxa" w:w="80"/>
              <w:right w:type="dxa" w:w="100"/>
            </w:tcMar>
            <w:vAlign w:val="center"/>
          </w:tcPr>
          <w:p>
            <w:pPr>
              <w:spacing w:after="100"/>
            </w:pPr>
            <w:r>
              <w:rPr>
                <w:sz w:val="21"/>
                <w:szCs w:val="21"/>
              </w:rPr>
              <w:t xml:space="preserve"/>
            </w:r>
          </w:p>
        </w:tc>
      </w:tr>
    </w:tbl>
    <w:p>
      <w:pPr>
        <w:pBdr>
          <w:top w:val="single" w:color="999999" w:sz="6"/>
        </w:pBdr>
        <w:spacing w:before="400"/>
      </w:pPr>
      <w:r>
        <w:rPr>
          <w:sz w:val="18"/>
          <w:szCs w:val="18"/>
        </w:rPr>
        <w:t xml:space="preserve">Elaborado por: ____________________________     Revisado por: ____________________________     Fecha: ____________</w:t>
      </w:r>
    </w:p>
    <w:p>
      <w:pPr>
        <w:spacing w:before="200"/>
        <w:jc w:val="center"/>
      </w:pPr>
      <w:r>
        <w:rPr>
          <w:i/>
          <w:iCs/>
          <w:color w:val="666666"/>
          <w:sz w:val="16"/>
          <w:szCs w:val="16"/>
        </w:rPr>
        <w:t xml:space="preserve">Confidencial — Sistema Integral de Gestión para Restaurante — Documento de Requerimientos No Funcionales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50" w:before="300"/>
      <w:outlineLvl w:val="0"/>
    </w:pPr>
    <w:rPr>
      <w:b/>
      <w:bCs/>
      <w:color w:val="1F3864"/>
      <w:sz w:val="30"/>
      <w:szCs w:val="30"/>
    </w:rPr>
  </w:style>
  <w:style w:type="paragraph" w:styleId="Heading2">
    <w:name w:val="Heading 2"/>
    <w:basedOn w:val="Normal"/>
    <w:next w:val="Normal"/>
    <w:qFormat/>
    <w:pPr>
      <w:spacing w:after="120" w:before="250"/>
      <w:outlineLvl w:val="1"/>
    </w:pPr>
    <w:rPr>
      <w:b/>
      <w:bCs/>
      <w:color w:val="1F3864"/>
      <w:sz w:val="26"/>
      <w:szCs w:val="26"/>
    </w:rPr>
  </w:style>
  <w:style w:type="paragraph" w:styleId="Heading3">
    <w:name w:val="Heading 3"/>
    <w:basedOn w:val="Normal"/>
    <w:next w:val="Normal"/>
    <w:qFormat/>
    <w:pPr>
      <w:spacing w:after="100" w:before="200"/>
      <w:outlineLvl w:val="2"/>
    </w:pPr>
    <w:rPr>
      <w:b/>
      <w:bCs/>
      <w:color w:val="2E5496"/>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2026-08-16T06:33:00.965Z</dcterms:created>
  <dcterms:modified xsi:type="dcterms:W3CDTF">2026-08-16T06:33:00.977Z</dcterms:modified>
</cp:coreProperties>
</file>

<file path=docProps/custom.xml><?xml version="1.0" encoding="utf-8"?>
<Properties xmlns="http://schemas.openxmlformats.org/officeDocument/2006/custom-properties" xmlns:vt="http://schemas.openxmlformats.org/officeDocument/2006/docPropsVTypes"/>
</file>