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b w:val="on"/>
          <w:sz w:val="40"/>
        </w:rPr>
        <w:t>Reporte de Pruebas</w:t>
      </w:r>
    </w:p>
    <w:p>
      <w:r>
        <w:rPr>
          <w:sz w:val="24"/>
        </w:rPr>
        <w:t>Paso 3: Seleccionar pagina 2</w:t>
        <w:br/>
        <w:t>Resultado: Exitoso</w:t>
      </w:r>
    </w:p>
    <w:p>
      <w:r>
        <w:drawing>
          <wp:inline distT="0" distR="0" distB="0" distL="0">
            <wp:extent cx="6350000" cy="3810000"/>
            <wp:docPr id="0" name="Drawing 0" descr="Como_cliente_cuando_busco_por_Alexa,_yo_quiero_ver_si_la_tercera_opción_de_la_segunda_pagina_esta_disponible_y_agregarla_al_carrito_step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omo_cliente_cuando_busco_por_Alexa,_yo_quiero_ver_si_la_tercera_opción_de_la_segunda_pagina_esta_disponible_y_agregarla_al_carrito_step3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2025-03-28T23:52:31Z</dcterms:created>
  <dc:creator>Apache POI</dc:creator>
</cp:coreProperties>
</file>