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mandante de perseverar con este procedimiento y por alcanzar eventualmente alguna solución colaborativa. Bueno, les voy a comunicar la nueva fecha audiencia, que dofija para el 7 de agosto del presente año a las 9,45 horas a la audiencia número 3 de este tribunal. Se aportó también un nuevo teléfono de contacto para que curar el atlete pueda intentar alguna comunicación telefónica tampoco ha tenido a la fecha, se ha sido acceso a hablar con la madre del niño, le dios sabemos que es pequeño, pero tampoco podío comparecer a las entrevistas que ellos realiza. Bueno, ¿alguna solicitud por la parte de mandante? Principal. No magistrado. Perfecto. ¿Por la parte de mandada alguna solicitud? Sí, magistrado, que es autorígenes de ya, la comparecencia y la remota para mí para mi deboje Estado, por favor. Indíqueme su medio de contacto, por favor, abogaba. 9,76, 21,95, 20 magistrados. Esa es su teléfono de contacto. Sí, magistrado. Perfecto. Gracias. ¿Curadora atlíteme alguna solicitud? Bien. Bueno, entonces estimando que he dicho forma de comparecencia, no causa indefensión, como lo establece el artículo 60 de la ley de 19,968, se autoriza la parte de mandada a comparecer a la audiencia fijada de manera telemática y se le indicará el idede de la reunión en la resolución de la presenta acta, la cual les será notificada. Bien, y el régimen comunicacional provisorio que se fijó, entiendo que se había indicado que sería hasta la fecha de la audiencia y, por lo tanto, se renueva en idénticos términos, entonces, este régimen comunicacional, el que se mantendrá a vigente hasta la nueva fecha de audiencia preparatoria, ya les pliqué a Do Michel, que ya usted tiene derecho a retirar al niño, que no tiene que estar enviando notificaciones, porque eso ya está notificado en esta causa, también por intermedio de su Japón era, y bueno, frente al en cumplimiento también sabe, que los pasos a seguir, usted también cuenta con asesoría de su abogada. Bien, perfecto. Conlobrao, entonces, siendo las 9 horas con 30 minutos, se pone terminó a la audiencia.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