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fontTable.xml" ContentType="application/vnd.openxmlformats-officedocument.wordprocessingml.fontTable+xml"/>
  <Override PartName="/word/header1.xml" ContentType="application/vnd.openxmlformats-officedocument.wordprocessingml.header+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Body"/>
        <w:bidi w:val="0"/>
        <w:rPr/>
      </w:pPr>
      <w:r>
        <w:rPr/>
        <w:drawing>
          <wp:anchor behindDoc="0" distT="0" distB="0" distL="0" distR="0" simplePos="0" locked="0" layoutInCell="1" allowOverlap="1" relativeHeight="2">
            <wp:simplePos x="0" y="0"/>
            <wp:positionH relativeFrom="column">
              <wp:posOffset>1153795</wp:posOffset>
            </wp:positionH>
            <wp:positionV relativeFrom="paragraph">
              <wp:posOffset>-119380</wp:posOffset>
            </wp:positionV>
            <wp:extent cx="3635375" cy="4787265"/>
            <wp:effectExtent l="0" t="0" r="0" b="0"/>
            <wp:wrapNone/>
            <wp:docPr id="1" name="officeArt object"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fficeArt object" descr=""/>
                    <pic:cNvPicPr>
                      <a:picLocks noChangeAspect="1" noChangeArrowheads="1"/>
                    </pic:cNvPicPr>
                  </pic:nvPicPr>
                  <pic:blipFill>
                    <a:blip r:embed="rId2"/>
                    <a:srcRect l="25981" t="13702" r="25468" b="16325"/>
                    <a:stretch>
                      <a:fillRect/>
                    </a:stretch>
                  </pic:blipFill>
                  <pic:spPr bwMode="auto">
                    <a:xfrm>
                      <a:off x="0" y="0"/>
                      <a:ext cx="3635375" cy="4787265"/>
                    </a:xfrm>
                    <a:prstGeom prst="rect">
                      <a:avLst/>
                    </a:prstGeom>
                  </pic:spPr>
                </pic:pic>
              </a:graphicData>
            </a:graphic>
          </wp:anchor>
        </w:drawing>
      </w:r>
    </w:p>
    <w:p>
      <w:pPr>
        <w:pStyle w:val="Title"/>
        <w:bidi w:val="0"/>
        <w:rPr/>
      </w:pPr>
      <w:r>
        <w:rPr/>
      </w:r>
    </w:p>
    <w:p>
      <w:pPr>
        <w:pStyle w:val="Attribution"/>
        <w:bidi w:val="0"/>
        <w:rPr/>
      </w:pPr>
      <w:r>
        <w:rPr/>
      </w:r>
    </w:p>
    <w:p>
      <w:pPr>
        <w:pStyle w:val="Attribution"/>
        <w:bidi w:val="0"/>
        <w:rPr/>
      </w:pPr>
      <w:r>
        <w:rPr/>
      </w:r>
    </w:p>
    <w:p>
      <w:pPr>
        <w:pStyle w:val="Attribution"/>
        <w:bidi w:val="0"/>
        <w:rPr/>
      </w:pPr>
      <w:r>
        <w:rPr/>
      </w:r>
    </w:p>
    <w:p>
      <w:pPr>
        <w:pStyle w:val="Attribution"/>
        <w:bidi w:val="0"/>
        <w:rPr/>
      </w:pPr>
      <w:r>
        <w:rPr/>
      </w:r>
    </w:p>
    <w:p>
      <w:pPr>
        <w:pStyle w:val="Attribution"/>
        <w:bidi w:val="0"/>
        <w:rPr/>
      </w:pPr>
      <w:r>
        <w:rPr/>
      </w:r>
    </w:p>
    <w:p>
      <w:pPr>
        <w:pStyle w:val="Attribution"/>
        <w:bidi w:val="0"/>
        <w:rPr/>
      </w:pPr>
      <w:r>
        <w:rPr/>
      </w:r>
    </w:p>
    <w:p>
      <w:pPr>
        <w:pStyle w:val="Attribution"/>
        <w:bidi w:val="0"/>
        <w:rPr/>
      </w:pPr>
      <w:r>
        <w:rPr/>
      </w:r>
    </w:p>
    <w:p>
      <w:pPr>
        <w:pStyle w:val="Attribution"/>
        <w:bidi w:val="0"/>
        <w:rPr/>
      </w:pPr>
      <w:r>
        <w:rPr/>
      </w:r>
    </w:p>
    <w:p>
      <w:pPr>
        <w:pStyle w:val="Attribution"/>
        <w:bidi w:val="0"/>
        <w:rPr/>
      </w:pPr>
      <w:r>
        <w:rPr/>
      </w:r>
    </w:p>
    <w:p>
      <w:pPr>
        <w:pStyle w:val="Attribution"/>
        <w:bidi w:val="0"/>
        <w:rPr/>
      </w:pPr>
      <w:r>
        <w:rPr/>
      </w:r>
    </w:p>
    <w:p>
      <w:pPr>
        <w:pStyle w:val="Attribution"/>
        <w:bidi w:val="0"/>
        <w:rPr/>
      </w:pPr>
      <w:r>
        <w:rPr/>
      </w:r>
    </w:p>
    <w:p>
      <w:pPr>
        <w:pStyle w:val="Attribution"/>
        <w:bidi w:val="0"/>
        <w:rPr/>
      </w:pPr>
      <w:r>
        <w:rPr/>
      </w:r>
    </w:p>
    <w:p>
      <w:pPr>
        <w:pStyle w:val="Attribution"/>
        <w:rPr>
          <w:outline w:val="false"/>
          <w:color w:val="0C2A49"/>
          <w:lang w:val="es-ES_tradnl"/>
        </w:rPr>
      </w:pPr>
      <w:r>
        <w:rPr>
          <w:outline w:val="false"/>
          <w:color w:val="0C2A49"/>
          <w:lang w:val="es-ES_tradnl"/>
        </w:rPr>
        <w:t>Araujo García José Mauricio</w:t>
      </w:r>
    </w:p>
    <w:p>
      <w:pPr>
        <w:pStyle w:val="Attribution"/>
        <w:rPr>
          <w:outline w:val="false"/>
          <w:color w:val="0C2A49"/>
        </w:rPr>
      </w:pPr>
      <w:r>
        <w:rPr>
          <w:outline w:val="false"/>
          <w:color w:val="0C2A49"/>
        </w:rPr>
        <w:t>Osorio Hernández Noé</w:t>
      </w:r>
    </w:p>
    <w:p>
      <w:pPr>
        <w:pStyle w:val="Attribution"/>
        <w:rPr>
          <w:outline w:val="false"/>
          <w:color w:val="0C2A49"/>
          <w:lang w:val="pt-PT"/>
        </w:rPr>
      </w:pPr>
      <w:r>
        <w:rPr>
          <w:outline w:val="false"/>
          <w:color w:val="0C2A49"/>
          <w:lang w:val="pt-PT"/>
        </w:rPr>
        <w:t>Prof. Ivan Olmos Pineda</w:t>
      </w:r>
    </w:p>
    <w:p>
      <w:pPr>
        <w:pStyle w:val="Body2"/>
        <w:bidi w:val="0"/>
        <w:rPr/>
      </w:pPr>
      <w:r>
        <w:rPr/>
      </w:r>
    </w:p>
    <w:p>
      <w:pPr>
        <w:pStyle w:val="Attribution"/>
        <w:rPr>
          <w:outline w:val="false"/>
          <w:color w:val="0C2A49"/>
          <w:lang w:val="es-ES_tradnl"/>
        </w:rPr>
      </w:pPr>
      <w:r>
        <w:rPr>
          <w:outline w:val="false"/>
          <w:color w:val="0C2A49"/>
          <w:lang w:val="es-ES_tradnl"/>
        </w:rPr>
        <w:t>Minería de Datos</w:t>
      </w:r>
    </w:p>
    <w:p>
      <w:pPr>
        <w:pStyle w:val="Attribution"/>
        <w:rPr>
          <w:outline w:val="false"/>
          <w:color w:val="0C2A49"/>
        </w:rPr>
      </w:pPr>
      <w:r>
        <w:rPr>
          <w:outline w:val="false"/>
          <w:color w:val="0C2A49"/>
        </w:rPr>
      </w:r>
    </w:p>
    <w:p>
      <w:pPr>
        <w:pStyle w:val="Attribution"/>
        <w:rPr/>
      </w:pPr>
      <w:r>
        <w:rPr>
          <w:rFonts w:eastAsia="Arial Unicode MS" w:cs="Arial Unicode MS"/>
          <w:b w:val="false"/>
          <w:bCs w:val="false"/>
          <w:i w:val="false"/>
          <w:iCs w:val="false"/>
          <w:caps w:val="false"/>
          <w:smallCaps w:val="false"/>
          <w:strike w:val="false"/>
          <w:dstrike w:val="false"/>
          <w:outline w:val="false"/>
          <w:color w:val="0C2A49"/>
          <w:spacing w:val="0"/>
          <w:kern w:val="0"/>
          <w:position w:val="0"/>
          <w:sz w:val="36"/>
          <w:sz w:val="36"/>
          <w:szCs w:val="36"/>
          <w:u w:val="none"/>
          <w:vertAlign w:val="baseline"/>
          <w:lang w:val="es-ES_tradnl"/>
        </w:rPr>
        <w:t>Primer Examen</w:t>
      </w:r>
      <w:r>
        <w:rPr>
          <w:outline w:val="false"/>
          <w:color w:val="0C2A49"/>
          <w:lang w:val="es-ES_tradnl"/>
        </w:rPr>
        <w:t xml:space="preserve"> </w:t>
      </w:r>
      <w:r>
        <w:rPr>
          <w:outline w:val="false"/>
          <w:color w:val="0C2A49"/>
          <w:lang w:val="es-ES_tradnl"/>
        </w:rPr>
        <w:t>Parcial</w:t>
      </w:r>
    </w:p>
    <w:p>
      <w:pPr>
        <w:pStyle w:val="Body2"/>
        <w:bidi w:val="0"/>
        <w:rPr/>
      </w:pPr>
      <w:r>
        <w:rPr/>
      </w:r>
    </w:p>
    <w:sdt>
      <w:sdtPr>
        <w:docPartObj>
          <w:docPartGallery w:val="Table of Contents"/>
          <w:docPartUnique w:val="true"/>
        </w:docPartObj>
      </w:sdtPr>
      <w:sdtContent>
        <w:p>
          <w:pPr>
            <w:pStyle w:val="Body2"/>
            <w:bidi w:val="0"/>
            <w:rPr/>
          </w:pPr>
          <w:r>
            <w:fldChar w:fldCharType="begin"/>
          </w:r>
          <w:r>
            <w:rPr/>
            <w:instrText> TOC \o "1-1" \t "Subheading,2" </w:instrText>
          </w:r>
          <w:r>
            <w:rPr/>
            <w:fldChar w:fldCharType="separate"/>
          </w:r>
          <w:r>
            <w:rPr/>
          </w:r>
          <w:r>
            <w:rPr/>
            <w:fldChar w:fldCharType="end"/>
          </w:r>
        </w:p>
      </w:sdtContent>
    </w:sdt>
    <w:p>
      <w:pPr>
        <w:pStyle w:val="Contents1"/>
        <w:bidi w:val="0"/>
        <w:rPr/>
      </w:pPr>
      <w:r>
        <w:rPr>
          <w:rFonts w:eastAsia="Arial Unicode MS" w:cs="Arial Unicode MS"/>
          <w:lang w:val="es-ES_tradnl"/>
        </w:rPr>
        <w:t>Introducción</w:t>
        <w:tab/>
      </w:r>
      <w:r>
        <w:rPr>
          <w:rFonts w:eastAsia="Arial Unicode MS" w:cs="Arial Unicode MS"/>
        </w:rPr>
        <w:t>3</w:t>
      </w:r>
    </w:p>
    <w:p>
      <w:pPr>
        <w:pStyle w:val="Contents1"/>
        <w:bidi w:val="0"/>
        <w:rPr/>
      </w:pPr>
      <w:r>
        <w:rPr>
          <w:rFonts w:eastAsia="Arial Unicode MS" w:cs="Arial Unicode MS"/>
          <w:lang w:val="it-IT"/>
        </w:rPr>
        <w:t>Problemática</w:t>
        <w:tab/>
      </w:r>
      <w:r>
        <w:rPr>
          <w:rFonts w:eastAsia="Arial Unicode MS" w:cs="Arial Unicode MS"/>
        </w:rPr>
        <w:t>3</w:t>
      </w:r>
    </w:p>
    <w:p>
      <w:pPr>
        <w:pStyle w:val="Contents1"/>
        <w:bidi w:val="0"/>
        <w:rPr>
          <w:rFonts w:eastAsia="Arial Unicode MS" w:cs="Arial Unicode MS"/>
        </w:rPr>
      </w:pPr>
      <w:r>
        <w:rPr>
          <w:rFonts w:eastAsia="Arial Unicode MS" w:cs="Arial Unicode MS"/>
        </w:rPr>
        <w:t>Análisis</w:t>
        <w:tab/>
        <w:t>4</w:t>
      </w:r>
    </w:p>
    <w:p>
      <w:pPr>
        <w:pStyle w:val="Contents2"/>
        <w:bidi w:val="0"/>
        <w:rPr/>
      </w:pPr>
      <w:r>
        <w:rPr>
          <w:rFonts w:eastAsia="Arial Unicode MS" w:cs="Arial Unicode MS"/>
          <w:lang w:val="nl-NL"/>
        </w:rPr>
        <w:t>Base de Datos</w:t>
        <w:tab/>
      </w:r>
      <w:r>
        <w:rPr>
          <w:rFonts w:eastAsia="Arial Unicode MS" w:cs="Arial Unicode MS"/>
        </w:rPr>
        <w:t>4</w:t>
      </w:r>
    </w:p>
    <w:p>
      <w:pPr>
        <w:pStyle w:val="Contents2"/>
        <w:bidi w:val="0"/>
        <w:rPr/>
      </w:pPr>
      <w:r>
        <w:rPr>
          <w:rFonts w:eastAsia="Arial Unicode MS" w:cs="Arial Unicode MS"/>
          <w:lang w:val="es-ES_tradnl"/>
        </w:rPr>
        <w:t>Infraestructura</w:t>
        <w:tab/>
      </w:r>
      <w:r>
        <w:rPr>
          <w:rFonts w:eastAsia="Arial Unicode MS" w:cs="Arial Unicode MS"/>
        </w:rPr>
        <w:t>6</w:t>
      </w:r>
    </w:p>
    <w:p>
      <w:pPr>
        <w:pStyle w:val="Contents2"/>
        <w:bidi w:val="0"/>
        <w:rPr/>
      </w:pPr>
      <w:r>
        <w:rPr>
          <w:rFonts w:eastAsia="Arial Unicode MS" w:cs="Arial Unicode MS"/>
          <w:lang w:val="es-ES_tradnl"/>
        </w:rPr>
        <w:t>Aplicación</w:t>
        <w:tab/>
      </w:r>
      <w:r>
        <w:rPr>
          <w:rFonts w:eastAsia="Arial Unicode MS" w:cs="Arial Unicode MS"/>
        </w:rPr>
        <w:t>7</w:t>
      </w:r>
    </w:p>
    <w:p>
      <w:pPr>
        <w:pStyle w:val="Contents1"/>
        <w:bidi w:val="0"/>
        <w:rPr/>
      </w:pPr>
      <w:r>
        <w:rPr>
          <w:rFonts w:eastAsia="Arial Unicode MS" w:cs="Arial Unicode MS"/>
          <w:lang w:val="es-ES_tradnl"/>
        </w:rPr>
        <w:t>Desarrollo</w:t>
        <w:tab/>
      </w:r>
      <w:r>
        <w:rPr>
          <w:rFonts w:eastAsia="Arial Unicode MS" w:cs="Arial Unicode MS"/>
        </w:rPr>
        <w:t>8</w:t>
      </w:r>
    </w:p>
    <w:p>
      <w:pPr>
        <w:pStyle w:val="Contents1"/>
        <w:bidi w:val="0"/>
        <w:rPr/>
      </w:pPr>
      <w:r>
        <w:rPr>
          <w:rFonts w:eastAsia="Arial Unicode MS" w:cs="Arial Unicode MS"/>
          <w:lang w:val="es-ES_tradnl"/>
        </w:rPr>
        <w:t>Conclusiones</w:t>
        <w:tab/>
      </w:r>
      <w:r>
        <w:rPr>
          <w:rFonts w:eastAsia="Arial Unicode MS" w:cs="Arial Unicode MS"/>
        </w:rPr>
        <w:t>13</w:t>
      </w:r>
    </w:p>
    <w:p>
      <w:pPr>
        <w:pStyle w:val="Contents1"/>
        <w:bidi w:val="0"/>
        <w:rPr/>
      </w:pPr>
      <w:r>
        <w:rPr>
          <w:rFonts w:eastAsia="Arial Unicode MS" w:cs="Arial Unicode MS"/>
          <w:lang w:val="es-ES_tradnl"/>
        </w:rPr>
        <w:t>Referencias</w:t>
        <w:tab/>
      </w:r>
      <w:r>
        <w:rPr>
          <w:rFonts w:eastAsia="Arial Unicode MS" w:cs="Arial Unicode MS"/>
        </w:rPr>
        <w:t>14</w:t>
      </w:r>
    </w:p>
    <w:p>
      <w:pPr>
        <w:pStyle w:val="Body2"/>
        <w:bidi w:val="0"/>
        <w:rPr/>
      </w:pPr>
      <w:r>
        <w:rPr/>
      </w:r>
    </w:p>
    <w:p>
      <w:pPr>
        <w:pStyle w:val="Body2"/>
        <w:bidi w:val="0"/>
        <w:rPr/>
      </w:pPr>
      <w:r>
        <w:rPr/>
      </w:r>
    </w:p>
    <w:p>
      <w:pPr>
        <w:pStyle w:val="Body2"/>
        <w:bidi w:val="0"/>
        <w:rPr/>
      </w:pPr>
      <w:r>
        <w:rPr/>
      </w:r>
    </w:p>
    <w:p>
      <w:pPr>
        <w:pStyle w:val="Body2"/>
        <w:bidi w:val="0"/>
        <w:rPr/>
      </w:pPr>
      <w:r>
        <w:rPr/>
      </w:r>
    </w:p>
    <w:p>
      <w:pPr>
        <w:pStyle w:val="Body2"/>
        <w:bidi w:val="0"/>
        <w:rPr/>
      </w:pPr>
      <w:r>
        <w:rPr/>
      </w:r>
    </w:p>
    <w:p>
      <w:pPr>
        <w:pStyle w:val="Body2"/>
        <w:bidi w:val="0"/>
        <w:rPr/>
      </w:pPr>
      <w:r>
        <w:rPr/>
      </w:r>
    </w:p>
    <w:p>
      <w:pPr>
        <w:pStyle w:val="Body2"/>
        <w:bidi w:val="0"/>
        <w:rPr/>
      </w:pPr>
      <w:r>
        <w:rPr/>
      </w:r>
    </w:p>
    <w:p>
      <w:pPr>
        <w:pStyle w:val="Body2"/>
        <w:bidi w:val="0"/>
        <w:rPr/>
      </w:pPr>
      <w:r>
        <w:rPr/>
      </w:r>
    </w:p>
    <w:p>
      <w:pPr>
        <w:pStyle w:val="Body2"/>
        <w:bidi w:val="0"/>
        <w:rPr/>
      </w:pPr>
      <w:r>
        <w:rPr/>
      </w:r>
    </w:p>
    <w:p>
      <w:pPr>
        <w:pStyle w:val="Body2"/>
        <w:bidi w:val="0"/>
        <w:rPr/>
      </w:pPr>
      <w:r>
        <w:rPr/>
      </w:r>
    </w:p>
    <w:p>
      <w:pPr>
        <w:pStyle w:val="Body2"/>
        <w:bidi w:val="0"/>
        <w:rPr/>
      </w:pPr>
      <w:r>
        <w:rPr/>
      </w:r>
    </w:p>
    <w:p>
      <w:pPr>
        <w:pStyle w:val="Body2"/>
        <w:bidi w:val="0"/>
        <w:rPr/>
      </w:pPr>
      <w:r>
        <w:rPr/>
      </w:r>
    </w:p>
    <w:p>
      <w:pPr>
        <w:pStyle w:val="Body2"/>
        <w:bidi w:val="0"/>
        <w:rPr/>
      </w:pPr>
      <w:r>
        <w:rPr/>
      </w:r>
    </w:p>
    <w:p>
      <w:pPr>
        <w:pStyle w:val="Body2"/>
        <w:bidi w:val="0"/>
        <w:rPr/>
      </w:pPr>
      <w:r>
        <w:rPr/>
      </w:r>
    </w:p>
    <w:p>
      <w:pPr>
        <w:pStyle w:val="Body2"/>
        <w:bidi w:val="0"/>
        <w:rPr/>
      </w:pPr>
      <w:r>
        <w:rPr/>
      </w:r>
    </w:p>
    <w:p>
      <w:pPr>
        <w:pStyle w:val="Body2"/>
        <w:bidi w:val="0"/>
        <w:rPr/>
      </w:pPr>
      <w:r>
        <w:rPr/>
      </w:r>
    </w:p>
    <w:p>
      <w:pPr>
        <w:pStyle w:val="Body2"/>
        <w:bidi w:val="0"/>
        <w:rPr/>
      </w:pPr>
      <w:r>
        <w:rPr/>
      </w:r>
    </w:p>
    <w:p>
      <w:pPr>
        <w:pStyle w:val="Body2"/>
        <w:bidi w:val="0"/>
        <w:rPr/>
      </w:pPr>
      <w:r>
        <w:rPr/>
      </w:r>
    </w:p>
    <w:p>
      <w:pPr>
        <w:pStyle w:val="Body2"/>
        <w:bidi w:val="0"/>
        <w:rPr/>
      </w:pPr>
      <w:r>
        <w:rPr/>
      </w:r>
    </w:p>
    <w:p>
      <w:pPr>
        <w:pStyle w:val="Body2"/>
        <w:bidi w:val="0"/>
        <w:rPr/>
      </w:pPr>
      <w:r>
        <w:rPr/>
      </w:r>
    </w:p>
    <w:p>
      <w:pPr>
        <w:pStyle w:val="Heading"/>
        <w:bidi w:val="0"/>
        <w:rPr>
          <w:rFonts w:eastAsia="Arial Unicode MS" w:cs="Arial Unicode MS"/>
          <w:lang w:val="es-ES_tradnl"/>
        </w:rPr>
      </w:pPr>
      <w:bookmarkStart w:id="0" w:name="_Toc"/>
      <w:r>
        <w:rPr>
          <w:rFonts w:eastAsia="Arial Unicode MS" w:cs="Arial Unicode MS"/>
          <w:lang w:val="es-ES_tradnl"/>
        </w:rPr>
        <w:t>Introducción</w:t>
      </w:r>
      <w:bookmarkEnd w:id="0"/>
    </w:p>
    <w:p>
      <w:pPr>
        <w:pStyle w:val="Body2"/>
        <w:bidi w:val="0"/>
        <w:rPr/>
      </w:pPr>
      <w:r>
        <w:rPr/>
      </w:r>
    </w:p>
    <w:p>
      <w:pPr>
        <w:pStyle w:val="Body2"/>
        <w:jc w:val="both"/>
        <w:rPr/>
      </w:pPr>
      <w:r>
        <w:rPr>
          <w:lang w:val="es-ES_tradnl"/>
        </w:rPr>
        <w:t>Antes de que se puedan utilizar los algoritmos de minería de datos, se debe ensamblar un conjunto de dat</w:t>
      </w:r>
      <w:r>
        <w:rPr>
          <w:lang w:val="es-ES_tradnl"/>
        </w:rPr>
        <w:t>os objetivo</w:t>
      </w:r>
      <w:r>
        <w:rPr>
          <w:lang w:val="es-ES_tradnl"/>
        </w:rPr>
        <w:t xml:space="preserve">. Como la minería de datos solo puede descubrir patrones presentes en los datos, </w:t>
      </w:r>
      <w:r>
        <w:rPr>
          <w:rFonts w:eastAsia="Arial Unicode MS" w:cs="Arial Unicode MS"/>
          <w:b w:val="false"/>
          <w:bCs w:val="false"/>
          <w:i w:val="false"/>
          <w:iCs w:val="false"/>
          <w:caps w:val="false"/>
          <w:smallCaps w:val="false"/>
          <w:strike w:val="false"/>
          <w:dstrike w:val="false"/>
          <w:outline w:val="false"/>
          <w:color w:val="434343"/>
          <w:spacing w:val="0"/>
          <w:kern w:val="0"/>
          <w:position w:val="0"/>
          <w:sz w:val="24"/>
          <w:sz w:val="24"/>
          <w:szCs w:val="24"/>
          <w:u w:val="none"/>
          <w:vertAlign w:val="baseline"/>
          <w:lang w:val="es-ES_tradnl"/>
        </w:rPr>
        <w:t xml:space="preserve">este conjunto </w:t>
      </w:r>
      <w:r>
        <w:rPr>
          <w:lang w:val="es-ES_tradnl"/>
        </w:rPr>
        <w:t xml:space="preserve">debe ser lo suficientemente grande como para contener estos patrones y ser lo suficientemente conciso como para extraerse dentro de un límite de tiempo aceptable. El preprocesamiento es esencial para analizar los conjuntos de datos multivariados antes de la minería de datos. </w:t>
      </w:r>
      <w:r>
        <w:rPr>
          <w:lang w:val="es-ES_tradnl"/>
        </w:rPr>
        <w:t>Es por esto que es importante realizar una recolección adecuada que sirva para los propósitos que se quieren y no dificulte sobremanera o limite el análisis que se llevará acabo.</w:t>
      </w:r>
    </w:p>
    <w:p>
      <w:pPr>
        <w:pStyle w:val="Body2"/>
        <w:jc w:val="both"/>
        <w:rPr>
          <w:lang w:val="es-ES_tradnl"/>
        </w:rPr>
      </w:pPr>
      <w:r>
        <w:rPr>
          <w:lang w:val="es-ES_tradnl"/>
        </w:rPr>
      </w:r>
    </w:p>
    <w:p>
      <w:pPr>
        <w:pStyle w:val="Body2"/>
        <w:jc w:val="both"/>
        <w:rPr/>
      </w:pPr>
      <w:r>
        <w:rPr/>
      </w:r>
    </w:p>
    <w:p>
      <w:pPr>
        <w:pStyle w:val="Body2"/>
        <w:jc w:val="both"/>
        <w:rPr>
          <w:lang w:val="es-ES_tradnl"/>
        </w:rPr>
      </w:pPr>
      <w:r>
        <w:rPr>
          <w:lang w:val="es-ES_tradnl"/>
        </w:rPr>
        <w:t xml:space="preserve">En el presente documento se realizará el análisis de un problema particular de la vida real  y se expondrá una solución </w:t>
      </w:r>
      <w:r>
        <w:rPr>
          <w:lang w:val="es-ES_tradnl"/>
        </w:rPr>
        <w:t>desde la etapa de recolección de datos hasta el análisis de un modelo de clasificación</w:t>
      </w:r>
      <w:r>
        <w:rPr>
          <w:lang w:val="es-ES_tradnl"/>
        </w:rPr>
        <w:t xml:space="preserve">. </w:t>
      </w:r>
    </w:p>
    <w:p>
      <w:pPr>
        <w:pStyle w:val="Body2"/>
        <w:bidi w:val="0"/>
        <w:rPr/>
      </w:pPr>
      <w:r>
        <w:rPr/>
      </w:r>
    </w:p>
    <w:p>
      <w:pPr>
        <w:pStyle w:val="Body2"/>
        <w:bidi w:val="0"/>
        <w:rPr/>
      </w:pPr>
      <w:r>
        <w:rPr/>
      </w:r>
    </w:p>
    <w:p>
      <w:pPr>
        <w:pStyle w:val="Heading"/>
        <w:bidi w:val="0"/>
        <w:rPr>
          <w:rFonts w:eastAsia="Arial Unicode MS" w:cs="Arial Unicode MS"/>
          <w:lang w:val="es-ES_tradnl"/>
        </w:rPr>
      </w:pPr>
      <w:bookmarkStart w:id="1" w:name="_Toc1"/>
      <w:r>
        <w:rPr>
          <w:rFonts w:eastAsia="Arial Unicode MS" w:cs="Arial Unicode MS"/>
          <w:lang w:val="es-ES_tradnl"/>
        </w:rPr>
        <w:t>Problemática</w:t>
      </w:r>
      <w:bookmarkEnd w:id="1"/>
    </w:p>
    <w:p>
      <w:pPr>
        <w:pStyle w:val="Body2"/>
        <w:bidi w:val="0"/>
        <w:rPr/>
      </w:pPr>
      <w:r>
        <w:rPr/>
      </w:r>
    </w:p>
    <w:p>
      <w:pPr>
        <w:pStyle w:val="Body2"/>
        <w:jc w:val="both"/>
        <w:rPr/>
      </w:pPr>
      <w:r>
        <w:rPr>
          <w:rFonts w:eastAsia="Arial Unicode MS" w:cs="Arial Unicode MS"/>
          <w:b w:val="false"/>
          <w:bCs w:val="false"/>
          <w:i w:val="false"/>
          <w:iCs w:val="false"/>
          <w:caps w:val="false"/>
          <w:smallCaps w:val="false"/>
          <w:strike w:val="false"/>
          <w:dstrike w:val="false"/>
          <w:outline w:val="false"/>
          <w:color w:val="434343"/>
          <w:spacing w:val="0"/>
          <w:kern w:val="0"/>
          <w:position w:val="0"/>
          <w:sz w:val="24"/>
          <w:sz w:val="24"/>
          <w:szCs w:val="24"/>
          <w:u w:val="none"/>
          <w:vertAlign w:val="baseline"/>
          <w:lang w:val="es-ES_tradnl"/>
        </w:rPr>
        <w:t>El</w:t>
      </w:r>
      <w:r>
        <w:rPr>
          <w:lang w:val="es-ES_tradnl"/>
        </w:rPr>
        <w:t xml:space="preserve"> bosque es considerado como uno de los recursos más importantes e indispensables y los incendios forestales representan una amenaza constante para los sistemas ecológicos, la infraestructura y los aspectos ambientales de una comunidad, la detección de incendios forestales es un tema muy importante en la supresión previa proceso. Esto da lugar a la necesidad urgente de detectar incendios forestales lo más rápido </w:t>
      </w:r>
      <w:r>
        <w:rPr>
          <w:lang w:val="es-ES_tradnl"/>
        </w:rPr>
        <w:t xml:space="preserve">y eficiente </w:t>
      </w:r>
      <w:r>
        <w:rPr>
          <w:lang w:val="es-ES_tradnl"/>
        </w:rPr>
        <w:t>posible.</w:t>
      </w:r>
    </w:p>
    <w:p>
      <w:pPr>
        <w:pStyle w:val="Body2"/>
        <w:jc w:val="center"/>
        <w:rPr>
          <w:lang w:val="es-ES_tradnl"/>
        </w:rPr>
      </w:pPr>
      <w:r>
        <w:rPr>
          <w:lang w:val="es-ES_tradnl"/>
        </w:rPr>
      </w:r>
    </w:p>
    <w:p>
      <w:pPr>
        <w:pStyle w:val="Body2"/>
        <w:jc w:val="both"/>
        <w:rPr>
          <w:lang w:val="es-ES_tradnl"/>
        </w:rPr>
      </w:pPr>
      <w:r>
        <w:rPr>
          <w:lang w:val="es-ES_tradnl"/>
        </w:rPr>
      </w:r>
    </w:p>
    <w:p>
      <w:pPr>
        <w:pStyle w:val="Body2"/>
        <w:bidi w:val="0"/>
        <w:rPr/>
      </w:pPr>
      <w:r>
        <w:rPr/>
      </w:r>
    </w:p>
    <w:p>
      <w:pPr>
        <w:pStyle w:val="Heading"/>
        <w:bidi w:val="0"/>
        <w:rPr>
          <w:rFonts w:eastAsia="Arial Unicode MS" w:cs="Arial Unicode MS"/>
          <w:lang w:val="es-ES_tradnl"/>
        </w:rPr>
      </w:pPr>
      <w:bookmarkStart w:id="2" w:name="_Toc2"/>
      <w:r>
        <w:rPr>
          <w:rFonts w:eastAsia="Arial Unicode MS" w:cs="Arial Unicode MS"/>
          <w:lang w:val="es-ES_tradnl"/>
        </w:rPr>
        <w:t>Análisis</w:t>
      </w:r>
      <w:bookmarkEnd w:id="2"/>
    </w:p>
    <w:p>
      <w:pPr>
        <w:pStyle w:val="Body2"/>
        <w:bidi w:val="0"/>
        <w:rPr/>
      </w:pPr>
      <w:r>
        <w:rPr/>
      </w:r>
    </w:p>
    <w:p>
      <w:pPr>
        <w:pStyle w:val="Body2"/>
        <w:jc w:val="both"/>
        <w:rPr>
          <w:lang w:val="es-ES_tradnl"/>
        </w:rPr>
      </w:pPr>
      <w:r>
        <w:rPr/>
      </w:r>
    </w:p>
    <w:p>
      <w:pPr>
        <w:pStyle w:val="Body2"/>
        <w:bidi w:val="0"/>
        <w:rPr/>
      </w:pPr>
      <w:r>
        <w:rPr/>
      </w:r>
    </w:p>
    <w:p>
      <w:pPr>
        <w:pStyle w:val="Body2"/>
        <w:bidi w:val="0"/>
        <w:rPr/>
      </w:pPr>
      <w:r>
        <w:rPr/>
      </w:r>
    </w:p>
    <w:p>
      <w:pPr>
        <w:pStyle w:val="Body2"/>
        <w:bidi w:val="0"/>
        <w:rPr/>
      </w:pPr>
      <w:r>
        <w:rPr/>
      </w:r>
    </w:p>
    <w:p>
      <w:pPr>
        <w:pStyle w:val="Body2"/>
        <w:bidi w:val="0"/>
        <w:rPr>
          <w:lang w:val="es-ES_tradnl"/>
        </w:rPr>
      </w:pPr>
      <w:r>
        <w:rPr>
          <w:lang w:val="es-ES_tradnl"/>
        </w:rPr>
        <w:t xml:space="preserve"> </w:t>
      </w:r>
    </w:p>
    <w:p>
      <w:pPr>
        <w:pStyle w:val="Body2"/>
        <w:bidi w:val="0"/>
        <w:rPr/>
      </w:pPr>
      <w:r>
        <w:rPr/>
      </w:r>
    </w:p>
    <w:p>
      <w:pPr>
        <w:pStyle w:val="Body2"/>
        <w:bidi w:val="0"/>
        <w:rPr/>
      </w:pPr>
      <w:r>
        <w:rPr/>
      </w:r>
    </w:p>
    <w:p>
      <w:pPr>
        <w:pStyle w:val="Subheading"/>
        <w:bidi w:val="0"/>
        <w:rPr>
          <w:rFonts w:ascii="Baskerville" w:hAnsi="Baskerville" w:eastAsia="Arial Unicode MS" w:cs="Arial Unicode MS"/>
          <w:b w:val="false"/>
          <w:b w:val="false"/>
          <w:bCs w:val="false"/>
          <w:i/>
          <w:i/>
          <w:iCs/>
          <w:caps w:val="false"/>
          <w:smallCaps w:val="false"/>
          <w:strike w:val="false"/>
          <w:dstrike w:val="false"/>
          <w:outline w:val="false"/>
          <w:color w:val="5B422A"/>
          <w:spacing w:val="0"/>
          <w:kern w:val="0"/>
          <w:position w:val="0"/>
          <w:sz w:val="40"/>
          <w:sz w:val="40"/>
          <w:szCs w:val="40"/>
          <w:u w:val="none"/>
          <w:vertAlign w:val="baseline"/>
          <w:lang w:val="es-ES_tradnl"/>
        </w:rPr>
      </w:pPr>
      <w:bookmarkStart w:id="3" w:name="_Toc3"/>
      <w:r>
        <w:rPr>
          <w:rFonts w:eastAsia="Arial Unicode MS" w:cs="Arial Unicode MS"/>
          <w:b w:val="false"/>
          <w:bCs w:val="false"/>
          <w:i/>
          <w:iCs/>
          <w:caps w:val="false"/>
          <w:smallCaps w:val="false"/>
          <w:strike w:val="false"/>
          <w:dstrike w:val="false"/>
          <w:outline w:val="false"/>
          <w:color w:val="5B422A"/>
          <w:spacing w:val="0"/>
          <w:kern w:val="0"/>
          <w:position w:val="0"/>
          <w:sz w:val="40"/>
          <w:sz w:val="40"/>
          <w:szCs w:val="40"/>
          <w:u w:val="none"/>
          <w:vertAlign w:val="baseline"/>
          <w:lang w:val="es-ES_tradnl"/>
        </w:rPr>
        <w:t>D</w:t>
      </w:r>
      <w:bookmarkEnd w:id="3"/>
      <w:r>
        <w:rPr>
          <w:rFonts w:eastAsia="Arial Unicode MS" w:cs="Arial Unicode MS"/>
          <w:b w:val="false"/>
          <w:bCs w:val="false"/>
          <w:i/>
          <w:iCs/>
          <w:caps w:val="false"/>
          <w:smallCaps w:val="false"/>
          <w:strike w:val="false"/>
          <w:dstrike w:val="false"/>
          <w:outline w:val="false"/>
          <w:color w:val="5B422A"/>
          <w:spacing w:val="0"/>
          <w:kern w:val="0"/>
          <w:position w:val="0"/>
          <w:sz w:val="40"/>
          <w:sz w:val="40"/>
          <w:szCs w:val="40"/>
          <w:u w:val="none"/>
          <w:vertAlign w:val="baseline"/>
          <w:lang w:val="es-ES_tradnl"/>
        </w:rPr>
        <w:t>ata Sets</w:t>
      </w:r>
    </w:p>
    <w:p>
      <w:pPr>
        <w:pStyle w:val="Body2"/>
        <w:bidi w:val="0"/>
        <w:rPr/>
      </w:pPr>
      <w:r>
        <w:rPr/>
      </w:r>
    </w:p>
    <w:p>
      <w:pPr>
        <w:pStyle w:val="Body2"/>
        <w:jc w:val="both"/>
        <w:rPr/>
      </w:pP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E"/>
          <w:spacing w:val="0"/>
          <w:sz w:val="23"/>
          <w:lang w:val="es-ES_tradnl"/>
        </w:rPr>
        <w:t>Las imágenes se encuentran divididas e</w:t>
      </w:r>
      <w:r>
        <w:rPr>
          <w:rFonts w:eastAsia="Arial Unicode MS" w:cs="Arial Unicode MS" w:ascii="apple-system;BlinkMacSystemFont;Segoe UI;Helvetica;Arial;sans-serif;Apple Color Emoji;Segoe UI Emoji" w:hAnsi="apple-system;BlinkMacSystemFont;Segoe UI;Helvetica;Arial;sans-serif;Apple Color Emoji;Segoe UI Emoji"/>
          <w:b w:val="false"/>
          <w:bCs w:val="false"/>
          <w:i w:val="false"/>
          <w:iCs w:val="false"/>
          <w:caps w:val="false"/>
          <w:smallCaps w:val="false"/>
          <w:strike w:val="false"/>
          <w:dstrike w:val="false"/>
          <w:outline w:val="false"/>
          <w:color w:val="24292E"/>
          <w:spacing w:val="0"/>
          <w:kern w:val="0"/>
          <w:position w:val="0"/>
          <w:sz w:val="23"/>
          <w:sz w:val="23"/>
          <w:szCs w:val="24"/>
          <w:u w:val="none"/>
          <w:vertAlign w:val="baseline"/>
          <w:lang w:val="es-ES_tradnl"/>
        </w:rPr>
        <w:t xml:space="preserve">n </w:t>
      </w: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E"/>
          <w:spacing w:val="0"/>
          <w:sz w:val="23"/>
          <w:lang w:val="es-ES_tradnl"/>
        </w:rPr>
        <w:t>tres categorías: '</w:t>
      </w:r>
      <w:r>
        <w:rPr>
          <w:rFonts w:eastAsia="Arial Unicode MS" w:cs="Arial Unicode MS" w:ascii="apple-system;BlinkMacSystemFont;Segoe UI;Helvetica;Arial;sans-serif;Apple Color Emoji;Segoe UI Emoji" w:hAnsi="apple-system;BlinkMacSystemFont;Segoe UI;Helvetica;Arial;sans-serif;Apple Color Emoji;Segoe UI Emoji"/>
          <w:b w:val="false"/>
          <w:bCs w:val="false"/>
          <w:i w:val="false"/>
          <w:iCs w:val="false"/>
          <w:caps w:val="false"/>
          <w:smallCaps w:val="false"/>
          <w:strike w:val="false"/>
          <w:dstrike w:val="false"/>
          <w:outline w:val="false"/>
          <w:color w:val="24292E"/>
          <w:spacing w:val="0"/>
          <w:kern w:val="0"/>
          <w:position w:val="0"/>
          <w:sz w:val="23"/>
          <w:sz w:val="23"/>
          <w:szCs w:val="24"/>
          <w:u w:val="none"/>
          <w:vertAlign w:val="baseline"/>
          <w:lang w:val="es-ES_tradnl"/>
        </w:rPr>
        <w:t>i</w:t>
      </w:r>
      <w:r>
        <w:rPr>
          <w:rFonts w:eastAsia="Arial Unicode MS" w:cs="Arial Unicode MS" w:ascii="apple-system;BlinkMacSystemFont;Segoe UI;Helvetica;Arial;sans-serif;Apple Color Emoji;Segoe UI Emoji" w:hAnsi="apple-system;BlinkMacSystemFont;Segoe UI;Helvetica;Arial;sans-serif;Apple Color Emoji;Segoe UI Emoji"/>
          <w:b w:val="false"/>
          <w:bCs w:val="false"/>
          <w:i w:val="false"/>
          <w:iCs w:val="false"/>
          <w:caps w:val="false"/>
          <w:smallCaps w:val="false"/>
          <w:strike w:val="false"/>
          <w:dstrike w:val="false"/>
          <w:outline w:val="false"/>
          <w:color w:val="24292E"/>
          <w:spacing w:val="0"/>
          <w:kern w:val="0"/>
          <w:position w:val="0"/>
          <w:sz w:val="23"/>
          <w:sz w:val="23"/>
          <w:szCs w:val="24"/>
          <w:u w:val="none"/>
          <w:vertAlign w:val="baseline"/>
          <w:lang w:val="es-ES_tradnl"/>
        </w:rPr>
        <w:t>ncendio</w:t>
      </w: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E"/>
          <w:spacing w:val="0"/>
          <w:sz w:val="23"/>
          <w:lang w:val="es-ES_tradnl"/>
        </w:rPr>
        <w:t xml:space="preserve">', 'no </w:t>
      </w:r>
      <w:r>
        <w:rPr>
          <w:rFonts w:eastAsia="Arial Unicode MS" w:cs="Arial Unicode MS" w:ascii="apple-system;BlinkMacSystemFont;Segoe UI;Helvetica;Arial;sans-serif;Apple Color Emoji;Segoe UI Emoji" w:hAnsi="apple-system;BlinkMacSystemFont;Segoe UI;Helvetica;Arial;sans-serif;Apple Color Emoji;Segoe UI Emoji"/>
          <w:b w:val="false"/>
          <w:bCs w:val="false"/>
          <w:i w:val="false"/>
          <w:iCs w:val="false"/>
          <w:caps w:val="false"/>
          <w:smallCaps w:val="false"/>
          <w:strike w:val="false"/>
          <w:dstrike w:val="false"/>
          <w:outline w:val="false"/>
          <w:color w:val="24292E"/>
          <w:spacing w:val="0"/>
          <w:kern w:val="0"/>
          <w:position w:val="0"/>
          <w:sz w:val="23"/>
          <w:sz w:val="23"/>
          <w:szCs w:val="24"/>
          <w:u w:val="none"/>
          <w:vertAlign w:val="baseline"/>
          <w:lang w:val="es-ES_tradnl"/>
        </w:rPr>
        <w:t>incendio</w:t>
      </w: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E"/>
          <w:spacing w:val="0"/>
          <w:sz w:val="23"/>
          <w:lang w:val="es-ES_tradnl"/>
        </w:rPr>
        <w:t xml:space="preserve">' </w:t>
      </w: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E"/>
          <w:spacing w:val="0"/>
          <w:sz w:val="23"/>
          <w:lang w:val="es-ES_tradnl"/>
        </w:rPr>
        <w:t>y</w:t>
      </w: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E"/>
          <w:spacing w:val="0"/>
          <w:sz w:val="23"/>
          <w:lang w:val="es-ES_tradnl"/>
        </w:rPr>
        <w:t xml:space="preserve"> '</w:t>
      </w: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E"/>
          <w:spacing w:val="0"/>
          <w:sz w:val="23"/>
          <w:lang w:val="es-ES_tradnl"/>
        </w:rPr>
        <w:t>humo</w:t>
      </w: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E"/>
          <w:spacing w:val="0"/>
          <w:sz w:val="23"/>
          <w:lang w:val="es-ES_tradnl"/>
        </w:rPr>
        <w:t>' con un total de alrededor de 6000 imágenes. Estas imágenes son principalmente de bosques o entornos similares. Las imágenes etiquetadas como '</w:t>
      </w: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E"/>
          <w:spacing w:val="0"/>
          <w:sz w:val="23"/>
          <w:lang w:val="es-ES_tradnl"/>
        </w:rPr>
        <w:t>incendio</w:t>
      </w: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E"/>
          <w:spacing w:val="0"/>
          <w:sz w:val="23"/>
          <w:lang w:val="es-ES_tradnl"/>
        </w:rPr>
        <w:t>' contienen llamas visibles, las imágenes de '</w:t>
      </w: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E"/>
          <w:spacing w:val="0"/>
          <w:sz w:val="23"/>
          <w:lang w:val="es-ES_tradnl"/>
        </w:rPr>
        <w:t>humo</w:t>
      </w: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E"/>
          <w:spacing w:val="0"/>
          <w:sz w:val="23"/>
          <w:lang w:val="es-ES_tradnl"/>
        </w:rPr>
        <w:t>' contienen humo que indica el inicio de un incendio. Finalmente, las imágenes etiquetadas como '</w:t>
      </w: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E"/>
          <w:spacing w:val="0"/>
          <w:sz w:val="23"/>
          <w:lang w:val="es-ES_tradnl"/>
        </w:rPr>
        <w:t>no incendio</w:t>
      </w: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E"/>
          <w:spacing w:val="0"/>
          <w:sz w:val="23"/>
          <w:lang w:val="es-ES_tradnl"/>
        </w:rPr>
        <w:t xml:space="preserve">' son imágenes </w:t>
      </w: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E"/>
          <w:spacing w:val="0"/>
          <w:sz w:val="23"/>
          <w:lang w:val="es-ES_tradnl"/>
        </w:rPr>
        <w:t xml:space="preserve">de </w:t>
      </w: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E"/>
          <w:spacing w:val="0"/>
          <w:sz w:val="23"/>
          <w:lang w:val="es-ES_tradnl"/>
        </w:rPr>
        <w:t>bosques.</w:t>
      </w:r>
    </w:p>
    <w:p>
      <w:pPr>
        <w:pStyle w:val="Body2"/>
        <w:bidi w:val="0"/>
        <w:rPr/>
      </w:pPr>
      <w:r>
        <w:rPr/>
      </w:r>
    </w:p>
    <w:p>
      <w:pPr>
        <w:pStyle w:val="Subheading"/>
        <w:bidi w:val="0"/>
        <w:rPr/>
      </w:pPr>
      <w:r>
        <w:rPr/>
      </w:r>
    </w:p>
    <w:p>
      <w:pPr>
        <w:pStyle w:val="Subheading"/>
        <w:bidi w:val="0"/>
        <w:rPr>
          <w:rFonts w:ascii="Baskerville" w:hAnsi="Baskerville" w:eastAsia="Arial Unicode MS" w:cs="Arial Unicode MS"/>
          <w:b w:val="false"/>
          <w:b w:val="false"/>
          <w:bCs w:val="false"/>
          <w:i/>
          <w:i/>
          <w:iCs/>
          <w:caps w:val="false"/>
          <w:smallCaps w:val="false"/>
          <w:strike w:val="false"/>
          <w:dstrike w:val="false"/>
          <w:outline w:val="false"/>
          <w:color w:val="5B422A"/>
          <w:spacing w:val="0"/>
          <w:kern w:val="0"/>
          <w:position w:val="0"/>
          <w:sz w:val="40"/>
          <w:sz w:val="40"/>
          <w:szCs w:val="40"/>
          <w:u w:val="none"/>
          <w:vertAlign w:val="baseline"/>
          <w:lang w:val="es-ES_tradnl"/>
        </w:rPr>
      </w:pPr>
      <w:bookmarkStart w:id="4" w:name="_Toc4"/>
      <w:r>
        <w:rPr>
          <w:rFonts w:eastAsia="Arial Unicode MS" w:cs="Arial Unicode MS"/>
          <w:b w:val="false"/>
          <w:bCs w:val="false"/>
          <w:i/>
          <w:iCs/>
          <w:caps w:val="false"/>
          <w:smallCaps w:val="false"/>
          <w:strike w:val="false"/>
          <w:dstrike w:val="false"/>
          <w:outline w:val="false"/>
          <w:color w:val="5B422A"/>
          <w:spacing w:val="0"/>
          <w:kern w:val="0"/>
          <w:position w:val="0"/>
          <w:sz w:val="40"/>
          <w:sz w:val="40"/>
          <w:szCs w:val="40"/>
          <w:u w:val="none"/>
          <w:vertAlign w:val="baseline"/>
          <w:lang w:val="es-ES_tradnl"/>
        </w:rPr>
        <w:t>P</w:t>
      </w:r>
      <w:bookmarkEnd w:id="4"/>
      <w:r>
        <w:rPr>
          <w:rFonts w:eastAsia="Arial Unicode MS" w:cs="Arial Unicode MS"/>
          <w:b w:val="false"/>
          <w:bCs w:val="false"/>
          <w:i/>
          <w:iCs/>
          <w:caps w:val="false"/>
          <w:smallCaps w:val="false"/>
          <w:strike w:val="false"/>
          <w:dstrike w:val="false"/>
          <w:outline w:val="false"/>
          <w:color w:val="5B422A"/>
          <w:spacing w:val="0"/>
          <w:kern w:val="0"/>
          <w:position w:val="0"/>
          <w:sz w:val="40"/>
          <w:sz w:val="40"/>
          <w:szCs w:val="40"/>
          <w:u w:val="none"/>
          <w:vertAlign w:val="baseline"/>
          <w:lang w:val="es-ES_tradnl"/>
        </w:rPr>
        <w:t>reprocesamiento de Imágenes</w:t>
      </w:r>
    </w:p>
    <w:p>
      <w:pPr>
        <w:pStyle w:val="Subheading"/>
        <w:bidi w:val="0"/>
        <w:rPr>
          <w:rFonts w:ascii="Baskerville" w:hAnsi="Baskerville" w:eastAsia="Arial Unicode MS" w:cs="Arial Unicode MS"/>
          <w:b w:val="false"/>
          <w:b w:val="false"/>
          <w:bCs w:val="false"/>
          <w:i/>
          <w:i/>
          <w:iCs/>
          <w:caps w:val="false"/>
          <w:smallCaps w:val="false"/>
          <w:strike w:val="false"/>
          <w:dstrike w:val="false"/>
          <w:outline w:val="false"/>
          <w:color w:val="5B422A"/>
          <w:spacing w:val="0"/>
          <w:kern w:val="0"/>
          <w:position w:val="0"/>
          <w:sz w:val="40"/>
          <w:sz w:val="40"/>
          <w:szCs w:val="40"/>
          <w:u w:val="none"/>
          <w:vertAlign w:val="baseline"/>
          <w:lang w:val="es-ES_tradnl"/>
        </w:rPr>
      </w:pPr>
      <w:r>
        <w:rPr/>
      </w:r>
    </w:p>
    <w:p>
      <w:pPr>
        <w:pStyle w:val="Subheading"/>
        <w:bidi w:val="0"/>
        <w:rPr/>
      </w:pPr>
      <w:r>
        <w:rPr>
          <w:rFonts w:eastAsia="Arial Unicode MS" w:cs="Arial Unicode MS"/>
          <w:b w:val="false"/>
          <w:bCs w:val="false"/>
          <w:i/>
          <w:iCs/>
          <w:caps w:val="false"/>
          <w:smallCaps w:val="false"/>
          <w:strike w:val="false"/>
          <w:dstrike w:val="false"/>
          <w:outline w:val="false"/>
          <w:color w:val="5B422A"/>
          <w:spacing w:val="0"/>
          <w:kern w:val="0"/>
          <w:position w:val="0"/>
          <w:sz w:val="40"/>
          <w:sz w:val="40"/>
          <w:szCs w:val="40"/>
          <w:u w:val="none"/>
          <w:vertAlign w:val="baseline"/>
          <w:lang w:val="es-ES_tradnl"/>
        </w:rPr>
        <w:t>M</w:t>
      </w:r>
      <w:r>
        <w:rPr>
          <w:rFonts w:eastAsia="Arial Unicode MS" w:cs="Arial Unicode MS"/>
          <w:b w:val="false"/>
          <w:bCs w:val="false"/>
          <w:i/>
          <w:iCs/>
          <w:caps w:val="false"/>
          <w:smallCaps w:val="false"/>
          <w:strike w:val="false"/>
          <w:dstrike w:val="false"/>
          <w:outline w:val="false"/>
          <w:color w:val="5B422A"/>
          <w:spacing w:val="0"/>
          <w:kern w:val="0"/>
          <w:position w:val="0"/>
          <w:sz w:val="40"/>
          <w:sz w:val="40"/>
          <w:szCs w:val="40"/>
          <w:u w:val="none"/>
          <w:vertAlign w:val="baseline"/>
          <w:lang w:val="es-ES_tradnl"/>
        </w:rPr>
        <w:t>étricas</w:t>
      </w:r>
      <w:r>
        <w:rPr>
          <w:rFonts w:eastAsia="Arial Unicode MS" w:cs="Arial Unicode MS"/>
          <w:b w:val="false"/>
          <w:bCs w:val="false"/>
          <w:i/>
          <w:iCs/>
          <w:caps w:val="false"/>
          <w:smallCaps w:val="false"/>
          <w:strike w:val="false"/>
          <w:dstrike w:val="false"/>
          <w:outline w:val="false"/>
          <w:color w:val="5B422A"/>
          <w:spacing w:val="0"/>
          <w:kern w:val="0"/>
          <w:position w:val="0"/>
          <w:sz w:val="40"/>
          <w:sz w:val="40"/>
          <w:szCs w:val="40"/>
          <w:u w:val="none"/>
          <w:vertAlign w:val="baseline"/>
          <w:lang w:val="es-ES_tradnl"/>
        </w:rPr>
        <w:t xml:space="preserve"> de Imágenes</w:t>
      </w:r>
    </w:p>
    <w:p>
      <w:pPr>
        <w:pStyle w:val="Body2"/>
        <w:bidi w:val="0"/>
        <w:rPr>
          <w:rFonts w:ascii="Baskerville" w:hAnsi="Baskerville" w:eastAsia="Arial Unicode MS" w:cs="Arial Unicode MS"/>
          <w:b w:val="false"/>
          <w:b w:val="false"/>
          <w:bCs w:val="false"/>
          <w:i/>
          <w:i/>
          <w:iCs/>
          <w:caps w:val="false"/>
          <w:smallCaps w:val="false"/>
          <w:strike w:val="false"/>
          <w:dstrike w:val="false"/>
          <w:outline w:val="false"/>
          <w:color w:val="5B422A"/>
          <w:spacing w:val="0"/>
          <w:kern w:val="0"/>
          <w:position w:val="0"/>
          <w:sz w:val="24"/>
          <w:sz w:val="40"/>
          <w:szCs w:val="40"/>
          <w:u w:val="none"/>
          <w:vertAlign w:val="baseline"/>
          <w:lang w:val="es-ES_tradnl"/>
        </w:rPr>
      </w:pPr>
      <w:r>
        <w:rPr/>
      </w:r>
    </w:p>
    <w:p>
      <w:pPr>
        <w:pStyle w:val="Body2"/>
        <w:jc w:val="both"/>
        <w:rPr/>
      </w:pPr>
      <w:r>
        <w:rPr>
          <w:lang w:val="es-ES_tradnl"/>
        </w:rPr>
        <w:t xml:space="preserve">Se creó un script para extraer información acerca de los segmentos de las imágenes en diferentes tipos de estadísticas. Para escribir el script, se ocuparon las librerías de </w:t>
      </w:r>
      <w:r>
        <w:rPr>
          <w:i w:val="false"/>
          <w:iCs w:val="false"/>
          <w:lang w:val="es-ES_tradnl"/>
        </w:rPr>
        <w:t>python</w:t>
      </w:r>
      <w:r>
        <w:rPr>
          <w:i/>
          <w:iCs/>
          <w:lang w:val="es-ES_tradnl"/>
        </w:rPr>
        <w:t xml:space="preserve">: scipy, PIL, numpy, pandas y opencv. </w:t>
      </w:r>
      <w:r>
        <w:rPr>
          <w:i w:val="false"/>
          <w:iCs w:val="false"/>
          <w:lang w:val="es-ES_tradnl"/>
        </w:rPr>
        <w:t xml:space="preserve">Estas librerías facilitan el manejo de imágenes y la obtención de características de la imagen que se utilizaron para calcular las siguientes métricas:  blancura, uniformidad, color dominante, probabilidad de color dominante por canal, color promedio, dimensiones, </w:t>
      </w:r>
      <w:r>
        <w:rPr>
          <w:i w:val="false"/>
          <w:iCs w:val="false"/>
          <w:lang w:val="es-ES_tradnl"/>
        </w:rPr>
        <w:t xml:space="preserve">borrosidad, entropía por canal, desviación estándar por canal, coeficiente de variación por canal. </w:t>
      </w:r>
    </w:p>
    <w:p>
      <w:pPr>
        <w:pStyle w:val="Subheading"/>
        <w:bidi w:val="0"/>
        <w:rPr>
          <w:rFonts w:eastAsia="Arial Unicode MS" w:cs="Arial Unicode MS"/>
          <w:lang w:val="es-ES_tradnl"/>
        </w:rPr>
      </w:pPr>
      <w:r>
        <w:rPr>
          <w:rFonts w:eastAsia="Arial Unicode MS" w:cs="Arial Unicode MS"/>
          <w:lang w:val="es-ES_tradnl"/>
        </w:rPr>
      </w:r>
    </w:p>
    <w:p>
      <w:pPr>
        <w:pStyle w:val="Subheading"/>
        <w:bidi w:val="0"/>
        <w:rPr>
          <w:rFonts w:eastAsia="Arial Unicode MS" w:cs="Arial Unicode MS"/>
          <w:lang w:val="es-ES_tradnl"/>
        </w:rPr>
      </w:pPr>
      <w:r>
        <w:rPr>
          <w:rFonts w:eastAsia="Arial Unicode MS" w:cs="Arial Unicode MS"/>
          <w:lang w:val="es-ES_tradnl"/>
        </w:rPr>
      </w:r>
    </w:p>
    <w:p>
      <w:pPr>
        <w:pStyle w:val="Subheading"/>
        <w:bidi w:val="0"/>
        <w:rPr>
          <w:rFonts w:eastAsia="Arial Unicode MS" w:cs="Arial Unicode MS"/>
          <w:lang w:val="es-ES_tradnl"/>
        </w:rPr>
      </w:pPr>
      <w:r>
        <w:rPr>
          <w:rFonts w:eastAsia="Arial Unicode MS" w:cs="Arial Unicode MS"/>
          <w:lang w:val="es-ES_tradnl"/>
        </w:rPr>
      </w:r>
    </w:p>
    <w:p>
      <w:pPr>
        <w:pStyle w:val="Subheading"/>
        <w:bidi w:val="0"/>
        <w:rPr>
          <w:rFonts w:eastAsia="Arial Unicode MS" w:cs="Arial Unicode MS"/>
          <w:lang w:val="es-ES_tradnl"/>
        </w:rPr>
      </w:pPr>
      <w:bookmarkStart w:id="5" w:name="_Toc5"/>
      <w:r>
        <w:rPr>
          <w:rFonts w:eastAsia="Arial Unicode MS" w:cs="Arial Unicode MS"/>
          <w:lang w:val="es-ES_tradnl"/>
        </w:rPr>
        <w:t>Aplicación</w:t>
      </w:r>
      <w:bookmarkEnd w:id="5"/>
    </w:p>
    <w:p>
      <w:pPr>
        <w:pStyle w:val="Body2"/>
        <w:bidi w:val="0"/>
        <w:rPr/>
      </w:pPr>
      <w:r>
        <w:rPr/>
      </w:r>
    </w:p>
    <w:p>
      <w:pPr>
        <w:pStyle w:val="Body2"/>
        <w:jc w:val="both"/>
        <w:rPr>
          <w:lang w:val="es-ES_tradnl"/>
        </w:rPr>
      </w:pPr>
      <w:r>
        <w:rPr>
          <w:lang w:val="es-ES_tradnl"/>
        </w:rPr>
        <w:t xml:space="preserve">La estructura de la parte de aplicación es sencillo. Se siguió el paradigma REST, o Representational State Transfer para comunicar al cliente y al servidor. Un sistema REST se caracteriza por su falta de estado, ya que separa completamente al cliente y al servidor desde la implementación. Esta arquitectura separa completamente el código del cliente y del servidor, por lo que ni siquiera tienen que estar escritos en el mismo lenguaje. Además, cada uno de estos componentes se hace modular, escalaban y mantenible. Si el código del cliente cambia, no afecta al servidor y vice-versa, siempre y cuando se mantenga la estructura de la comunicación entre ellos. </w:t>
      </w:r>
    </w:p>
    <w:p>
      <w:pPr>
        <w:pStyle w:val="Body2"/>
        <w:jc w:val="both"/>
        <w:rPr/>
      </w:pPr>
      <w:r>
        <w:rPr/>
      </w:r>
    </w:p>
    <w:p>
      <w:pPr>
        <w:pStyle w:val="Body2"/>
        <w:jc w:val="both"/>
        <w:rPr/>
      </w:pPr>
      <w:r>
        <w:rPr>
          <w:lang w:val="es-ES_tradnl"/>
        </w:rPr>
        <w:t>En esta arquitectura, el cliente manda solicitudes para crear, modificar, leer y borrar información, y el servidor le contesta con respuestas a las solicitudes hechas. La manera de comunicarse es mediante verbos HTTP (comúnmente GET, POST, PUT, DELETE) que llaman a rutas específicas del servidor (aplicació</w:t>
      </w:r>
      <w:r>
        <w:rPr/>
        <w:t>n</w:t>
      </w:r>
      <w:r>
        <w:rPr>
          <w:lang w:val="es-ES_tradnl"/>
        </w:rPr>
        <w:t xml:space="preserve">/usuarios/1029). </w:t>
      </w:r>
    </w:p>
    <w:p>
      <w:pPr>
        <w:pStyle w:val="Heading"/>
        <w:bidi w:val="0"/>
        <w:rPr>
          <w:rFonts w:eastAsia="Arial Unicode MS" w:cs="Arial Unicode MS"/>
          <w:lang w:val="es-ES_tradnl"/>
        </w:rPr>
      </w:pPr>
      <w:r>
        <w:rPr>
          <w:rFonts w:eastAsia="Arial Unicode MS" w:cs="Arial Unicode MS"/>
          <w:lang w:val="es-ES_tradnl"/>
        </w:rPr>
      </w:r>
    </w:p>
    <w:p>
      <w:pPr>
        <w:pStyle w:val="Heading"/>
        <w:bidi w:val="0"/>
        <w:rPr>
          <w:rFonts w:eastAsia="Arial Unicode MS" w:cs="Arial Unicode MS"/>
          <w:lang w:val="es-ES_tradnl"/>
        </w:rPr>
      </w:pPr>
      <w:bookmarkStart w:id="6" w:name="_Toc6"/>
      <w:r>
        <w:rPr>
          <w:rFonts w:eastAsia="Arial Unicode MS" w:cs="Arial Unicode MS"/>
          <w:lang w:val="es-ES_tradnl"/>
        </w:rPr>
        <w:t>Desarrollo</w:t>
      </w:r>
      <w:bookmarkEnd w:id="6"/>
    </w:p>
    <w:p>
      <w:pPr>
        <w:pStyle w:val="Body2"/>
        <w:bidi w:val="0"/>
        <w:rPr/>
      </w:pPr>
      <w:r>
        <w:rPr/>
      </w:r>
    </w:p>
    <w:p>
      <w:pPr>
        <w:pStyle w:val="Body2"/>
        <w:jc w:val="both"/>
        <w:rPr/>
      </w:pPr>
      <w:r>
        <w:rPr>
          <w:lang w:val="es-ES_tradnl"/>
        </w:rPr>
        <w:t>Lo siguiente es exponer la solución dada. Se decidió desarrollar una aplicación web ya que este tipo de aplicaciones le son familiares a la mayor</w:t>
      </w:r>
      <w:r>
        <w:rPr/>
        <w:t>ía</w:t>
      </w:r>
      <w:r>
        <w:rPr>
          <w:lang w:val="es-ES_tradnl"/>
        </w:rPr>
        <w:t xml:space="preserve"> de personas de casi todas las edades. El primer paso del desarrollo fue desarrollar una interfaz para la aplicación donde se pudieran crear y aplicar los instrumentos, así como administrar a los usuarios. Esta interfaz fue hecha con la librería Vue.js</w:t>
      </w:r>
      <w:r>
        <w:rPr>
          <w:i/>
          <w:iCs/>
          <w:lang w:val="es-ES_tradnl"/>
        </w:rPr>
        <w:t xml:space="preserve">, </w:t>
      </w:r>
      <w:r>
        <w:rPr>
          <w:lang w:val="es-ES_tradnl"/>
        </w:rPr>
        <w:t xml:space="preserve">los resultados se presentan a continuación. </w:t>
      </w:r>
    </w:p>
    <w:p>
      <w:pPr>
        <w:pStyle w:val="Body2"/>
        <w:bidi w:val="0"/>
        <w:rPr/>
      </w:pPr>
      <w:r>
        <w:rPr/>
      </w:r>
    </w:p>
    <w:p>
      <w:pPr>
        <w:pStyle w:val="Body2"/>
        <w:bidi w:val="0"/>
        <w:rPr/>
      </w:pPr>
      <w:r>
        <w:rPr/>
      </w:r>
    </w:p>
    <w:p>
      <w:pPr>
        <w:pStyle w:val="Body2"/>
        <w:bidi w:val="0"/>
        <w:rPr/>
      </w:pPr>
      <w:r>
        <w:rPr/>
      </w:r>
    </w:p>
    <w:p>
      <w:pPr>
        <w:pStyle w:val="Body2"/>
        <w:bidi w:val="0"/>
        <w:rPr/>
      </w:pPr>
      <w:r>
        <w:rPr/>
      </w:r>
    </w:p>
    <w:p>
      <w:pPr>
        <w:pStyle w:val="Body2"/>
        <w:bidi w:val="0"/>
        <w:rPr/>
      </w:pPr>
      <w:r>
        <w:rPr/>
      </w:r>
    </w:p>
    <w:p>
      <w:pPr>
        <w:pStyle w:val="Body2"/>
        <w:jc w:val="both"/>
        <w:rPr/>
      </w:pPr>
      <w:r>
        <w:rPr>
          <w:lang w:val="es-ES_tradnl"/>
        </w:rPr>
        <w:t xml:space="preserve">Para soportar y servir los llamados de la aplicación, se implementó un servidor web en el lenguaje Go con el router HTTP gorilla/mux y el driver de mongo-go-driver. Este servidor se encarga de recibir y responder a todas las solicitudes del cliente, y de interactuar con la base de datos. </w:t>
      </w:r>
    </w:p>
    <w:p>
      <w:pPr>
        <w:pStyle w:val="Body2"/>
        <w:jc w:val="both"/>
        <w:rPr/>
      </w:pPr>
      <w:r>
        <w:rPr/>
      </w:r>
    </w:p>
    <w:p>
      <w:pPr>
        <w:pStyle w:val="Body2"/>
        <w:jc w:val="both"/>
        <w:rPr>
          <w:lang w:val="es-ES_tradnl"/>
        </w:rPr>
      </w:pPr>
      <w:r>
        <w:rPr>
          <w:lang w:val="es-ES_tradnl"/>
        </w:rPr>
        <w:t>Teniendo la aplicación funcional, se empaquetó la aplicación en un contenedor de Docker mediante un DockerFile, el cual compila la aplicación y el servidor, instala todo lo necesario para que funcionen e inicia el scheduler supervisord, que se encarga de manejar estos dos procesos dentro de la aplicación. El contenedor tiene la siguiente estructura.</w:t>
      </w:r>
    </w:p>
    <w:p>
      <w:pPr>
        <w:pStyle w:val="Body2"/>
        <w:bidi w:val="0"/>
        <w:rPr/>
      </w:pPr>
      <w:r>
        <w:rPr/>
      </w:r>
    </w:p>
    <w:p>
      <w:pPr>
        <w:pStyle w:val="Body2"/>
        <w:jc w:val="both"/>
        <w:rPr>
          <w:lang w:val="es-ES_tradnl"/>
        </w:rPr>
      </w:pPr>
      <w:r>
        <w:rPr>
          <w:lang w:val="es-ES_tradnl"/>
        </w:rPr>
        <w:t>La aplicación y el servidor se pueden ver como cualquiera de las aplicaciones App A-</w:t>
      </w:r>
    </w:p>
    <w:p>
      <w:pPr>
        <w:pStyle w:val="Body2"/>
        <w:jc w:val="both"/>
        <w:rPr/>
      </w:pPr>
      <w:r>
        <w:rPr>
          <w:lang w:val="es-ES_tradnl"/>
        </w:rPr>
        <w:t xml:space="preserve">F en la Fig. 2.5. Se creó una imagen de este contenedor que fue almacenado y publicado en Docker Hub, para facilidad de uso dentro del </w:t>
      </w:r>
      <w:r>
        <w:rPr/>
        <w:t>clúster</w:t>
      </w:r>
      <w:r>
        <w:rPr>
          <w:lang w:val="es-ES_tradnl"/>
        </w:rPr>
        <w:t xml:space="preserve">. </w:t>
      </w:r>
    </w:p>
    <w:p>
      <w:pPr>
        <w:pStyle w:val="Body2"/>
        <w:bidi w:val="0"/>
        <w:rPr/>
      </w:pPr>
      <w:r>
        <w:rPr/>
      </w:r>
    </w:p>
    <w:p>
      <w:pPr>
        <w:pStyle w:val="Body2"/>
        <w:jc w:val="both"/>
        <w:rPr/>
      </w:pPr>
      <w:r>
        <w:rPr>
          <w:lang w:val="es-ES_tradnl"/>
        </w:rPr>
        <w:t xml:space="preserve">Finalmente, teniendo todos los componentes necesarios, se levantó el </w:t>
      </w:r>
      <w:r>
        <w:rPr/>
        <w:t>clúster</w:t>
      </w:r>
      <w:r>
        <w:rPr>
          <w:lang w:val="es-ES_tradnl"/>
        </w:rPr>
        <w:t xml:space="preserve"> de Kubernetes con un único plano de control en tres computadoras diferentes, todas con el sistema operativo de CentOS. Para levantar un </w:t>
      </w:r>
      <w:r>
        <w:rPr/>
        <w:t>clúster</w:t>
      </w:r>
      <w:r>
        <w:rPr>
          <w:lang w:val="es-ES_tradnl"/>
        </w:rPr>
        <w:t xml:space="preserve">, lo primero es crearlo utilizando la herramienta </w:t>
      </w:r>
      <w:r>
        <w:rPr>
          <w:i/>
          <w:iCs/>
          <w:lang w:val="es-ES_tradnl"/>
        </w:rPr>
        <w:t xml:space="preserve">kubeadm </w:t>
      </w:r>
      <w:r>
        <w:rPr>
          <w:lang w:val="es-ES_tradnl"/>
        </w:rPr>
        <w:t xml:space="preserve">e iniciando el servicio </w:t>
      </w:r>
      <w:r>
        <w:rPr>
          <w:i/>
          <w:iCs/>
          <w:lang w:val="es-ES_tradnl"/>
        </w:rPr>
        <w:t xml:space="preserve">kubelet </w:t>
      </w:r>
      <w:r>
        <w:rPr>
          <w:lang w:val="es-ES_tradnl"/>
        </w:rPr>
        <w:t xml:space="preserve">en cada uno de los nodos. Una vez creado, es necesario instalar una red definida por software (SDN, Software Defined Network) para poder comunicar a los nodos dentro del </w:t>
      </w:r>
      <w:r>
        <w:rPr/>
        <w:t>clúster</w:t>
      </w:r>
      <w:r>
        <w:rPr>
          <w:lang w:val="es-ES_tradnl"/>
        </w:rPr>
        <w:t>. El SDN elegido fue Project Calico por su licencia abierta y escalabilidad.</w:t>
      </w:r>
    </w:p>
    <w:p>
      <w:pPr>
        <w:pStyle w:val="Body2"/>
        <w:jc w:val="both"/>
        <w:rPr/>
      </w:pPr>
      <w:r>
        <w:rPr/>
      </w:r>
    </w:p>
    <w:p>
      <w:pPr>
        <w:pStyle w:val="Body2"/>
        <w:jc w:val="both"/>
        <w:rPr/>
      </w:pPr>
      <w:r>
        <w:rPr>
          <w:lang w:val="es-ES_tradnl"/>
        </w:rPr>
        <w:t>Se probó la comunicación de los nodos, y cuando ésta fue exitosa, se procedió a desplegar el contenedor mediante un Replica Set de Kubernetes. Se creó el despliegue mediante un archivo de configuración YAML, en el que se especificó el número de replicas deseadas (en este caso 3, una por cada nodo). Al crear el despliegue, se levantan múltiples pods (igual al número de replicas especificadas) y Kubernetes se encarga de repartirlos entre los nodos.</w:t>
      </w:r>
    </w:p>
    <w:p>
      <w:pPr>
        <w:pStyle w:val="Body2"/>
        <w:jc w:val="both"/>
        <w:rPr/>
      </w:pPr>
      <w:r>
        <w:rPr/>
      </w:r>
    </w:p>
    <w:p>
      <w:pPr>
        <w:pStyle w:val="Body2"/>
        <w:jc w:val="both"/>
        <w:rPr/>
      </w:pPr>
      <w:r>
        <w:rPr>
          <w:lang w:val="es-ES_tradnl"/>
        </w:rPr>
        <w:t xml:space="preserve">Después de confirmar que los pods estén funcionando dentro de cada nodo, se expuso el despliegue mediante un servicio, el cual regresa la dirección IP del </w:t>
      </w:r>
      <w:r>
        <w:rPr/>
        <w:t>clúster</w:t>
      </w:r>
      <w:r>
        <w:rPr>
          <w:lang w:val="es-ES_tradnl"/>
        </w:rPr>
        <w:t xml:space="preserve"> para poder acceder a la aplicación. La aplicación dentro del </w:t>
      </w:r>
      <w:r>
        <w:rPr/>
        <w:t>clúster</w:t>
      </w:r>
      <w:r>
        <w:rPr>
          <w:lang w:val="es-ES_tradnl"/>
        </w:rPr>
        <w:t xml:space="preserve"> tiene una estructura como lo muestra el siguiente diagrama.</w:t>
      </w:r>
    </w:p>
    <w:p>
      <w:pPr>
        <w:pStyle w:val="Body2"/>
        <w:bidi w:val="0"/>
        <w:rPr/>
      </w:pPr>
      <w:r>
        <w:rPr/>
      </w:r>
    </w:p>
    <w:p>
      <w:pPr>
        <w:pStyle w:val="Heading"/>
        <w:bidi w:val="0"/>
        <w:rPr/>
      </w:pPr>
      <w:r>
        <w:rPr/>
      </w:r>
    </w:p>
    <w:p>
      <w:pPr>
        <w:pStyle w:val="Heading"/>
        <w:bidi w:val="0"/>
        <w:rPr>
          <w:rFonts w:eastAsia="Arial Unicode MS" w:cs="Arial Unicode MS"/>
          <w:lang w:val="es-ES_tradnl"/>
        </w:rPr>
      </w:pPr>
      <w:bookmarkStart w:id="7" w:name="_Toc7"/>
      <w:r>
        <w:rPr>
          <w:rFonts w:eastAsia="Arial Unicode MS" w:cs="Arial Unicode MS"/>
          <w:lang w:val="es-ES_tradnl"/>
        </w:rPr>
        <w:t>Conclusiones</w:t>
      </w:r>
      <w:bookmarkEnd w:id="7"/>
    </w:p>
    <w:p>
      <w:pPr>
        <w:pStyle w:val="Body2"/>
        <w:bidi w:val="0"/>
        <w:rPr/>
      </w:pPr>
      <w:r>
        <w:rPr/>
      </w:r>
    </w:p>
    <w:p>
      <w:pPr>
        <w:pStyle w:val="Body2"/>
        <w:jc w:val="both"/>
        <w:rPr/>
      </w:pPr>
      <w:r>
        <w:rPr>
          <w:lang w:val="es-ES_tradnl"/>
        </w:rPr>
        <w:t xml:space="preserve">La solución propuesta cumple con los requisitos del problema, y lo hace de una manera eficaz y rápida. Pero esta solución es una prueba de concepto solamente, no es apropiada para un despliegue en producción, ya que no se consideraron muchas configuraciones extras que no son completamente necesarias en un ambiente de desarrollo. Sin embargo, se prueba que una aplicación distribuida transparente, tolerante a fallos, escalable y además amigable para los usuarios es enteramente posible y no está fuera de las posibilidades de ningún estudiante ni desarrollador. Esta tecnología fue desarrollada por las empresas líderes en la industria para solucionar los problemas que el cómputo en la nube presenta y que ahora son herramientas de código abierto accesibles para cualquiera. Es por esto que en </w:t>
      </w:r>
      <w:r>
        <w:rPr/>
        <w:t>el</w:t>
      </w:r>
      <w:r>
        <w:rPr>
          <w:lang w:val="es-ES_tradnl"/>
        </w:rPr>
        <w:t xml:space="preserve"> futuro, muy probablemente se verán aplicaciones que utilicen una arquitectura distribuida de este tipo para hacerle frente al creciente número de usuarios. </w:t>
      </w:r>
    </w:p>
    <w:p>
      <w:pPr>
        <w:pStyle w:val="Body2"/>
        <w:bidi w:val="0"/>
        <w:rPr/>
      </w:pPr>
      <w:r>
        <w:rPr/>
      </w:r>
    </w:p>
    <w:p>
      <w:pPr>
        <w:pStyle w:val="Heading"/>
        <w:bidi w:val="0"/>
        <w:rPr>
          <w:rFonts w:eastAsia="Arial Unicode MS" w:cs="Arial Unicode MS"/>
          <w:lang w:val="es-ES_tradnl"/>
        </w:rPr>
      </w:pPr>
      <w:bookmarkStart w:id="8" w:name="_Toc8"/>
      <w:r>
        <w:rPr>
          <w:rFonts w:eastAsia="Arial Unicode MS" w:cs="Arial Unicode MS"/>
          <w:lang w:val="es-ES_tradnl"/>
        </w:rPr>
        <w:t>Referencias</w:t>
      </w:r>
      <w:bookmarkEnd w:id="8"/>
    </w:p>
    <w:p>
      <w:pPr>
        <w:pStyle w:val="Caption"/>
        <w:numPr>
          <w:ilvl w:val="0"/>
          <w:numId w:val="1"/>
        </w:numPr>
        <w:jc w:val="both"/>
        <w:rPr/>
      </w:pPr>
      <w:r>
        <w:rPr>
          <w:lang w:val="es-ES_tradnl"/>
        </w:rPr>
        <w:t xml:space="preserve">Araujo, M. (2019, Noviembre 26). mauricioaraujo / psytest. </w:t>
      </w:r>
      <w:r>
        <w:rPr>
          <w:lang w:val="pt-PT"/>
        </w:rPr>
        <w:t>Recuperado</w:t>
      </w:r>
      <w:r>
        <w:rPr>
          <w:lang w:val="es-ES_tradnl"/>
        </w:rPr>
        <w:t xml:space="preserve"> Diciembre 2, 2019, </w:t>
      </w:r>
      <w:r>
        <w:rPr/>
        <w:t>de</w:t>
      </w:r>
      <w:r>
        <w:rPr>
          <w:lang w:val="es-ES_tradnl"/>
        </w:rPr>
        <w:t xml:space="preserve"> </w:t>
      </w:r>
      <w:hyperlink r:id="rId3">
        <w:r>
          <w:rPr>
            <w:rStyle w:val="Hyperlink0"/>
            <w:lang w:val="es-ES_tradnl"/>
          </w:rPr>
          <w:t>https://hub.docker.com/repository/docker/mauricioaraujo/psytest/general</w:t>
        </w:r>
      </w:hyperlink>
      <w:r>
        <w:rPr>
          <w:lang w:val="es-ES_tradnl"/>
        </w:rPr>
        <w:t>.</w:t>
      </w:r>
    </w:p>
    <w:p>
      <w:pPr>
        <w:pStyle w:val="Caption"/>
        <w:jc w:val="both"/>
        <w:rPr/>
      </w:pPr>
      <w:r>
        <w:rPr/>
      </w:r>
    </w:p>
    <w:p>
      <w:pPr>
        <w:pStyle w:val="Caption"/>
        <w:numPr>
          <w:ilvl w:val="0"/>
          <w:numId w:val="1"/>
        </w:numPr>
        <w:jc w:val="both"/>
        <w:rPr/>
      </w:pPr>
      <w:r>
        <w:rPr>
          <w:lang w:val="es-ES_tradnl"/>
        </w:rPr>
        <w:t xml:space="preserve">Creating a single control-plane cluster with kubeadm. (2019, June 12). </w:t>
      </w:r>
      <w:r>
        <w:rPr>
          <w:lang w:val="pt-PT"/>
        </w:rPr>
        <w:t>Recuperado</w:t>
      </w:r>
      <w:r>
        <w:rPr>
          <w:lang w:val="es-ES_tradnl"/>
        </w:rPr>
        <w:t xml:space="preserve"> Diciembre 2, 2019, </w:t>
      </w:r>
      <w:r>
        <w:rPr/>
        <w:t>de</w:t>
      </w:r>
      <w:r>
        <w:rPr>
          <w:lang w:val="es-ES_tradnl"/>
        </w:rPr>
        <w:t xml:space="preserve"> </w:t>
      </w:r>
      <w:hyperlink r:id="rId4">
        <w:r>
          <w:rPr>
            <w:rStyle w:val="Hyperlink0"/>
            <w:lang w:val="es-ES_tradnl"/>
          </w:rPr>
          <w:t>https://kubernetes.io/docs/setup/production-environment/tools/kubeadm/create-cluster-kubeadm/</w:t>
        </w:r>
      </w:hyperlink>
      <w:r>
        <w:rPr>
          <w:lang w:val="es-ES_tradnl"/>
        </w:rPr>
        <w:t>.</w:t>
      </w:r>
    </w:p>
    <w:p>
      <w:pPr>
        <w:pStyle w:val="Caption"/>
        <w:jc w:val="both"/>
        <w:rPr/>
      </w:pPr>
      <w:r>
        <w:rPr/>
      </w:r>
    </w:p>
    <w:p>
      <w:pPr>
        <w:pStyle w:val="Caption"/>
        <w:numPr>
          <w:ilvl w:val="0"/>
          <w:numId w:val="1"/>
        </w:numPr>
        <w:jc w:val="both"/>
        <w:rPr/>
      </w:pPr>
      <w:r>
        <w:rPr>
          <w:lang w:val="es-ES_tradnl"/>
        </w:rPr>
        <w:t xml:space="preserve">Docker Documentation. (n.d.). </w:t>
      </w:r>
      <w:r>
        <w:rPr>
          <w:lang w:val="pt-PT"/>
        </w:rPr>
        <w:t>Recuperado</w:t>
      </w:r>
      <w:r>
        <w:rPr>
          <w:lang w:val="es-ES_tradnl"/>
        </w:rPr>
        <w:t xml:space="preserve"> Diciembre 2, 2019, </w:t>
      </w:r>
      <w:r>
        <w:rPr/>
        <w:t>de</w:t>
      </w:r>
      <w:r>
        <w:rPr>
          <w:lang w:val="es-ES_tradnl"/>
        </w:rPr>
        <w:t xml:space="preserve"> </w:t>
      </w:r>
      <w:hyperlink r:id="rId5">
        <w:r>
          <w:rPr>
            <w:rStyle w:val="Hyperlink0"/>
            <w:lang w:val="es-ES_tradnl"/>
          </w:rPr>
          <w:t>https://docs.docker.com/</w:t>
        </w:r>
      </w:hyperlink>
      <w:r>
        <w:rPr>
          <w:lang w:val="es-ES_tradnl"/>
        </w:rPr>
        <w:t>.</w:t>
      </w:r>
    </w:p>
    <w:p>
      <w:pPr>
        <w:pStyle w:val="Caption"/>
        <w:jc w:val="both"/>
        <w:rPr/>
      </w:pPr>
      <w:r>
        <w:rPr/>
      </w:r>
    </w:p>
    <w:p>
      <w:pPr>
        <w:pStyle w:val="Caption"/>
        <w:numPr>
          <w:ilvl w:val="0"/>
          <w:numId w:val="1"/>
        </w:numPr>
        <w:jc w:val="both"/>
        <w:rPr/>
      </w:pPr>
      <w:r>
        <w:rPr>
          <w:lang w:val="es-ES_tradnl"/>
        </w:rPr>
        <w:t xml:space="preserve">Pedersen, B. E. (2018, </w:t>
      </w:r>
      <w:r>
        <w:rPr>
          <w:lang w:val="en-US"/>
        </w:rPr>
        <w:t>Mayo</w:t>
      </w:r>
      <w:r>
        <w:rPr>
          <w:lang w:val="es-ES_tradnl"/>
        </w:rPr>
        <w:t xml:space="preserve"> 5). Replica Set. </w:t>
      </w:r>
      <w:r>
        <w:rPr>
          <w:lang w:val="pt-PT"/>
        </w:rPr>
        <w:t>Recuperado</w:t>
      </w:r>
      <w:r>
        <w:rPr>
          <w:lang w:val="es-ES_tradnl"/>
        </w:rPr>
        <w:t xml:space="preserve"> Diciembre 2, 2019, </w:t>
      </w:r>
      <w:r>
        <w:rPr/>
        <w:t>de</w:t>
      </w:r>
      <w:r>
        <w:rPr>
          <w:lang w:val="es-ES_tradnl"/>
        </w:rPr>
        <w:t xml:space="preserve"> </w:t>
      </w:r>
      <w:hyperlink r:id="rId6">
        <w:r>
          <w:rPr>
            <w:rStyle w:val="Hyperlink0"/>
            <w:lang w:val="es-ES_tradnl"/>
          </w:rPr>
          <w:t>https://kubernetes.io/docs/concepts/workloads/controllers/replicaset/</w:t>
        </w:r>
      </w:hyperlink>
      <w:r>
        <w:rPr>
          <w:lang w:val="es-ES_tradnl"/>
        </w:rPr>
        <w:t>.</w:t>
      </w:r>
    </w:p>
    <w:p>
      <w:pPr>
        <w:pStyle w:val="Caption"/>
        <w:jc w:val="both"/>
        <w:rPr/>
      </w:pPr>
      <w:r>
        <w:rPr/>
      </w:r>
    </w:p>
    <w:p>
      <w:pPr>
        <w:pStyle w:val="Caption"/>
        <w:numPr>
          <w:ilvl w:val="0"/>
          <w:numId w:val="1"/>
        </w:numPr>
        <w:jc w:val="both"/>
        <w:rPr/>
      </w:pPr>
      <w:r>
        <w:rPr>
          <w:lang w:val="es-ES_tradnl"/>
        </w:rPr>
        <w:t xml:space="preserve">Perry, S. (2018, </w:t>
      </w:r>
      <w:r>
        <w:rPr>
          <w:lang w:val="en-US"/>
        </w:rPr>
        <w:t>Mayo</w:t>
      </w:r>
      <w:r>
        <w:rPr>
          <w:lang w:val="es-ES_tradnl"/>
        </w:rPr>
        <w:t xml:space="preserve"> 15). Using Minikube to Create a Cluster. </w:t>
      </w:r>
      <w:r>
        <w:rPr>
          <w:lang w:val="pt-PT"/>
        </w:rPr>
        <w:t>Recuperado</w:t>
      </w:r>
      <w:r>
        <w:rPr>
          <w:lang w:val="es-ES_tradnl"/>
        </w:rPr>
        <w:t xml:space="preserve"> Diciembre 2, 2019, </w:t>
      </w:r>
      <w:r>
        <w:rPr/>
        <w:t>de</w:t>
      </w:r>
      <w:r>
        <w:rPr>
          <w:lang w:val="es-ES_tradnl"/>
        </w:rPr>
        <w:t xml:space="preserve"> </w:t>
      </w:r>
      <w:hyperlink r:id="rId7">
        <w:r>
          <w:rPr>
            <w:rStyle w:val="Hyperlink0"/>
            <w:lang w:val="es-ES_tradnl"/>
          </w:rPr>
          <w:t>https://kubernetes.io/docs/tutorials/kubernetes-basics/create-cluster/cluster-intro/</w:t>
        </w:r>
      </w:hyperlink>
      <w:r>
        <w:rPr>
          <w:lang w:val="es-ES_tradnl"/>
        </w:rPr>
        <w:t>.</w:t>
      </w:r>
    </w:p>
    <w:p>
      <w:pPr>
        <w:pStyle w:val="Caption"/>
        <w:jc w:val="both"/>
        <w:rPr/>
      </w:pPr>
      <w:r>
        <w:rPr/>
      </w:r>
    </w:p>
    <w:p>
      <w:pPr>
        <w:pStyle w:val="Caption"/>
        <w:numPr>
          <w:ilvl w:val="0"/>
          <w:numId w:val="1"/>
        </w:numPr>
        <w:jc w:val="both"/>
        <w:rPr/>
      </w:pPr>
      <w:r>
        <w:rPr>
          <w:lang w:val="es-ES_tradnl"/>
        </w:rPr>
        <w:t xml:space="preserve">Quickstart for Calico on Kubernetes. (n.d.). </w:t>
      </w:r>
      <w:r>
        <w:rPr>
          <w:lang w:val="pt-PT"/>
        </w:rPr>
        <w:t>Recuperado</w:t>
      </w:r>
      <w:r>
        <w:rPr>
          <w:lang w:val="es-ES_tradnl"/>
        </w:rPr>
        <w:t xml:space="preserve"> Diciembre 2, 2019, </w:t>
      </w:r>
      <w:r>
        <w:rPr/>
        <w:t>de</w:t>
      </w:r>
      <w:r>
        <w:rPr>
          <w:lang w:val="es-ES_tradnl"/>
        </w:rPr>
        <w:t xml:space="preserve"> </w:t>
      </w:r>
      <w:hyperlink r:id="rId8">
        <w:r>
          <w:rPr>
            <w:rStyle w:val="Hyperlink0"/>
            <w:lang w:val="es-ES_tradnl"/>
          </w:rPr>
          <w:t>https://docs.projectcalico.org/v3.10/introduction/</w:t>
        </w:r>
      </w:hyperlink>
      <w:r>
        <w:rPr>
          <w:lang w:val="es-ES_tradnl"/>
        </w:rPr>
        <w:t>.</w:t>
      </w:r>
    </w:p>
    <w:p>
      <w:pPr>
        <w:pStyle w:val="Caption"/>
        <w:jc w:val="both"/>
        <w:rPr/>
      </w:pPr>
      <w:r>
        <w:rPr/>
      </w:r>
    </w:p>
    <w:p>
      <w:pPr>
        <w:pStyle w:val="Caption"/>
        <w:numPr>
          <w:ilvl w:val="0"/>
          <w:numId w:val="1"/>
        </w:numPr>
        <w:jc w:val="both"/>
        <w:rPr/>
      </w:pPr>
      <w:r>
        <w:rPr>
          <w:lang w:val="es-ES_tradnl"/>
        </w:rPr>
        <w:t xml:space="preserve">Replication. (2008). </w:t>
      </w:r>
      <w:r>
        <w:rPr>
          <w:lang w:val="pt-PT"/>
        </w:rPr>
        <w:t>Recuperado</w:t>
      </w:r>
      <w:r>
        <w:rPr>
          <w:lang w:val="es-ES_tradnl"/>
        </w:rPr>
        <w:t xml:space="preserve"> Diciembre 2, 2019, </w:t>
      </w:r>
      <w:r>
        <w:rPr/>
        <w:t>de</w:t>
      </w:r>
      <w:r>
        <w:rPr>
          <w:lang w:val="es-ES_tradnl"/>
        </w:rPr>
        <w:t xml:space="preserve"> </w:t>
      </w:r>
      <w:hyperlink r:id="rId9">
        <w:r>
          <w:rPr>
            <w:rStyle w:val="Hyperlink0"/>
            <w:lang w:val="es-ES_tradnl"/>
          </w:rPr>
          <w:t>https://docs.mongodb.com/manual/replication/</w:t>
        </w:r>
      </w:hyperlink>
      <w:r>
        <w:rPr>
          <w:lang w:val="es-ES_tradnl"/>
        </w:rPr>
        <w:t>.</w:t>
      </w:r>
    </w:p>
    <w:p>
      <w:pPr>
        <w:pStyle w:val="Caption"/>
        <w:jc w:val="both"/>
        <w:rPr/>
      </w:pPr>
      <w:r>
        <w:rPr/>
      </w:r>
    </w:p>
    <w:p>
      <w:pPr>
        <w:pStyle w:val="Caption"/>
        <w:numPr>
          <w:ilvl w:val="0"/>
          <w:numId w:val="1"/>
        </w:numPr>
        <w:jc w:val="both"/>
        <w:rPr/>
      </w:pPr>
      <w:r>
        <w:rPr>
          <w:lang w:val="es-ES_tradnl"/>
        </w:rPr>
        <w:t xml:space="preserve">Silverlock, M. (2016, </w:t>
      </w:r>
      <w:r>
        <w:rPr>
          <w:lang w:val="it-IT"/>
        </w:rPr>
        <w:t>Julio</w:t>
      </w:r>
      <w:r>
        <w:rPr>
          <w:lang w:val="es-ES_tradnl"/>
        </w:rPr>
        <w:t xml:space="preserve"> 18). gorilla/mux. </w:t>
      </w:r>
      <w:r>
        <w:rPr>
          <w:lang w:val="pt-PT"/>
        </w:rPr>
        <w:t>Recuperado</w:t>
      </w:r>
      <w:r>
        <w:rPr>
          <w:lang w:val="es-ES_tradnl"/>
        </w:rPr>
        <w:t xml:space="preserve"> Diciembre 2, 2019, </w:t>
      </w:r>
      <w:r>
        <w:rPr/>
        <w:t>de</w:t>
      </w:r>
      <w:r>
        <w:rPr>
          <w:lang w:val="es-ES_tradnl"/>
        </w:rPr>
        <w:t xml:space="preserve"> </w:t>
      </w:r>
      <w:hyperlink r:id="rId10">
        <w:r>
          <w:rPr>
            <w:rStyle w:val="Hyperlink0"/>
            <w:lang w:val="es-ES_tradnl"/>
          </w:rPr>
          <w:t>https://github.com/gorilla/mux</w:t>
        </w:r>
      </w:hyperlink>
      <w:r>
        <w:rPr>
          <w:lang w:val="es-ES_tradnl"/>
        </w:rPr>
        <w:t>.</w:t>
      </w:r>
    </w:p>
    <w:p>
      <w:pPr>
        <w:pStyle w:val="Caption"/>
        <w:jc w:val="both"/>
        <w:rPr/>
      </w:pPr>
      <w:r>
        <w:rPr/>
      </w:r>
    </w:p>
    <w:p>
      <w:pPr>
        <w:pStyle w:val="Caption"/>
        <w:numPr>
          <w:ilvl w:val="0"/>
          <w:numId w:val="1"/>
        </w:numPr>
        <w:jc w:val="both"/>
        <w:rPr/>
      </w:pPr>
      <w:r>
        <w:rPr>
          <w:lang w:val="es-ES_tradnl"/>
        </w:rPr>
        <w:t xml:space="preserve">Supervisor: A Process Control System. (2004). </w:t>
      </w:r>
      <w:r>
        <w:rPr>
          <w:lang w:val="pt-PT"/>
        </w:rPr>
        <w:t>Recuperado</w:t>
      </w:r>
      <w:r>
        <w:rPr>
          <w:lang w:val="es-ES_tradnl"/>
        </w:rPr>
        <w:t xml:space="preserve"> Diciembre 2, 2019, </w:t>
      </w:r>
      <w:r>
        <w:rPr/>
        <w:t>de</w:t>
      </w:r>
      <w:r>
        <w:rPr>
          <w:lang w:val="es-ES_tradnl"/>
        </w:rPr>
        <w:t xml:space="preserve"> </w:t>
      </w:r>
      <w:hyperlink r:id="rId11">
        <w:r>
          <w:rPr>
            <w:rStyle w:val="Hyperlink0"/>
            <w:lang w:val="es-ES_tradnl"/>
          </w:rPr>
          <w:t>http://supervisord.org/</w:t>
        </w:r>
      </w:hyperlink>
      <w:r>
        <w:rPr>
          <w:lang w:val="es-ES_tradnl"/>
        </w:rPr>
        <w:t>.</w:t>
      </w:r>
    </w:p>
    <w:p>
      <w:pPr>
        <w:pStyle w:val="Caption"/>
        <w:jc w:val="both"/>
        <w:rPr/>
      </w:pPr>
      <w:r>
        <w:rPr/>
      </w:r>
    </w:p>
    <w:p>
      <w:pPr>
        <w:pStyle w:val="Caption"/>
        <w:numPr>
          <w:ilvl w:val="0"/>
          <w:numId w:val="1"/>
        </w:numPr>
        <w:jc w:val="both"/>
        <w:rPr/>
      </w:pPr>
      <w:r>
        <w:rPr>
          <w:lang w:val="es-ES_tradnl"/>
        </w:rPr>
        <w:t xml:space="preserve">Trejo, A. (2013, </w:t>
      </w:r>
      <w:r>
        <w:rPr>
          <w:lang w:val="pt-PT"/>
        </w:rPr>
        <w:t>Agosto</w:t>
      </w:r>
      <w:r>
        <w:rPr>
          <w:lang w:val="es-ES_tradnl"/>
        </w:rPr>
        <w:t xml:space="preserve"> 25). Clasificación de los instrumentos psicológicos. </w:t>
      </w:r>
      <w:r>
        <w:rPr>
          <w:lang w:val="pt-PT"/>
        </w:rPr>
        <w:t>Recuperado</w:t>
      </w:r>
      <w:r>
        <w:rPr>
          <w:lang w:val="es-ES_tradnl"/>
        </w:rPr>
        <w:t xml:space="preserve"> Diciembre 2, 2019, </w:t>
      </w:r>
      <w:r>
        <w:rPr/>
        <w:t>de</w:t>
      </w:r>
      <w:r>
        <w:rPr>
          <w:lang w:val="es-ES_tradnl"/>
        </w:rPr>
        <w:t xml:space="preserve"> </w:t>
      </w:r>
      <w:hyperlink r:id="rId12">
        <w:r>
          <w:rPr>
            <w:rStyle w:val="Hyperlink0"/>
            <w:lang w:val="es-ES_tradnl"/>
          </w:rPr>
          <w:t>https://www.cognicionpsicologica.com/clasificacion-de-los-instrumentos-psicologicos/</w:t>
        </w:r>
      </w:hyperlink>
      <w:r>
        <w:rPr>
          <w:lang w:val="es-ES_tradnl"/>
        </w:rPr>
        <w:t>.</w:t>
      </w:r>
    </w:p>
    <w:p>
      <w:pPr>
        <w:pStyle w:val="Caption"/>
        <w:jc w:val="both"/>
        <w:rPr/>
      </w:pPr>
      <w:r>
        <w:rPr/>
      </w:r>
    </w:p>
    <w:p>
      <w:pPr>
        <w:pStyle w:val="Caption"/>
        <w:numPr>
          <w:ilvl w:val="0"/>
          <w:numId w:val="1"/>
        </w:numPr>
        <w:jc w:val="both"/>
        <w:rPr/>
      </w:pPr>
      <w:r>
        <w:rPr>
          <w:lang w:val="es-ES_tradnl"/>
        </w:rPr>
        <w:t xml:space="preserve">What is REST. (2017). </w:t>
      </w:r>
      <w:r>
        <w:rPr>
          <w:lang w:val="pt-PT"/>
        </w:rPr>
        <w:t>Recuperado</w:t>
      </w:r>
      <w:r>
        <w:rPr>
          <w:lang w:val="es-ES_tradnl"/>
        </w:rPr>
        <w:t xml:space="preserve"> Diciembre 2, 2019, </w:t>
      </w:r>
      <w:r>
        <w:rPr/>
        <w:t>de</w:t>
      </w:r>
      <w:r>
        <w:rPr>
          <w:lang w:val="es-ES_tradnl"/>
        </w:rPr>
        <w:t xml:space="preserve"> </w:t>
      </w:r>
      <w:hyperlink r:id="rId13">
        <w:r>
          <w:rPr>
            <w:rStyle w:val="Hyperlink0"/>
            <w:lang w:val="es-ES_tradnl"/>
          </w:rPr>
          <w:t>https://restfulapi.net/</w:t>
        </w:r>
      </w:hyperlink>
      <w:r>
        <w:rPr>
          <w:lang w:val="es-ES_tradnl"/>
        </w:rPr>
        <w:t>.</w:t>
      </w:r>
    </w:p>
    <w:p>
      <w:pPr>
        <w:pStyle w:val="Caption"/>
        <w:jc w:val="both"/>
        <w:rPr/>
      </w:pPr>
      <w:r>
        <w:rPr/>
      </w:r>
    </w:p>
    <w:p>
      <w:pPr>
        <w:pStyle w:val="Caption"/>
        <w:numPr>
          <w:ilvl w:val="0"/>
          <w:numId w:val="1"/>
        </w:numPr>
        <w:jc w:val="both"/>
        <w:rPr/>
      </w:pPr>
      <w:r>
        <w:rPr>
          <w:lang w:val="es-ES_tradnl"/>
        </w:rPr>
        <w:t xml:space="preserve">Wilson, C. (2017, </w:t>
      </w:r>
      <w:r>
        <w:rPr>
          <w:lang w:val="en-US"/>
        </w:rPr>
        <w:t>Mayo</w:t>
      </w:r>
      <w:r>
        <w:rPr>
          <w:lang w:val="es-ES_tradnl"/>
        </w:rPr>
        <w:t xml:space="preserve"> 26). MongoDB Go Driver. </w:t>
      </w:r>
      <w:r>
        <w:rPr>
          <w:lang w:val="pt-PT"/>
        </w:rPr>
        <w:t>Recuperado</w:t>
      </w:r>
      <w:r>
        <w:rPr>
          <w:lang w:val="es-ES_tradnl"/>
        </w:rPr>
        <w:t xml:space="preserve"> Diciembre 2, 2019, </w:t>
      </w:r>
      <w:r>
        <w:rPr/>
        <w:t>de</w:t>
      </w:r>
      <w:r>
        <w:rPr>
          <w:lang w:val="es-ES_tradnl"/>
        </w:rPr>
        <w:t xml:space="preserve"> https://github.com/mongodb/mongo-go-driver.</w:t>
      </w:r>
    </w:p>
    <w:p>
      <w:pPr>
        <w:pStyle w:val="Body2"/>
        <w:bidi w:val="0"/>
        <w:spacing w:before="0" w:after="80"/>
        <w:rPr/>
      </w:pPr>
      <w:r>
        <w:rPr/>
      </w:r>
    </w:p>
    <w:sectPr>
      <w:headerReference w:type="default" r:id="rId14"/>
      <w:footerReference w:type="default" r:id="rId15"/>
      <w:type w:val="nextPage"/>
      <w:pgSz w:w="12240" w:h="15840"/>
      <w:pgMar w:left="1440" w:right="1440" w:header="720" w:top="1440" w:footer="720"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Nimbus Roman">
    <w:charset w:val="01"/>
    <w:family w:val="roman"/>
    <w:pitch w:val="variable"/>
  </w:font>
  <w:font w:name="Times New Roman">
    <w:charset w:val="01"/>
    <w:family w:val="roman"/>
    <w:pitch w:val="variable"/>
  </w:font>
  <w:font w:name="Baskerville">
    <w:charset w:val="01"/>
    <w:family w:val="roman"/>
    <w:pitch w:val="variable"/>
  </w:font>
  <w:font w:name="Baskerville SemiBold">
    <w:charset w:val="01"/>
    <w:family w:val="roman"/>
    <w:pitch w:val="variable"/>
  </w:font>
  <w:font w:name="apple-system">
    <w:altName w:val="BlinkMacSystemFont"/>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Footer"/>
      <w:tabs>
        <w:tab w:val="clear" w:pos="9020"/>
        <w:tab w:val="center" w:pos="4680" w:leader="none"/>
        <w:tab w:val="right" w:pos="9360" w:leader="none"/>
      </w:tabs>
      <w:jc w:val="left"/>
      <w:rPr/>
    </w:pPr>
    <w:r>
      <w:rPr/>
      <w:tab/>
      <w:tab/>
    </w:r>
    <w:r>
      <w:rPr/>
      <w:fldChar w:fldCharType="begin"/>
    </w:r>
    <w:r>
      <w:rPr/>
      <w:instrText> PAGE </w:instrText>
    </w:r>
    <w:r>
      <w:rPr/>
      <w:fldChar w:fldCharType="separate"/>
    </w:r>
    <w:r>
      <w:rPr/>
      <w:t>8</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30" w:hanging="330"/>
      </w:pPr>
      <w:rPr>
        <w:smallCaps w:val="false"/>
        <w:caps w:val="false"/>
        <w:outline w:val="false"/>
        <w:dstrike w:val="false"/>
        <w:strike w:val="false"/>
        <w:vertAlign w:val="baseline"/>
        <w:position w:val="0"/>
        <w:sz w:val="24"/>
        <w:spacing w:val="0"/>
        <w:b/>
        <w:kern w:val="0"/>
        <w:bCs/>
        <w:w w:val="100"/>
        <w:emboss w:val="false"/>
        <w:imprint w:val="false"/>
      </w:rPr>
    </w:lvl>
    <w:lvl w:ilvl="1">
      <w:start w:val="1"/>
      <w:numFmt w:val="decimal"/>
      <w:suff w:val="nothing"/>
      <w:lvlText w:val="%1.%2."/>
      <w:lvlJc w:val="left"/>
      <w:pPr>
        <w:ind w:left="690" w:hanging="330"/>
      </w:pPr>
      <w:rPr>
        <w:smallCaps w:val="false"/>
        <w:caps w:val="false"/>
        <w:outline w:val="false"/>
        <w:dstrike w:val="false"/>
        <w:strike w:val="false"/>
        <w:vertAlign w:val="baseline"/>
        <w:position w:val="0"/>
        <w:sz w:val="24"/>
        <w:spacing w:val="0"/>
        <w:b/>
        <w:kern w:val="0"/>
        <w:bCs/>
        <w:w w:val="100"/>
        <w:emboss w:val="false"/>
        <w:imprint w:val="false"/>
      </w:rPr>
    </w:lvl>
    <w:lvl w:ilvl="2">
      <w:start w:val="1"/>
      <w:numFmt w:val="decimal"/>
      <w:suff w:val="nothing"/>
      <w:lvlText w:val="%1.%2.%3."/>
      <w:lvlJc w:val="left"/>
      <w:pPr>
        <w:ind w:left="1050" w:hanging="330"/>
      </w:pPr>
      <w:rPr>
        <w:smallCaps w:val="false"/>
        <w:caps w:val="false"/>
        <w:outline w:val="false"/>
        <w:dstrike w:val="false"/>
        <w:strike w:val="false"/>
        <w:vertAlign w:val="baseline"/>
        <w:position w:val="0"/>
        <w:sz w:val="24"/>
        <w:spacing w:val="0"/>
        <w:b/>
        <w:kern w:val="0"/>
        <w:bCs/>
        <w:w w:val="100"/>
        <w:emboss w:val="false"/>
        <w:imprint w:val="false"/>
      </w:rPr>
    </w:lvl>
    <w:lvl w:ilvl="3">
      <w:start w:val="1"/>
      <w:numFmt w:val="decimal"/>
      <w:suff w:val="nothing"/>
      <w:lvlText w:val="%1.%2.%3.%4."/>
      <w:lvlJc w:val="left"/>
      <w:pPr>
        <w:ind w:left="1402" w:hanging="322"/>
      </w:pPr>
      <w:rPr>
        <w:smallCaps w:val="false"/>
        <w:caps w:val="false"/>
        <w:outline w:val="false"/>
        <w:dstrike w:val="false"/>
        <w:strike w:val="false"/>
        <w:vertAlign w:val="baseline"/>
        <w:position w:val="0"/>
        <w:sz w:val="24"/>
        <w:spacing w:val="0"/>
        <w:b/>
        <w:kern w:val="0"/>
        <w:bCs/>
        <w:w w:val="100"/>
        <w:emboss w:val="false"/>
        <w:imprint w:val="false"/>
      </w:rPr>
    </w:lvl>
    <w:lvl w:ilvl="4">
      <w:start w:val="1"/>
      <w:numFmt w:val="decimal"/>
      <w:suff w:val="nothing"/>
      <w:lvlText w:val="%1.%2.%3.%4.%5."/>
      <w:lvlJc w:val="left"/>
      <w:pPr>
        <w:ind w:left="1770" w:hanging="330"/>
      </w:pPr>
      <w:rPr>
        <w:smallCaps w:val="false"/>
        <w:caps w:val="false"/>
        <w:outline w:val="false"/>
        <w:dstrike w:val="false"/>
        <w:strike w:val="false"/>
        <w:vertAlign w:val="baseline"/>
        <w:position w:val="0"/>
        <w:sz w:val="24"/>
        <w:spacing w:val="0"/>
        <w:b/>
        <w:kern w:val="0"/>
        <w:bCs/>
        <w:w w:val="100"/>
        <w:emboss w:val="false"/>
        <w:imprint w:val="false"/>
      </w:rPr>
    </w:lvl>
    <w:lvl w:ilvl="5">
      <w:start w:val="1"/>
      <w:numFmt w:val="decimal"/>
      <w:suff w:val="nothing"/>
      <w:lvlText w:val="%1.%2.%3.%4.%5.%6."/>
      <w:lvlJc w:val="left"/>
      <w:pPr>
        <w:ind w:left="2130" w:hanging="330"/>
      </w:pPr>
      <w:rPr>
        <w:smallCaps w:val="false"/>
        <w:caps w:val="false"/>
        <w:outline w:val="false"/>
        <w:dstrike w:val="false"/>
        <w:strike w:val="false"/>
        <w:vertAlign w:val="baseline"/>
        <w:position w:val="0"/>
        <w:sz w:val="24"/>
        <w:spacing w:val="0"/>
        <w:b/>
        <w:kern w:val="0"/>
        <w:bCs/>
        <w:w w:val="100"/>
        <w:emboss w:val="false"/>
        <w:imprint w:val="false"/>
      </w:rPr>
    </w:lvl>
    <w:lvl w:ilvl="6">
      <w:start w:val="1"/>
      <w:numFmt w:val="decimal"/>
      <w:suff w:val="nothing"/>
      <w:lvlText w:val="%1.%2.%3.%4.%5.%6.%7."/>
      <w:lvlJc w:val="left"/>
      <w:pPr>
        <w:ind w:left="2490" w:hanging="330"/>
      </w:pPr>
      <w:rPr>
        <w:smallCaps w:val="false"/>
        <w:caps w:val="false"/>
        <w:outline w:val="false"/>
        <w:dstrike w:val="false"/>
        <w:strike w:val="false"/>
        <w:vertAlign w:val="baseline"/>
        <w:position w:val="0"/>
        <w:sz w:val="24"/>
        <w:spacing w:val="0"/>
        <w:b/>
        <w:kern w:val="0"/>
        <w:bCs/>
        <w:w w:val="100"/>
        <w:emboss w:val="false"/>
        <w:imprint w:val="false"/>
      </w:rPr>
    </w:lvl>
    <w:lvl w:ilvl="7">
      <w:start w:val="1"/>
      <w:numFmt w:val="decimal"/>
      <w:suff w:val="nothing"/>
      <w:lvlText w:val="%1.%2.%3.%4.%5.%6.%7.%8."/>
      <w:lvlJc w:val="left"/>
      <w:pPr>
        <w:ind w:left="2850" w:hanging="330"/>
      </w:pPr>
      <w:rPr>
        <w:smallCaps w:val="false"/>
        <w:caps w:val="false"/>
        <w:outline w:val="false"/>
        <w:dstrike w:val="false"/>
        <w:strike w:val="false"/>
        <w:vertAlign w:val="baseline"/>
        <w:position w:val="0"/>
        <w:sz w:val="24"/>
        <w:spacing w:val="0"/>
        <w:b/>
        <w:kern w:val="0"/>
        <w:bCs/>
        <w:w w:val="100"/>
        <w:emboss w:val="false"/>
        <w:imprint w:val="false"/>
      </w:rPr>
    </w:lvl>
    <w:lvl w:ilvl="8">
      <w:start w:val="1"/>
      <w:numFmt w:val="decimal"/>
      <w:suff w:val="nothing"/>
      <w:lvlText w:val="%1.%2.%3.%4.%5.%6.%7.%8.%9."/>
      <w:lvlJc w:val="left"/>
      <w:pPr>
        <w:ind w:left="3210" w:hanging="330"/>
      </w:pPr>
      <w:rPr>
        <w:smallCaps w:val="false"/>
        <w:caps w:val="false"/>
        <w:outline w:val="false"/>
        <w:dstrike w:val="false"/>
        <w:strike w:val="false"/>
        <w:vertAlign w:val="baseline"/>
        <w:position w:val="0"/>
        <w:sz w:val="24"/>
        <w:spacing w:val="0"/>
        <w:b/>
        <w:kern w:val="0"/>
        <w:bCs/>
        <w:w w:val="100"/>
        <w:emboss w:val="false"/>
        <w:imprint w:val="false"/>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80"/>
  <w:defaultTabStop w:val="720"/>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Arial Unicode MS" w:cs="Times New Roman"/>
        <w:lang w:val="en-GB" w:eastAsia="zh-CN" w:bidi="hi-IN"/>
      </w:rPr>
    </w:rPrDefault>
    <w:pPrDefault>
      <w:pPr/>
    </w:pPrDefault>
  </w:docDefaults>
  <w:style w:type="paragraph" w:styleId="Normal">
    <w:name w:val="Normal"/>
    <w:qFormat/>
    <w:pPr>
      <w:keepNext w:val="false"/>
      <w:keepLines w:val="false"/>
      <w:pageBreakBefore w:val="false"/>
      <w:widowControl/>
      <w:pBdr/>
      <w:suppressAutoHyphens w:val="false"/>
      <w:kinsoku w:val="true"/>
      <w:overflowPunct w:val="true"/>
      <w:autoSpaceDE w:val="true"/>
      <w:bidi w:val="0"/>
      <w:spacing w:lineRule="auto" w:line="240" w:before="0" w:after="0"/>
      <w:ind w:left="0" w:right="0" w:hanging="0"/>
      <w:jc w:val="left"/>
    </w:pPr>
    <w:rPr>
      <w:rFonts w:ascii="Times New Roman" w:hAnsi="Times New Roman" w:eastAsia="Arial Unicode MS" w:cs="Times New Roman"/>
      <w:b w:val="false"/>
      <w:bCs w:val="false"/>
      <w:i w:val="false"/>
      <w:iCs w:val="false"/>
      <w:caps w:val="false"/>
      <w:smallCaps w:val="false"/>
      <w:strike w:val="false"/>
      <w:dstrike w:val="false"/>
      <w:outline w:val="false"/>
      <w:emboss w:val="false"/>
      <w:imprint w:val="false"/>
      <w:vanish w:val="false"/>
      <w:color w:val="auto"/>
      <w:spacing w:val="0"/>
      <w:w w:val="100"/>
      <w:kern w:val="0"/>
      <w:position w:val="0"/>
      <w:sz w:val="24"/>
      <w:sz w:val="24"/>
      <w:szCs w:val="24"/>
      <w:u w:val="none"/>
      <w:vertAlign w:val="baseline"/>
      <w:lang w:val="en-US" w:eastAsia="en-US" w:bidi="ar-SA"/>
    </w:rPr>
  </w:style>
  <w:style w:type="character" w:styleId="DefaultParagraphFont">
    <w:name w:val="Default Paragraph Font"/>
    <w:qFormat/>
    <w:rPr/>
  </w:style>
  <w:style w:type="character" w:styleId="InternetLink">
    <w:name w:val="Internet Link"/>
    <w:rPr>
      <w:u w:val="single" w:color="FFFFFF"/>
    </w:rPr>
  </w:style>
  <w:style w:type="character" w:styleId="Hyperlink0">
    <w:name w:val="Hyperlink.0"/>
    <w:basedOn w:val="InternetLink"/>
    <w:qFormat/>
    <w:rPr>
      <w:u w:val="single" w:color="FFFFFF"/>
    </w:rPr>
  </w:style>
  <w:style w:type="paragraph" w:styleId="Heading">
    <w:name w:val="Heading"/>
    <w:next w:val="Body2"/>
    <w:qFormat/>
    <w:pPr>
      <w:keepNext w:val="true"/>
      <w:keepLines w:val="false"/>
      <w:pageBreakBefore w:val="false"/>
      <w:widowControl/>
      <w:numPr>
        <w:ilvl w:val="0"/>
        <w:numId w:val="0"/>
      </w:numPr>
      <w:pBdr/>
      <w:suppressAutoHyphens w:val="false"/>
      <w:kinsoku w:val="true"/>
      <w:overflowPunct w:val="true"/>
      <w:autoSpaceDE w:val="true"/>
      <w:bidi w:val="0"/>
      <w:spacing w:lineRule="auto" w:line="240" w:before="0" w:after="160"/>
      <w:ind w:left="0" w:right="0" w:hanging="0"/>
      <w:jc w:val="center"/>
      <w:outlineLvl w:val="0"/>
    </w:pPr>
    <w:rPr>
      <w:rFonts w:ascii="Baskerville" w:hAnsi="Baskerville" w:eastAsia="Baskerville" w:cs="Baskerville"/>
      <w:b w:val="false"/>
      <w:bCs w:val="false"/>
      <w:i w:val="false"/>
      <w:iCs w:val="false"/>
      <w:caps w:val="false"/>
      <w:smallCaps w:val="false"/>
      <w:strike w:val="false"/>
      <w:dstrike w:val="false"/>
      <w:outline w:val="false"/>
      <w:emboss w:val="false"/>
      <w:imprint w:val="false"/>
      <w:vanish w:val="false"/>
      <w:color w:val="5A5754"/>
      <w:spacing w:val="0"/>
      <w:w w:val="100"/>
      <w:kern w:val="0"/>
      <w:position w:val="0"/>
      <w:sz w:val="36"/>
      <w:sz w:val="36"/>
      <w:szCs w:val="36"/>
      <w:u w:val="none"/>
      <w:vertAlign w:val="baseline"/>
      <w:lang w:val="en-GB" w:eastAsia="zh-CN" w:bidi="hi-IN"/>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qFormat/>
    <w:pPr>
      <w:keepNext w:val="false"/>
      <w:keepLines w:val="false"/>
      <w:pageBreakBefore w:val="false"/>
      <w:widowControl/>
      <w:pBdr/>
      <w:suppressAutoHyphens w:val="false"/>
      <w:kinsoku w:val="true"/>
      <w:overflowPunct w:val="true"/>
      <w:autoSpaceDE w:val="true"/>
      <w:bidi w:val="0"/>
      <w:spacing w:lineRule="auto" w:line="288" w:before="0" w:after="0"/>
      <w:ind w:left="0" w:right="0" w:hanging="0"/>
      <w:jc w:val="left"/>
    </w:pPr>
    <w:rPr>
      <w:rFonts w:ascii="Baskerville SemiBold" w:hAnsi="Baskerville SemiBold" w:eastAsia="Arial Unicode MS" w:cs="Arial Unicode MS"/>
      <w:b w:val="false"/>
      <w:bCs w:val="false"/>
      <w:i w:val="false"/>
      <w:iCs w:val="false"/>
      <w:caps w:val="false"/>
      <w:smallCaps w:val="false"/>
      <w:strike w:val="false"/>
      <w:dstrike w:val="false"/>
      <w:outline w:val="false"/>
      <w:emboss w:val="false"/>
      <w:imprint w:val="false"/>
      <w:vanish w:val="false"/>
      <w:color w:val="5A5754"/>
      <w:spacing w:val="0"/>
      <w:w w:val="100"/>
      <w:kern w:val="0"/>
      <w:position w:val="0"/>
      <w:sz w:val="22"/>
      <w:sz w:val="22"/>
      <w:szCs w:val="22"/>
      <w:u w:val="none"/>
      <w:vertAlign w:val="baseline"/>
      <w:lang w:val="es-ES_tradnl" w:eastAsia="zh-CN" w:bidi="hi-IN"/>
    </w:rPr>
  </w:style>
  <w:style w:type="paragraph" w:styleId="Index">
    <w:name w:val="Index"/>
    <w:basedOn w:val="Normal"/>
    <w:qFormat/>
    <w:pPr>
      <w:suppressLineNumbers/>
    </w:pPr>
    <w:rPr>
      <w:rFonts w:cs="Noto Sans Devanagari"/>
    </w:rPr>
  </w:style>
  <w:style w:type="paragraph" w:styleId="HeaderFooter">
    <w:name w:val="Header &amp; Footer"/>
    <w:qFormat/>
    <w:pPr>
      <w:keepNext w:val="true"/>
      <w:keepLines w:val="false"/>
      <w:pageBreakBefore w:val="false"/>
      <w:widowControl/>
      <w:pBdr/>
      <w:tabs>
        <w:tab w:val="clear" w:pos="720"/>
        <w:tab w:val="right" w:pos="9020" w:leader="none"/>
      </w:tabs>
      <w:suppressAutoHyphens w:val="false"/>
      <w:kinsoku w:val="true"/>
      <w:overflowPunct w:val="true"/>
      <w:autoSpaceDE w:val="true"/>
      <w:bidi w:val="0"/>
      <w:spacing w:lineRule="auto" w:line="240" w:before="0" w:after="0"/>
      <w:ind w:left="0" w:right="0" w:hanging="0"/>
      <w:jc w:val="left"/>
    </w:pPr>
    <w:rPr>
      <w:rFonts w:ascii="Baskerville" w:hAnsi="Baskerville" w:eastAsia="Arial Unicode MS" w:cs="Arial Unicode MS"/>
      <w:b w:val="false"/>
      <w:bCs w:val="false"/>
      <w:i w:val="false"/>
      <w:iCs w:val="false"/>
      <w:caps/>
      <w:strike w:val="false"/>
      <w:dstrike w:val="false"/>
      <w:outline w:val="false"/>
      <w:emboss w:val="false"/>
      <w:imprint w:val="false"/>
      <w:vanish w:val="false"/>
      <w:color w:val="000000"/>
      <w:spacing w:val="0"/>
      <w:w w:val="100"/>
      <w:kern w:val="0"/>
      <w:position w:val="0"/>
      <w:sz w:val="20"/>
      <w:sz w:val="20"/>
      <w:szCs w:val="20"/>
      <w:u w:val="none"/>
      <w:vertAlign w:val="baseline"/>
      <w:lang w:val="en-GB" w:eastAsia="zh-CN" w:bidi="hi-IN"/>
    </w:rPr>
  </w:style>
  <w:style w:type="paragraph" w:styleId="Body">
    <w:name w:val="Body"/>
    <w:qFormat/>
    <w:pPr>
      <w:keepNext w:val="false"/>
      <w:keepLines w:val="false"/>
      <w:pageBreakBefore w:val="false"/>
      <w:widowControl/>
      <w:pBdr/>
      <w:suppressAutoHyphens w:val="false"/>
      <w:kinsoku w:val="true"/>
      <w:overflowPunct w:val="true"/>
      <w:autoSpaceDE w:val="true"/>
      <w:bidi w:val="0"/>
      <w:spacing w:lineRule="auto" w:line="288" w:before="0" w:after="0"/>
      <w:ind w:left="0" w:right="0" w:hanging="0"/>
      <w:jc w:val="left"/>
    </w:pPr>
    <w:rPr>
      <w:rFonts w:ascii="Baskerville" w:hAnsi="Baskerville" w:eastAsia="Arial Unicode MS" w:cs="Arial Unicode MS"/>
      <w:b w:val="false"/>
      <w:bCs w:val="false"/>
      <w:i w:val="false"/>
      <w:iCs w:val="false"/>
      <w:caps w:val="false"/>
      <w:smallCaps w:val="false"/>
      <w:strike w:val="false"/>
      <w:dstrike w:val="false"/>
      <w:outline w:val="false"/>
      <w:emboss w:val="false"/>
      <w:imprint w:val="false"/>
      <w:vanish w:val="false"/>
      <w:color w:val="222222"/>
      <w:spacing w:val="0"/>
      <w:w w:val="100"/>
      <w:kern w:val="0"/>
      <w:position w:val="0"/>
      <w:sz w:val="28"/>
      <w:sz w:val="28"/>
      <w:szCs w:val="28"/>
      <w:u w:val="none"/>
      <w:vertAlign w:val="baseline"/>
      <w:lang w:val="en-GB" w:eastAsia="zh-CN" w:bidi="hi-IN"/>
    </w:rPr>
  </w:style>
  <w:style w:type="paragraph" w:styleId="Title">
    <w:name w:val="Title"/>
    <w:next w:val="Body2"/>
    <w:qFormat/>
    <w:pPr>
      <w:keepNext w:val="false"/>
      <w:keepLines w:val="false"/>
      <w:pageBreakBefore w:val="false"/>
      <w:widowControl/>
      <w:numPr>
        <w:ilvl w:val="0"/>
        <w:numId w:val="0"/>
      </w:numPr>
      <w:pBdr/>
      <w:suppressAutoHyphens w:val="false"/>
      <w:kinsoku w:val="true"/>
      <w:overflowPunct w:val="true"/>
      <w:autoSpaceDE w:val="true"/>
      <w:bidi w:val="0"/>
      <w:spacing w:lineRule="auto" w:line="240" w:before="0" w:after="120"/>
      <w:ind w:left="0" w:right="0" w:hanging="0"/>
      <w:jc w:val="center"/>
      <w:outlineLvl w:val="0"/>
    </w:pPr>
    <w:rPr>
      <w:rFonts w:ascii="Baskerville SemiBold" w:hAnsi="Baskerville SemiBold" w:eastAsia="Arial Unicode MS" w:cs="Arial Unicode MS"/>
      <w:b w:val="false"/>
      <w:bCs w:val="false"/>
      <w:i w:val="false"/>
      <w:iCs w:val="false"/>
      <w:caps w:val="false"/>
      <w:smallCaps w:val="false"/>
      <w:strike w:val="false"/>
      <w:dstrike w:val="false"/>
      <w:outline w:val="false"/>
      <w:emboss w:val="false"/>
      <w:imprint w:val="false"/>
      <w:vanish w:val="false"/>
      <w:color w:val="4B7196"/>
      <w:spacing w:val="6"/>
      <w:w w:val="100"/>
      <w:kern w:val="0"/>
      <w:position w:val="0"/>
      <w:sz w:val="64"/>
      <w:sz w:val="64"/>
      <w:szCs w:val="64"/>
      <w:u w:val="none"/>
      <w:vertAlign w:val="baseline"/>
      <w:lang w:val="en-GB" w:eastAsia="zh-CN" w:bidi="hi-IN"/>
    </w:rPr>
  </w:style>
  <w:style w:type="paragraph" w:styleId="Body2">
    <w:name w:val="Body 2"/>
    <w:qFormat/>
    <w:pPr>
      <w:keepNext w:val="false"/>
      <w:keepLines w:val="false"/>
      <w:pageBreakBefore w:val="false"/>
      <w:widowControl/>
      <w:pBdr/>
      <w:suppressAutoHyphens w:val="false"/>
      <w:kinsoku w:val="true"/>
      <w:overflowPunct w:val="true"/>
      <w:autoSpaceDE w:val="true"/>
      <w:bidi w:val="0"/>
      <w:spacing w:lineRule="auto" w:line="288" w:before="0" w:after="80"/>
      <w:ind w:left="0" w:right="0" w:hanging="0"/>
      <w:jc w:val="left"/>
    </w:pPr>
    <w:rPr>
      <w:rFonts w:ascii="Baskerville" w:hAnsi="Baskerville" w:eastAsia="Arial Unicode MS" w:cs="Arial Unicode MS"/>
      <w:b w:val="false"/>
      <w:bCs w:val="false"/>
      <w:i w:val="false"/>
      <w:iCs w:val="false"/>
      <w:caps w:val="false"/>
      <w:smallCaps w:val="false"/>
      <w:strike w:val="false"/>
      <w:dstrike w:val="false"/>
      <w:outline w:val="false"/>
      <w:emboss w:val="false"/>
      <w:imprint w:val="false"/>
      <w:vanish w:val="false"/>
      <w:color w:val="434343"/>
      <w:spacing w:val="0"/>
      <w:w w:val="100"/>
      <w:kern w:val="0"/>
      <w:position w:val="0"/>
      <w:sz w:val="24"/>
      <w:sz w:val="24"/>
      <w:szCs w:val="24"/>
      <w:u w:val="none"/>
      <w:vertAlign w:val="baseline"/>
      <w:lang w:val="en-GB" w:eastAsia="zh-CN" w:bidi="hi-IN"/>
    </w:rPr>
  </w:style>
  <w:style w:type="paragraph" w:styleId="Attribution">
    <w:name w:val="Attribution"/>
    <w:next w:val="Body2"/>
    <w:qFormat/>
    <w:pPr>
      <w:keepNext w:val="true"/>
      <w:keepLines w:val="false"/>
      <w:pageBreakBefore w:val="false"/>
      <w:widowControl/>
      <w:numPr>
        <w:ilvl w:val="0"/>
        <w:numId w:val="0"/>
      </w:numPr>
      <w:pBdr/>
      <w:suppressAutoHyphens w:val="false"/>
      <w:kinsoku w:val="true"/>
      <w:overflowPunct w:val="true"/>
      <w:autoSpaceDE w:val="true"/>
      <w:bidi w:val="0"/>
      <w:spacing w:lineRule="auto" w:line="240" w:before="0" w:after="160"/>
      <w:ind w:left="0" w:right="0" w:hanging="0"/>
      <w:jc w:val="center"/>
      <w:outlineLvl w:val="0"/>
    </w:pPr>
    <w:rPr>
      <w:rFonts w:ascii="Baskerville" w:hAnsi="Baskerville" w:eastAsia="Arial Unicode MS" w:cs="Arial Unicode MS"/>
      <w:b w:val="false"/>
      <w:bCs w:val="false"/>
      <w:i w:val="false"/>
      <w:iCs w:val="false"/>
      <w:caps w:val="false"/>
      <w:smallCaps w:val="false"/>
      <w:strike w:val="false"/>
      <w:dstrike w:val="false"/>
      <w:outline w:val="false"/>
      <w:emboss w:val="false"/>
      <w:imprint w:val="false"/>
      <w:vanish w:val="false"/>
      <w:color w:val="5A5754"/>
      <w:spacing w:val="0"/>
      <w:w w:val="100"/>
      <w:kern w:val="0"/>
      <w:position w:val="0"/>
      <w:sz w:val="36"/>
      <w:sz w:val="36"/>
      <w:szCs w:val="36"/>
      <w:u w:val="none"/>
      <w:vertAlign w:val="baseline"/>
      <w:lang w:val="en-GB" w:eastAsia="zh-CN" w:bidi="hi-IN"/>
    </w:rPr>
  </w:style>
  <w:style w:type="paragraph" w:styleId="Contents1">
    <w:name w:val="TOC 1"/>
    <w:pPr>
      <w:keepNext w:val="true"/>
      <w:keepLines w:val="false"/>
      <w:pageBreakBefore w:val="false"/>
      <w:widowControl/>
      <w:pBdr/>
      <w:tabs>
        <w:tab w:val="clear" w:pos="720"/>
        <w:tab w:val="right" w:pos="8928" w:leader="none"/>
      </w:tabs>
      <w:suppressAutoHyphens w:val="false"/>
      <w:kinsoku w:val="true"/>
      <w:overflowPunct w:val="true"/>
      <w:autoSpaceDE w:val="true"/>
      <w:bidi w:val="0"/>
      <w:spacing w:lineRule="auto" w:line="240" w:before="0" w:after="160"/>
      <w:ind w:left="0" w:right="0" w:hanging="0"/>
      <w:jc w:val="left"/>
    </w:pPr>
    <w:rPr>
      <w:rFonts w:ascii="Baskerville" w:hAnsi="Baskerville" w:eastAsia="Baskerville" w:cs="Baskerville"/>
      <w:b w:val="false"/>
      <w:bCs w:val="false"/>
      <w:i w:val="false"/>
      <w:iCs w:val="false"/>
      <w:caps w:val="false"/>
      <w:smallCaps w:val="false"/>
      <w:strike w:val="false"/>
      <w:dstrike w:val="false"/>
      <w:outline w:val="false"/>
      <w:emboss w:val="false"/>
      <w:imprint w:val="false"/>
      <w:vanish w:val="false"/>
      <w:color w:val="5A5754"/>
      <w:spacing w:val="0"/>
      <w:w w:val="100"/>
      <w:kern w:val="0"/>
      <w:position w:val="0"/>
      <w:sz w:val="36"/>
      <w:sz w:val="36"/>
      <w:szCs w:val="36"/>
      <w:u w:val="none"/>
      <w:vertAlign w:val="baseline"/>
      <w:lang w:val="en-GB" w:eastAsia="zh-CN" w:bidi="hi-IN"/>
    </w:rPr>
  </w:style>
  <w:style w:type="paragraph" w:styleId="Contents2">
    <w:name w:val="TOC 2"/>
    <w:pPr>
      <w:keepNext w:val="true"/>
      <w:keepLines w:val="false"/>
      <w:pageBreakBefore w:val="false"/>
      <w:widowControl/>
      <w:numPr>
        <w:ilvl w:val="0"/>
        <w:numId w:val="0"/>
      </w:numPr>
      <w:pBdr/>
      <w:tabs>
        <w:tab w:val="clear" w:pos="720"/>
        <w:tab w:val="right" w:pos="8928" w:leader="none"/>
      </w:tabs>
      <w:suppressAutoHyphens w:val="false"/>
      <w:kinsoku w:val="true"/>
      <w:overflowPunct w:val="true"/>
      <w:autoSpaceDE w:val="true"/>
      <w:bidi w:val="0"/>
      <w:spacing w:lineRule="auto" w:line="240" w:before="0" w:after="160"/>
      <w:ind w:left="0" w:right="0" w:hanging="0"/>
      <w:jc w:val="left"/>
      <w:outlineLvl w:val="0"/>
    </w:pPr>
    <w:rPr>
      <w:rFonts w:ascii="Baskerville" w:hAnsi="Baskerville" w:eastAsia="Baskerville" w:cs="Baskerville"/>
      <w:b w:val="false"/>
      <w:bCs w:val="false"/>
      <w:i w:val="false"/>
      <w:iCs w:val="false"/>
      <w:caps w:val="false"/>
      <w:smallCaps w:val="false"/>
      <w:strike w:val="false"/>
      <w:dstrike w:val="false"/>
      <w:outline w:val="false"/>
      <w:emboss w:val="false"/>
      <w:imprint w:val="false"/>
      <w:vanish w:val="false"/>
      <w:color w:val="5A5754"/>
      <w:spacing w:val="0"/>
      <w:w w:val="100"/>
      <w:kern w:val="0"/>
      <w:position w:val="0"/>
      <w:sz w:val="28"/>
      <w:sz w:val="28"/>
      <w:szCs w:val="28"/>
      <w:u w:val="none"/>
      <w:vertAlign w:val="baseline"/>
      <w:lang w:val="en-GB" w:eastAsia="zh-CN" w:bidi="hi-IN"/>
    </w:rPr>
  </w:style>
  <w:style w:type="paragraph" w:styleId="Subheading">
    <w:name w:val="Subheading"/>
    <w:next w:val="Body2"/>
    <w:qFormat/>
    <w:pPr>
      <w:keepNext w:val="false"/>
      <w:keepLines w:val="false"/>
      <w:pageBreakBefore w:val="false"/>
      <w:widowControl/>
      <w:numPr>
        <w:ilvl w:val="0"/>
        <w:numId w:val="0"/>
      </w:numPr>
      <w:pBdr/>
      <w:suppressAutoHyphens w:val="false"/>
      <w:kinsoku w:val="true"/>
      <w:overflowPunct w:val="true"/>
      <w:autoSpaceDE w:val="true"/>
      <w:bidi w:val="0"/>
      <w:spacing w:lineRule="auto" w:line="240" w:before="0" w:after="160"/>
      <w:ind w:left="0" w:right="0" w:hanging="0"/>
      <w:jc w:val="center"/>
      <w:outlineLvl w:val="1"/>
    </w:pPr>
    <w:rPr>
      <w:rFonts w:ascii="Baskerville" w:hAnsi="Baskerville" w:eastAsia="Baskerville" w:cs="Baskerville"/>
      <w:b w:val="false"/>
      <w:bCs w:val="false"/>
      <w:i/>
      <w:iCs/>
      <w:caps w:val="false"/>
      <w:smallCaps w:val="false"/>
      <w:strike w:val="false"/>
      <w:dstrike w:val="false"/>
      <w:outline w:val="false"/>
      <w:emboss w:val="false"/>
      <w:imprint w:val="false"/>
      <w:vanish w:val="false"/>
      <w:color w:val="5B422A"/>
      <w:spacing w:val="0"/>
      <w:w w:val="100"/>
      <w:kern w:val="0"/>
      <w:position w:val="0"/>
      <w:sz w:val="40"/>
      <w:sz w:val="40"/>
      <w:szCs w:val="40"/>
      <w:u w:val="none"/>
      <w:vertAlign w:val="baseline"/>
      <w:lang w:val="en-GB" w:eastAsia="zh-CN" w:bidi="hi-IN"/>
    </w:rPr>
  </w:style>
  <w:style w:type="paragraph" w:styleId="Footnote">
    <w:name w:val="Footnote Text"/>
    <w:pPr>
      <w:keepNext w:val="false"/>
      <w:keepLines w:val="false"/>
      <w:pageBreakBefore w:val="false"/>
      <w:widowControl/>
      <w:pBdr/>
      <w:suppressAutoHyphens w:val="false"/>
      <w:kinsoku w:val="true"/>
      <w:overflowPunct w:val="true"/>
      <w:autoSpaceDE w:val="true"/>
      <w:bidi w:val="0"/>
      <w:spacing w:lineRule="auto" w:line="240" w:before="0" w:after="200"/>
      <w:ind w:left="0" w:right="0" w:hanging="0"/>
      <w:jc w:val="left"/>
    </w:pPr>
    <w:rPr>
      <w:rFonts w:ascii="Baskerville" w:hAnsi="Baskerville" w:eastAsia="Arial Unicode MS" w:cs="Arial Unicode MS"/>
      <w:b w:val="false"/>
      <w:bCs w:val="false"/>
      <w:i w:val="false"/>
      <w:iCs w:val="false"/>
      <w:caps w:val="false"/>
      <w:smallCaps w:val="false"/>
      <w:strike w:val="false"/>
      <w:dstrike w:val="false"/>
      <w:outline w:val="false"/>
      <w:emboss w:val="false"/>
      <w:imprint w:val="false"/>
      <w:vanish w:val="false"/>
      <w:color w:val="434343"/>
      <w:spacing w:val="0"/>
      <w:w w:val="100"/>
      <w:kern w:val="0"/>
      <w:position w:val="0"/>
      <w:sz w:val="20"/>
      <w:sz w:val="20"/>
      <w:szCs w:val="20"/>
      <w:u w:val="none"/>
      <w:vertAlign w:val="baseline"/>
      <w:lang w:val="es-ES_tradnl" w:eastAsia="zh-CN" w:bidi="hi-IN"/>
    </w:rPr>
  </w:style>
  <w:style w:type="paragraph" w:styleId="FrameContents">
    <w:name w:val="Frame Contents"/>
    <w:basedOn w:val="Normal"/>
    <w:qFormat/>
    <w:pPr/>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numbering" w:styleId="NoList">
    <w:name w:val="No List"/>
    <w:qFormat/>
  </w:style>
  <w:style w:type="numbering" w:styleId="Numbered">
    <w:name w:val="Numbered"/>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hub.docker.com/repository/docker/mauricioaraujo/psytest/general" TargetMode="External"/><Relationship Id="rId4" Type="http://schemas.openxmlformats.org/officeDocument/2006/relationships/hyperlink" Target="https://kubernetes.io/docs/setup/production-environment/tools/kubeadm/create-cluster-kubeadm/" TargetMode="External"/><Relationship Id="rId5" Type="http://schemas.openxmlformats.org/officeDocument/2006/relationships/hyperlink" Target="https://docs.docker.com/" TargetMode="External"/><Relationship Id="rId6" Type="http://schemas.openxmlformats.org/officeDocument/2006/relationships/hyperlink" Target="https://kubernetes.io/docs/concepts/workloads/controllers/replicaset/" TargetMode="External"/><Relationship Id="rId7" Type="http://schemas.openxmlformats.org/officeDocument/2006/relationships/hyperlink" Target="https://kubernetes.io/docs/tutorials/kubernetes-basics/create-cluster/cluster-intro/" TargetMode="External"/><Relationship Id="rId8" Type="http://schemas.openxmlformats.org/officeDocument/2006/relationships/hyperlink" Target="https://docs.projectcalico.org/v3.10/introduction/" TargetMode="External"/><Relationship Id="rId9" Type="http://schemas.openxmlformats.org/officeDocument/2006/relationships/hyperlink" Target="https://docs.mongodb.com/manual/replication/" TargetMode="External"/><Relationship Id="rId10" Type="http://schemas.openxmlformats.org/officeDocument/2006/relationships/hyperlink" Target="https://github.com/gorilla/mux" TargetMode="External"/><Relationship Id="rId11" Type="http://schemas.openxmlformats.org/officeDocument/2006/relationships/hyperlink" Target="http://supervisord.org/" TargetMode="External"/><Relationship Id="rId12" Type="http://schemas.openxmlformats.org/officeDocument/2006/relationships/hyperlink" Target="https://www.cognicionpsicologica.com/clasificacion-de-los-instrumentos-psicologicos/" TargetMode="External"/><Relationship Id="rId13" Type="http://schemas.openxmlformats.org/officeDocument/2006/relationships/hyperlink" Target="https://restfulapi.net/" TargetMode="External"/><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45</TotalTime>
  <Application>LibreOffice/6.3.4.2.0$Linux_X86_64 LibreOffice_project/30$Build-2</Application>
  <Pages>8</Pages>
  <Words>1303</Words>
  <Characters>7635</Characters>
  <CharactersWithSpaces>8886</CharactersWithSpaces>
  <Paragraphs>54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en-GB</dc:language>
  <cp:lastModifiedBy/>
  <dcterms:modified xsi:type="dcterms:W3CDTF">2020-02-11T16:03:36Z</dcterms:modified>
  <cp:revision>7</cp:revision>
  <dc:subject/>
  <dc:title/>
</cp:coreProperties>
</file>