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ATIVIDADE 2 -SO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Mauricio Santana dos Santos    RA: 01202091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Instância: Teste123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000000"/>
          <w:shd w:fill="f8f8f8" w:val="clear"/>
        </w:rPr>
      </w:pPr>
      <w:r w:rsidDel="00000000" w:rsidR="00000000" w:rsidRPr="00000000">
        <w:rPr>
          <w:b w:val="1"/>
          <w:color w:val="000000"/>
          <w:shd w:fill="f8f8f8" w:val="clear"/>
          <w:rtl w:val="0"/>
        </w:rPr>
        <w:t xml:space="preserve">Instância ENCERRADA</w:t>
      </w:r>
    </w:p>
    <w:p w:rsidR="00000000" w:rsidDel="00000000" w:rsidP="00000000" w:rsidRDefault="00000000" w:rsidRPr="00000000" w14:paraId="00000006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400040" cy="15303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101600</wp:posOffset>
                </wp:positionV>
                <wp:extent cx="25400" cy="44196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59020"/>
                          <a:ext cx="0" cy="44196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101600</wp:posOffset>
                </wp:positionV>
                <wp:extent cx="25400" cy="44196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41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400040" cy="14795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color w:val="000000"/>
          <w:shd w:fill="f8f8f8" w:val="clear"/>
        </w:rPr>
      </w:pPr>
      <w:r w:rsidDel="00000000" w:rsidR="00000000" w:rsidRPr="00000000">
        <w:rPr>
          <w:b w:val="1"/>
          <w:color w:val="000000"/>
          <w:shd w:fill="f8f8f8" w:val="clear"/>
          <w:rtl w:val="0"/>
        </w:rPr>
        <w:t xml:space="preserve">volume EXCLUÍDO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color w:val="00000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color w:val="000000"/>
        </w:rPr>
      </w:pPr>
      <w:r w:rsidDel="00000000" w:rsidR="00000000" w:rsidRPr="00000000">
        <w:rPr/>
        <w:drawing>
          <wp:inline distB="0" distT="0" distL="0" distR="0">
            <wp:extent cx="5400040" cy="31305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101600</wp:posOffset>
                </wp:positionV>
                <wp:extent cx="25400" cy="44196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59020"/>
                          <a:ext cx="0" cy="44196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101600</wp:posOffset>
                </wp:positionV>
                <wp:extent cx="25400" cy="441960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41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000000"/>
        </w:rPr>
      </w:pPr>
      <w:r w:rsidDel="00000000" w:rsidR="00000000" w:rsidRPr="00000000">
        <w:rPr/>
        <w:drawing>
          <wp:inline distB="0" distT="0" distL="0" distR="0">
            <wp:extent cx="5400040" cy="29464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101600</wp:posOffset>
                </wp:positionV>
                <wp:extent cx="25400" cy="44196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59020"/>
                          <a:ext cx="0" cy="44196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101600</wp:posOffset>
                </wp:positionV>
                <wp:extent cx="25400" cy="441960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41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color w:val="000000"/>
        </w:rPr>
      </w:pPr>
      <w:r w:rsidDel="00000000" w:rsidR="00000000" w:rsidRPr="00000000">
        <w:rPr/>
        <w:drawing>
          <wp:inline distB="0" distT="0" distL="0" distR="0">
            <wp:extent cx="4848225" cy="13144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color w:val="727272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color w:val="727272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Descrição Serviço EC2</w:t>
      </w:r>
    </w:p>
    <w:p w:rsidR="00000000" w:rsidDel="00000000" w:rsidP="00000000" w:rsidRDefault="00000000" w:rsidRPr="00000000" w14:paraId="0000001C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EC2 significa </w:t>
      </w:r>
      <w:r w:rsidDel="00000000" w:rsidR="00000000" w:rsidRPr="00000000">
        <w:rPr>
          <w:sz w:val="24"/>
          <w:szCs w:val="24"/>
          <w:rtl w:val="0"/>
        </w:rPr>
        <w:t xml:space="preserve">Amazon Elastic Compute Cloud, e basicamente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é o Serviço de instância da AWS que tem como função rodar máquinas virtuais na nuvem, onde o seu serviço é cobrado pelo segundo (tempo) de uso.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