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249E" w14:textId="26AF48CB" w:rsidR="00B36828" w:rsidRDefault="00B12208">
      <w:pPr>
        <w:rPr>
          <w:sz w:val="28"/>
          <w:szCs w:val="28"/>
        </w:rPr>
      </w:pPr>
      <w:r w:rsidRPr="00B12208">
        <w:rPr>
          <w:sz w:val="28"/>
          <w:szCs w:val="28"/>
        </w:rPr>
        <w:t>Now, in this typical RAG pipeline, we call the LLM only once, ​and we use it solely to generate a response. ​But what if we could leverage the LLM not just for responses, ​but also for additional tasks, ​like deciding which vector database to query if we have multiple databases, ​or even determining the type of response to give? ​Should it answer with text, generate a chart, or even provide a code snippet? </w:t>
      </w:r>
    </w:p>
    <w:p w14:paraId="4F4EF5FB" w14:textId="05032297" w:rsidR="00B12208" w:rsidRDefault="00B12208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B12208">
        <w:rPr>
          <w:sz w:val="28"/>
          <w:szCs w:val="28"/>
        </w:rPr>
        <w:t>o this is where the agentic RAG pipeline comes into play. ​In agentic RAG, we use the LLM as an agent, ​and the LLM goes beyond just generating a response. ​It takes on an active role and can make decisions that will improve both ​the relevance and accuracy of the retrieved data.</w:t>
      </w:r>
    </w:p>
    <w:p w14:paraId="6E42CBB8" w14:textId="5446BD9D" w:rsidR="00CF3223" w:rsidRDefault="00CF3223">
      <w:pPr>
        <w:rPr>
          <w:sz w:val="28"/>
          <w:szCs w:val="28"/>
        </w:rPr>
      </w:pPr>
      <w:r>
        <w:rPr>
          <w:sz w:val="28"/>
          <w:szCs w:val="28"/>
        </w:rPr>
        <w:t>Suppose in the pipeline there are two vector DBs one which contains the internal documentation (consisting of policies and rules of an org) and 2</w:t>
      </w:r>
      <w:r w:rsidRPr="00CF3223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which contains the general knowledge. If we bring an agent to the rag pipeline and based on the query the agent can take decision to which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to call in order to answer the query. </w:t>
      </w:r>
    </w:p>
    <w:p w14:paraId="0BE47DCC" w14:textId="0B5F31DC" w:rsidR="00CF3223" w:rsidRPr="00B12208" w:rsidRDefault="00CF3223">
      <w:pPr>
        <w:rPr>
          <w:sz w:val="28"/>
          <w:szCs w:val="28"/>
        </w:rPr>
      </w:pPr>
      <w:r w:rsidRPr="00CF3223">
        <w:rPr>
          <w:sz w:val="28"/>
          <w:szCs w:val="28"/>
        </w:rPr>
        <w:drawing>
          <wp:inline distT="0" distB="0" distL="0" distR="0" wp14:anchorId="5E088369" wp14:editId="07A63FB8">
            <wp:extent cx="11212490" cy="5772956"/>
            <wp:effectExtent l="0" t="0" r="8255" b="0"/>
            <wp:docPr id="6802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9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1249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223" w:rsidRPr="00B12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31"/>
    <w:rsid w:val="003F5779"/>
    <w:rsid w:val="00B12208"/>
    <w:rsid w:val="00B36828"/>
    <w:rsid w:val="00CB3B69"/>
    <w:rsid w:val="00CE2698"/>
    <w:rsid w:val="00CE5531"/>
    <w:rsid w:val="00CF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4F28"/>
  <w15:chartTrackingRefBased/>
  <w15:docId w15:val="{6B0F6349-CDA5-46D0-9627-9751DABE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2026-04-30T18:01:00Z</dcterms:created>
  <dcterms:modified xsi:type="dcterms:W3CDTF">2026-04-30T18:34:00Z</dcterms:modified>
</cp:coreProperties>
</file>