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AD7F" w14:textId="10EB067D" w:rsidR="00B36828" w:rsidRDefault="003C2340" w:rsidP="003C2340">
      <w:pPr>
        <w:pStyle w:val="ListBullet"/>
        <w:numPr>
          <w:ilvl w:val="0"/>
          <w:numId w:val="0"/>
        </w:numPr>
        <w:jc w:val="center"/>
        <w:rPr>
          <w:b/>
          <w:bCs/>
          <w:sz w:val="56"/>
          <w:szCs w:val="56"/>
          <w:u w:val="single"/>
        </w:rPr>
      </w:pPr>
      <w:r w:rsidRPr="003C2340">
        <w:rPr>
          <w:b/>
          <w:bCs/>
          <w:sz w:val="56"/>
          <w:szCs w:val="56"/>
          <w:u w:val="single"/>
        </w:rPr>
        <w:t>LORA</w:t>
      </w:r>
      <w:r>
        <w:rPr>
          <w:b/>
          <w:bCs/>
          <w:sz w:val="56"/>
          <w:szCs w:val="56"/>
          <w:u w:val="single"/>
        </w:rPr>
        <w:t xml:space="preserve"> &amp; QLORA</w:t>
      </w:r>
    </w:p>
    <w:p w14:paraId="665F1C93" w14:textId="77777777" w:rsidR="003C2340" w:rsidRDefault="003C2340" w:rsidP="003C2340">
      <w:pPr>
        <w:pStyle w:val="ListBullet"/>
        <w:numPr>
          <w:ilvl w:val="0"/>
          <w:numId w:val="0"/>
        </w:numPr>
        <w:jc w:val="center"/>
        <w:rPr>
          <w:b/>
          <w:bCs/>
          <w:sz w:val="56"/>
          <w:szCs w:val="56"/>
          <w:u w:val="single"/>
        </w:rPr>
      </w:pPr>
    </w:p>
    <w:p w14:paraId="3F966648" w14:textId="385626DC" w:rsidR="003C2340" w:rsidRDefault="003C2340" w:rsidP="003C234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As we saw about QAT this is what we will be studying about in future lessons because this is finetuning. Well, </w:t>
      </w:r>
      <w:r w:rsidRPr="003C2340">
        <w:rPr>
          <w:sz w:val="28"/>
          <w:szCs w:val="28"/>
          <w:highlight w:val="yellow"/>
        </w:rPr>
        <w:t>LORA stands for Low Rank Adaptation of Large Language Models</w:t>
      </w:r>
      <w:r>
        <w:rPr>
          <w:sz w:val="28"/>
          <w:szCs w:val="28"/>
        </w:rPr>
        <w:t xml:space="preserve">. </w:t>
      </w:r>
    </w:p>
    <w:p w14:paraId="0CD50121" w14:textId="77777777" w:rsidR="004042FA" w:rsidRDefault="004042FA" w:rsidP="003C234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0739AAF3" w14:textId="2E2B42EF" w:rsidR="004042FA" w:rsidRDefault="004042FA" w:rsidP="003C234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4042FA">
        <w:rPr>
          <w:sz w:val="28"/>
          <w:szCs w:val="28"/>
        </w:rPr>
        <w:drawing>
          <wp:inline distT="0" distB="0" distL="0" distR="0" wp14:anchorId="4CB39B99" wp14:editId="1952FCCB">
            <wp:extent cx="7609810" cy="3390900"/>
            <wp:effectExtent l="0" t="0" r="0" b="0"/>
            <wp:docPr id="143628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85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16250" cy="33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B4E1" w14:textId="02C25DBE" w:rsidR="004042FA" w:rsidRDefault="004042FA" w:rsidP="003C234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Now in order to do full parameter fine tuning, we can face several challenges such as hardware resources constrain in order to update all the weights of a model. LORA and QLORA helps us in doing that. </w:t>
      </w:r>
    </w:p>
    <w:p w14:paraId="22B5B79B" w14:textId="606ED15F" w:rsidR="004042FA" w:rsidRDefault="004042FA" w:rsidP="003C2340">
      <w:pPr>
        <w:pStyle w:val="ListBullet"/>
        <w:numPr>
          <w:ilvl w:val="0"/>
          <w:numId w:val="0"/>
        </w:numPr>
        <w:ind w:left="360"/>
        <w:rPr>
          <w:sz w:val="28"/>
          <w:szCs w:val="28"/>
          <w:u w:val="single"/>
        </w:rPr>
      </w:pPr>
      <w:r w:rsidRPr="004042FA">
        <w:rPr>
          <w:sz w:val="28"/>
          <w:szCs w:val="28"/>
          <w:u w:val="single"/>
        </w:rPr>
        <w:t>WHAT DOES LORA DO?</w:t>
      </w:r>
    </w:p>
    <w:p w14:paraId="73A07608" w14:textId="6D66C3FA" w:rsidR="004042FA" w:rsidRDefault="004042FA" w:rsidP="003C234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So in LORA, instead of updating all the weights in a pretrained model, it tracks the changes. Tracks basically the changes of the new weights based on finetuning. </w:t>
      </w:r>
    </w:p>
    <w:p w14:paraId="037002F7" w14:textId="3A36CF99" w:rsidR="00FE1D12" w:rsidRDefault="00FE1D12" w:rsidP="003C234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FE1D12">
        <w:rPr>
          <w:sz w:val="28"/>
          <w:szCs w:val="28"/>
        </w:rPr>
        <w:drawing>
          <wp:inline distT="0" distB="0" distL="0" distR="0" wp14:anchorId="63C70655" wp14:editId="36F70041">
            <wp:extent cx="8839200" cy="2436752"/>
            <wp:effectExtent l="0" t="0" r="0" b="1905"/>
            <wp:docPr id="9624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2793" cy="244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B179" w14:textId="58E33706" w:rsidR="00FE1D12" w:rsidRDefault="005E2D49" w:rsidP="003C2340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2BAD5" wp14:editId="3F6F998E">
                <wp:simplePos x="0" y="0"/>
                <wp:positionH relativeFrom="column">
                  <wp:posOffset>4333875</wp:posOffset>
                </wp:positionH>
                <wp:positionV relativeFrom="paragraph">
                  <wp:posOffset>38735</wp:posOffset>
                </wp:positionV>
                <wp:extent cx="1076325" cy="1543050"/>
                <wp:effectExtent l="0" t="0" r="66675" b="57150"/>
                <wp:wrapNone/>
                <wp:docPr id="2139205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5F5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41.25pt;margin-top:3.05pt;width:84.75pt;height:1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FE1D12">
        <w:rPr>
          <w:sz w:val="28"/>
          <w:szCs w:val="28"/>
        </w:rPr>
        <w:t>Now, a large model may have billions parameters,</w:t>
      </w:r>
      <w:r>
        <w:rPr>
          <w:sz w:val="28"/>
          <w:szCs w:val="28"/>
        </w:rPr>
        <w:t xml:space="preserve">                     </w:t>
      </w:r>
      <w:r w:rsidR="00FE1D12">
        <w:rPr>
          <w:sz w:val="28"/>
          <w:szCs w:val="28"/>
        </w:rPr>
        <w:t xml:space="preserve"> normally when finetuning happens a person downloads the model, updates all weights and has to store huge copy. So LORA fixes that by learning a very small adjustment matrix. </w:t>
      </w:r>
    </w:p>
    <w:p w14:paraId="03940F15" w14:textId="77777777" w:rsidR="00FE1D12" w:rsidRPr="00FE1D12" w:rsidRDefault="00FE1D12" w:rsidP="00FE1D12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FE1D12">
        <w:rPr>
          <w:sz w:val="28"/>
          <w:szCs w:val="28"/>
        </w:rPr>
        <w:t>You can have:</w:t>
      </w:r>
    </w:p>
    <w:p w14:paraId="6213431D" w14:textId="77777777" w:rsidR="00FE1D12" w:rsidRPr="00FE1D12" w:rsidRDefault="00FE1D12" w:rsidP="00FE1D12">
      <w:pPr>
        <w:pStyle w:val="ListBullet"/>
        <w:numPr>
          <w:ilvl w:val="0"/>
          <w:numId w:val="2"/>
        </w:numPr>
        <w:rPr>
          <w:sz w:val="28"/>
          <w:szCs w:val="28"/>
        </w:rPr>
      </w:pPr>
      <w:r w:rsidRPr="00FE1D12">
        <w:rPr>
          <w:sz w:val="28"/>
          <w:szCs w:val="28"/>
        </w:rPr>
        <w:t xml:space="preserve">coding </w:t>
      </w:r>
      <w:proofErr w:type="spellStart"/>
      <w:r w:rsidRPr="00FE1D12">
        <w:rPr>
          <w:sz w:val="28"/>
          <w:szCs w:val="28"/>
        </w:rPr>
        <w:t>LoRA</w:t>
      </w:r>
      <w:proofErr w:type="spellEnd"/>
      <w:r w:rsidRPr="00FE1D12">
        <w:rPr>
          <w:sz w:val="28"/>
          <w:szCs w:val="28"/>
        </w:rPr>
        <w:t xml:space="preserve"> </w:t>
      </w:r>
    </w:p>
    <w:p w14:paraId="18028901" w14:textId="77777777" w:rsidR="00FE1D12" w:rsidRPr="00FE1D12" w:rsidRDefault="00FE1D12" w:rsidP="00FE1D12">
      <w:pPr>
        <w:pStyle w:val="ListBullet"/>
        <w:numPr>
          <w:ilvl w:val="0"/>
          <w:numId w:val="2"/>
        </w:numPr>
        <w:rPr>
          <w:sz w:val="28"/>
          <w:szCs w:val="28"/>
        </w:rPr>
      </w:pPr>
      <w:r w:rsidRPr="00FE1D12">
        <w:rPr>
          <w:sz w:val="28"/>
          <w:szCs w:val="28"/>
        </w:rPr>
        <w:t xml:space="preserve">medical </w:t>
      </w:r>
      <w:proofErr w:type="spellStart"/>
      <w:r w:rsidRPr="00FE1D12">
        <w:rPr>
          <w:sz w:val="28"/>
          <w:szCs w:val="28"/>
        </w:rPr>
        <w:t>LoRA</w:t>
      </w:r>
      <w:proofErr w:type="spellEnd"/>
      <w:r w:rsidRPr="00FE1D12">
        <w:rPr>
          <w:sz w:val="28"/>
          <w:szCs w:val="28"/>
        </w:rPr>
        <w:t xml:space="preserve"> </w:t>
      </w:r>
    </w:p>
    <w:p w14:paraId="344E9A32" w14:textId="77777777" w:rsidR="00FE1D12" w:rsidRPr="00FE1D12" w:rsidRDefault="00FE1D12" w:rsidP="00FE1D12">
      <w:pPr>
        <w:pStyle w:val="ListBullet"/>
        <w:numPr>
          <w:ilvl w:val="0"/>
          <w:numId w:val="2"/>
        </w:numPr>
        <w:rPr>
          <w:sz w:val="28"/>
          <w:szCs w:val="28"/>
        </w:rPr>
      </w:pPr>
      <w:r w:rsidRPr="00FE1D12">
        <w:rPr>
          <w:sz w:val="28"/>
          <w:szCs w:val="28"/>
        </w:rPr>
        <w:t xml:space="preserve">anime-style </w:t>
      </w:r>
      <w:proofErr w:type="spellStart"/>
      <w:r w:rsidRPr="00FE1D12">
        <w:rPr>
          <w:sz w:val="28"/>
          <w:szCs w:val="28"/>
        </w:rPr>
        <w:t>LoRA</w:t>
      </w:r>
      <w:proofErr w:type="spellEnd"/>
      <w:r w:rsidRPr="00FE1D12">
        <w:rPr>
          <w:sz w:val="28"/>
          <w:szCs w:val="28"/>
        </w:rPr>
        <w:t xml:space="preserve"> </w:t>
      </w:r>
    </w:p>
    <w:p w14:paraId="467E37CC" w14:textId="77777777" w:rsidR="00FE1D12" w:rsidRPr="00FE1D12" w:rsidRDefault="00FE1D12" w:rsidP="00FE1D12">
      <w:pPr>
        <w:pStyle w:val="ListBullet"/>
        <w:numPr>
          <w:ilvl w:val="0"/>
          <w:numId w:val="2"/>
        </w:numPr>
        <w:rPr>
          <w:sz w:val="28"/>
          <w:szCs w:val="28"/>
        </w:rPr>
      </w:pPr>
      <w:r w:rsidRPr="00FE1D12">
        <w:rPr>
          <w:sz w:val="28"/>
          <w:szCs w:val="28"/>
        </w:rPr>
        <w:t xml:space="preserve">customer-support </w:t>
      </w:r>
      <w:proofErr w:type="spellStart"/>
      <w:r w:rsidRPr="00FE1D12">
        <w:rPr>
          <w:sz w:val="28"/>
          <w:szCs w:val="28"/>
        </w:rPr>
        <w:t>LoRA</w:t>
      </w:r>
      <w:proofErr w:type="spellEnd"/>
      <w:r w:rsidRPr="00FE1D12">
        <w:rPr>
          <w:sz w:val="28"/>
          <w:szCs w:val="28"/>
        </w:rPr>
        <w:t xml:space="preserve"> </w:t>
      </w:r>
    </w:p>
    <w:p w14:paraId="732F5975" w14:textId="77777777" w:rsidR="00FE1D12" w:rsidRDefault="00FE1D12" w:rsidP="00FE1D12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FE1D12">
        <w:rPr>
          <w:sz w:val="28"/>
          <w:szCs w:val="28"/>
        </w:rPr>
        <w:t>all on top of the same base model.</w:t>
      </w:r>
    </w:p>
    <w:p w14:paraId="7C0201A4" w14:textId="79E68894" w:rsidR="00FE1D12" w:rsidRDefault="005E2D49" w:rsidP="00FE1D12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5E2D49">
        <w:rPr>
          <w:sz w:val="28"/>
          <w:szCs w:val="28"/>
        </w:rPr>
        <w:drawing>
          <wp:inline distT="0" distB="0" distL="0" distR="0" wp14:anchorId="1C1281F7" wp14:editId="35F2FD7F">
            <wp:extent cx="9827207" cy="4343400"/>
            <wp:effectExtent l="0" t="0" r="3175" b="0"/>
            <wp:docPr id="19326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4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33177" cy="434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A46C" w14:textId="77777777" w:rsidR="00D83E9B" w:rsidRPr="00FE1D12" w:rsidRDefault="00D83E9B" w:rsidP="00FE1D12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698DB116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question — "rank" is the core concept that makes </w:t>
      </w:r>
      <w:proofErr w:type="spellStart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work.</w:t>
      </w:r>
    </w:p>
    <w:p w14:paraId="7BCF7886" w14:textId="77777777" w:rsidR="00D83E9B" w:rsidRPr="00D83E9B" w:rsidRDefault="00D83E9B" w:rsidP="00D83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B7DA9B">
          <v:rect id="_x0000_i1121" style="width:0;height:1.5pt" o:hralign="center" o:hrstd="t" o:hr="t" fillcolor="#a0a0a0" stroked="f"/>
        </w:pict>
      </w:r>
    </w:p>
    <w:p w14:paraId="614F9D38" w14:textId="77777777" w:rsidR="00D83E9B" w:rsidRPr="00D83E9B" w:rsidRDefault="00D83E9B" w:rsidP="00D83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Rank?</w:t>
      </w:r>
    </w:p>
    <w:p w14:paraId="464F66F4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Rank is a concept from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 algebra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describes how much </w:t>
      </w:r>
      <w:r w:rsidRPr="00D83E9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independent information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matrix contains.</w:t>
      </w:r>
    </w:p>
    <w:p w14:paraId="6F2D70E9" w14:textId="77777777" w:rsidR="00D83E9B" w:rsidRPr="00D83E9B" w:rsidRDefault="00D83E9B" w:rsidP="00D83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4A34D6">
          <v:rect id="_x0000_i1122" style="width:0;height:1.5pt" o:hralign="center" o:hrstd="t" o:hr="t" fillcolor="#a0a0a0" stroked="f"/>
        </w:pict>
      </w:r>
    </w:p>
    <w:p w14:paraId="3D51856B" w14:textId="77777777" w:rsidR="00D83E9B" w:rsidRPr="00D83E9B" w:rsidRDefault="00D83E9B" w:rsidP="00D83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Intuition First</w:t>
      </w:r>
    </w:p>
    <w:p w14:paraId="7B782D90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Imagine a spreadsheet with 1000 rows and 1000 columns — that's a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1000×1000 matrix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78E965" w14:textId="77777777" w:rsidR="00D83E9B" w:rsidRPr="00D83E9B" w:rsidRDefault="00D83E9B" w:rsidP="00D8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every row is completely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and independent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high rank</w:t>
      </w:r>
    </w:p>
    <w:p w14:paraId="559E99BD" w14:textId="77777777" w:rsidR="00D83E9B" w:rsidRPr="00D83E9B" w:rsidRDefault="00D83E9B" w:rsidP="00D83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many rows are just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combinations of a few patterns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low rank</w:t>
      </w:r>
    </w:p>
    <w:p w14:paraId="407CBD87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low-rank matrix looks big but is secretly simple — it can be compressed.</w:t>
      </w:r>
    </w:p>
    <w:p w14:paraId="0C7FC408" w14:textId="77777777" w:rsidR="00D83E9B" w:rsidRPr="00D83E9B" w:rsidRDefault="00D83E9B" w:rsidP="00D83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D9EF5B">
          <v:rect id="_x0000_i1123" style="width:0;height:1.5pt" o:hralign="center" o:hrstd="t" o:hr="t" fillcolor="#a0a0a0" stroked="f"/>
        </w:pict>
      </w:r>
    </w:p>
    <w:p w14:paraId="1C900E2C" w14:textId="77777777" w:rsidR="00D83E9B" w:rsidRPr="00D83E9B" w:rsidRDefault="00D83E9B" w:rsidP="00D83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Formal Definition</w:t>
      </w:r>
    </w:p>
    <w:p w14:paraId="5D7C685A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matrix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size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 × n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8BC31A5" w14:textId="77777777" w:rsidR="00D83E9B" w:rsidRPr="00D83E9B" w:rsidRDefault="00D83E9B" w:rsidP="00D8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Rank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the number of </w:t>
      </w:r>
      <w:r w:rsidRPr="00D83E9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linearly independent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rows (or columns)</w:t>
      </w:r>
    </w:p>
    <w:p w14:paraId="36C93E77" w14:textId="77777777" w:rsidR="00D83E9B" w:rsidRPr="00D83E9B" w:rsidRDefault="00D83E9B" w:rsidP="00D8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Maximum possible rank = </w:t>
      </w: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min(m, n)</w:t>
      </w:r>
    </w:p>
    <w:p w14:paraId="616E258F" w14:textId="77777777" w:rsidR="00D83E9B" w:rsidRPr="00D83E9B" w:rsidRDefault="00D83E9B" w:rsidP="00D83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rank &lt;&lt; min(m, n), the matrix is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low-rank</w:t>
      </w:r>
    </w:p>
    <w:p w14:paraId="59A3BFFB" w14:textId="77777777" w:rsidR="00D83E9B" w:rsidRPr="00D83E9B" w:rsidRDefault="00D83E9B" w:rsidP="00D83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0220B">
          <v:rect id="_x0000_i1124" style="width:0;height:1.5pt" o:hralign="center" o:hrstd="t" o:hr="t" fillcolor="#a0a0a0" stroked="f"/>
        </w:pict>
      </w:r>
    </w:p>
    <w:p w14:paraId="7A08E2A3" w14:textId="77777777" w:rsidR="00D83E9B" w:rsidRPr="00D83E9B" w:rsidRDefault="00D83E9B" w:rsidP="00D83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Example</w:t>
      </w:r>
    </w:p>
    <w:p w14:paraId="41EB7AFB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 A (rank 1):</w:t>
      </w:r>
    </w:p>
    <w:p w14:paraId="01D9BB17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[ 2   4   6 ]</w:t>
      </w:r>
    </w:p>
    <w:p w14:paraId="18EB14E9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[ 1   2   3 ]</w:t>
      </w:r>
    </w:p>
    <w:p w14:paraId="0D8DE0ED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[ 3   6   9 ]</w:t>
      </w:r>
    </w:p>
    <w:p w14:paraId="16FAAA02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row is just a multiple of </w:t>
      </w: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2, 3]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So despite being 3×3, it only contains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independent direction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rank = 1.</w:t>
      </w:r>
    </w:p>
    <w:p w14:paraId="2958D443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can be written as:</w:t>
      </w:r>
    </w:p>
    <w:p w14:paraId="4FD3D765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[2]  ×  [1, 2, 3]</w:t>
      </w:r>
    </w:p>
    <w:p w14:paraId="0CFB1B5B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[1]</w:t>
      </w:r>
    </w:p>
    <w:p w14:paraId="1855277C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[3]</w:t>
      </w:r>
    </w:p>
    <w:p w14:paraId="15D88715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C2EB99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(3×1)      (1×3)     ← two tiny matrices instead of one big one</w:t>
      </w:r>
    </w:p>
    <w:p w14:paraId="06D5248D" w14:textId="77777777" w:rsidR="00D83E9B" w:rsidRPr="00D83E9B" w:rsidRDefault="00D83E9B" w:rsidP="00D83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E6CB60">
          <v:rect id="_x0000_i1125" style="width:0;height:1.5pt" o:hralign="center" o:hrstd="t" o:hr="t" fillcolor="#a0a0a0" stroked="f"/>
        </w:pict>
      </w:r>
    </w:p>
    <w:p w14:paraId="39E7F224" w14:textId="77777777" w:rsidR="00D83E9B" w:rsidRPr="00D83E9B" w:rsidRDefault="00D83E9B" w:rsidP="00D83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This Matters for </w:t>
      </w:r>
      <w:proofErr w:type="spellStart"/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LoRA</w:t>
      </w:r>
      <w:proofErr w:type="spellEnd"/>
    </w:p>
    <w:p w14:paraId="12411C68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Neural network weight matrices are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huge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4096 × 4096 = 16M values).</w:t>
      </w:r>
    </w:p>
    <w:p w14:paraId="66EB86A3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key insight behind </w:t>
      </w:r>
      <w:proofErr w:type="spellStart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is:</w:t>
      </w:r>
    </w:p>
    <w:p w14:paraId="749918A4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change needed during fine-tuning is often low-rank.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don't need to update all 16M values — the meaningful update lives in a much smaller subspace.</w:t>
      </w:r>
    </w:p>
    <w:p w14:paraId="30534E54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instead of:</w:t>
      </w:r>
    </w:p>
    <w:p w14:paraId="06F0C502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W directly  →  16,000,000 parameters to train</w:t>
      </w:r>
    </w:p>
    <w:p w14:paraId="5DC2A50F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does:</w:t>
      </w:r>
    </w:p>
    <w:p w14:paraId="0F43074B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W_update</w:t>
      </w:r>
      <w:proofErr w:type="spellEnd"/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 × B</w:t>
      </w:r>
    </w:p>
    <w:p w14:paraId="197B8FBB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A: 4096 × r</w:t>
      </w:r>
    </w:p>
    <w:p w14:paraId="3445B75A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B: r × 4096</w:t>
      </w:r>
    </w:p>
    <w:p w14:paraId="7197B6EF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51D45A" w14:textId="77777777" w:rsidR="00D83E9B" w:rsidRPr="00D83E9B" w:rsidRDefault="00D83E9B" w:rsidP="00D83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r = 8:  4096×8 + 8×4096 = 65,536 parameters  (~0.4% of original)</w:t>
      </w:r>
    </w:p>
    <w:p w14:paraId="324C5F55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the rank you choose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 hyperparameter.</w:t>
      </w:r>
    </w:p>
    <w:p w14:paraId="36F2032A" w14:textId="77777777" w:rsidR="00D83E9B" w:rsidRPr="00D83E9B" w:rsidRDefault="00D83E9B" w:rsidP="00D83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14FCD6">
          <v:rect id="_x0000_i1126" style="width:0;height:1.5pt" o:hralign="center" o:hrstd="t" o:hr="t" fillcolor="#a0a0a0" stroked="f"/>
        </w:pict>
      </w:r>
    </w:p>
    <w:p w14:paraId="7D704070" w14:textId="77777777" w:rsidR="00D83E9B" w:rsidRPr="00D83E9B" w:rsidRDefault="00D83E9B" w:rsidP="00D83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Choosing Rank </w:t>
      </w:r>
      <w:r w:rsidRPr="00D83E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</w:t>
      </w:r>
      <w:proofErr w:type="spellStart"/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246"/>
        <w:gridCol w:w="3308"/>
      </w:tblGrid>
      <w:tr w:rsidR="00D83E9B" w:rsidRPr="00D83E9B" w14:paraId="19343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51540" w14:textId="77777777" w:rsidR="00D83E9B" w:rsidRPr="00D83E9B" w:rsidRDefault="00D83E9B" w:rsidP="00D83E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Rank (</w:t>
            </w:r>
            <w:r w:rsidRPr="00D83E9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</w:t>
            </w:r>
            <w:r w:rsidRPr="00D83E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ED2F28" w14:textId="77777777" w:rsidR="00D83E9B" w:rsidRPr="00D83E9B" w:rsidRDefault="00D83E9B" w:rsidP="00D83E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C371BD9" w14:textId="77777777" w:rsidR="00D83E9B" w:rsidRPr="00D83E9B" w:rsidRDefault="00D83E9B" w:rsidP="00D83E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</w:tr>
      <w:tr w:rsidR="00D83E9B" w:rsidRPr="00D83E9B" w14:paraId="05A0B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DC8B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14:paraId="00DD734D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Tiny</w:t>
            </w:r>
          </w:p>
        </w:tc>
        <w:tc>
          <w:tcPr>
            <w:tcW w:w="0" w:type="auto"/>
            <w:vAlign w:val="center"/>
            <w:hideMark/>
          </w:tcPr>
          <w:p w14:paraId="4A9D0A4B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simple style/tone adaptation</w:t>
            </w:r>
          </w:p>
        </w:tc>
      </w:tr>
      <w:tr w:rsidR="00D83E9B" w:rsidRPr="00D83E9B" w14:paraId="00EBE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411B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8–16</w:t>
            </w:r>
          </w:p>
        </w:tc>
        <w:tc>
          <w:tcPr>
            <w:tcW w:w="0" w:type="auto"/>
            <w:vAlign w:val="center"/>
            <w:hideMark/>
          </w:tcPr>
          <w:p w14:paraId="087965E1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4461DA4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common, good balance</w:t>
            </w:r>
          </w:p>
        </w:tc>
      </w:tr>
      <w:tr w:rsidR="00D83E9B" w:rsidRPr="00D83E9B" w14:paraId="3E1FC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6720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32–64</w:t>
            </w:r>
          </w:p>
        </w:tc>
        <w:tc>
          <w:tcPr>
            <w:tcW w:w="0" w:type="auto"/>
            <w:vAlign w:val="center"/>
            <w:hideMark/>
          </w:tcPr>
          <w:p w14:paraId="54CE32BE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7D973E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 task adaptation</w:t>
            </w:r>
          </w:p>
        </w:tc>
      </w:tr>
      <w:tr w:rsidR="00D83E9B" w:rsidRPr="00D83E9B" w14:paraId="220C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58E8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128+</w:t>
            </w:r>
          </w:p>
        </w:tc>
        <w:tc>
          <w:tcPr>
            <w:tcW w:w="0" w:type="auto"/>
            <w:vAlign w:val="center"/>
            <w:hideMark/>
          </w:tcPr>
          <w:p w14:paraId="4A429B4A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84C4C02" w14:textId="77777777" w:rsidR="00D83E9B" w:rsidRPr="00D83E9B" w:rsidRDefault="00D83E9B" w:rsidP="00D83E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83E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Approaches full fine-tuning</w:t>
            </w:r>
          </w:p>
        </w:tc>
      </w:tr>
    </w:tbl>
    <w:p w14:paraId="61E10058" w14:textId="77777777" w:rsidR="00D83E9B" w:rsidRPr="00D83E9B" w:rsidRDefault="00D83E9B" w:rsidP="00D83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rank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fewer parameters, faster, may underfit</w:t>
      </w:r>
    </w:p>
    <w:p w14:paraId="0FD72336" w14:textId="77777777" w:rsidR="00D83E9B" w:rsidRPr="00D83E9B" w:rsidRDefault="00D83E9B" w:rsidP="00D83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rank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more expressive, but more expensive and can overfit</w:t>
      </w:r>
    </w:p>
    <w:p w14:paraId="4B6E9007" w14:textId="77777777" w:rsidR="00D83E9B" w:rsidRPr="00D83E9B" w:rsidRDefault="00D83E9B" w:rsidP="00D83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348B37">
          <v:rect id="_x0000_i1127" style="width:0;height:1.5pt" o:hralign="center" o:hrstd="t" o:hr="t" fillcolor="#a0a0a0" stroked="f"/>
        </w:pict>
      </w:r>
    </w:p>
    <w:p w14:paraId="6B984C55" w14:textId="77777777" w:rsidR="00D83E9B" w:rsidRPr="00D83E9B" w:rsidRDefault="00D83E9B" w:rsidP="00D83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Core Assumption</w:t>
      </w:r>
    </w:p>
    <w:p w14:paraId="4CB55961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works because of an empirical observation:</w:t>
      </w:r>
    </w:p>
    <w:p w14:paraId="6432CBDB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Pre-trained models are </w:t>
      </w:r>
      <w:r w:rsidRPr="00D83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over-parameterized</w:t>
      </w: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meaningful updates during fine-tuning don't require full-rank changes — the "important directions" live in a low-dimensional subspace.</w:t>
      </w:r>
    </w:p>
    <w:p w14:paraId="0BC386CD" w14:textId="77777777" w:rsidR="00D83E9B" w:rsidRPr="00D83E9B" w:rsidRDefault="00D83E9B" w:rsidP="00D83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has been validated across GPT, </w:t>
      </w:r>
      <w:proofErr w:type="spellStart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LLaMA</w:t>
      </w:r>
      <w:proofErr w:type="spellEnd"/>
      <w:r w:rsidRPr="00D83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Stable Diffusion, and many other models.</w:t>
      </w:r>
    </w:p>
    <w:p w14:paraId="213BBBFB" w14:textId="77777777" w:rsidR="00527AC4" w:rsidRPr="00527AC4" w:rsidRDefault="00527AC4" w:rsidP="00527A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A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527A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527A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27A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rank</w:t>
      </w:r>
      <w:r w:rsidRPr="00527A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size of the “compressed learning space” used for the adapter.</w:t>
      </w:r>
    </w:p>
    <w:p w14:paraId="0BA757B7" w14:textId="77777777" w:rsidR="00527AC4" w:rsidRPr="00527AC4" w:rsidRDefault="00527AC4" w:rsidP="00527A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A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easiest way to understand it:</w:t>
      </w:r>
    </w:p>
    <w:p w14:paraId="2DDCBE8E" w14:textId="77777777" w:rsidR="00527AC4" w:rsidRPr="00527AC4" w:rsidRDefault="00527AC4" w:rsidP="00527A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A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Rank controls how much the </w:t>
      </w:r>
      <w:proofErr w:type="spellStart"/>
      <w:r w:rsidRPr="00527A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LoRA</w:t>
      </w:r>
      <w:proofErr w:type="spellEnd"/>
      <w:r w:rsidRPr="00527A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adapter is allowed to change the model.</w:t>
      </w:r>
    </w:p>
    <w:p w14:paraId="3F57EB5B" w14:textId="3DE21BB6" w:rsidR="00FE1D12" w:rsidRPr="00D83E9B" w:rsidRDefault="00FE1D12" w:rsidP="00D83E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FE1D12" w:rsidRPr="00D83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ECC1B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EB42534"/>
    <w:multiLevelType w:val="multilevel"/>
    <w:tmpl w:val="EF54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85FF3"/>
    <w:multiLevelType w:val="multilevel"/>
    <w:tmpl w:val="76B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43119"/>
    <w:multiLevelType w:val="multilevel"/>
    <w:tmpl w:val="B60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A674A"/>
    <w:multiLevelType w:val="multilevel"/>
    <w:tmpl w:val="B1C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258070">
    <w:abstractNumId w:val="0"/>
  </w:num>
  <w:num w:numId="2" w16cid:durableId="779497917">
    <w:abstractNumId w:val="2"/>
  </w:num>
  <w:num w:numId="3" w16cid:durableId="2133134845">
    <w:abstractNumId w:val="4"/>
  </w:num>
  <w:num w:numId="4" w16cid:durableId="605574138">
    <w:abstractNumId w:val="1"/>
  </w:num>
  <w:num w:numId="5" w16cid:durableId="1581912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EE"/>
    <w:rsid w:val="00261D35"/>
    <w:rsid w:val="003C2340"/>
    <w:rsid w:val="004042FA"/>
    <w:rsid w:val="004D14EE"/>
    <w:rsid w:val="00527AC4"/>
    <w:rsid w:val="005E2D49"/>
    <w:rsid w:val="00B36828"/>
    <w:rsid w:val="00CE2698"/>
    <w:rsid w:val="00D83E9B"/>
    <w:rsid w:val="00FE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D50D"/>
  <w15:chartTrackingRefBased/>
  <w15:docId w15:val="{35260C39-36AC-457D-BB3A-6AE5CAC5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EE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C234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2026-05-31T17:18:00Z</dcterms:created>
  <dcterms:modified xsi:type="dcterms:W3CDTF">2026-05-31T18:39:00Z</dcterms:modified>
</cp:coreProperties>
</file>