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3B85C" w14:textId="4DD4186F" w:rsidR="005C59C6" w:rsidRPr="005C59C6" w:rsidRDefault="00017D35" w:rsidP="005C59C6">
      <w:pPr>
        <w:pStyle w:val="Title"/>
        <w:pBdr>
          <w:bottom w:val="single" w:sz="8" w:space="5" w:color="4F81BD" w:themeColor="accent1"/>
        </w:pBdr>
        <w:rPr>
          <w:color w:val="000000" w:themeColor="text1"/>
          <w:sz w:val="44"/>
          <w:szCs w:val="44"/>
          <w:bdr w:val="none" w:sz="0" w:space="0" w:color="auto" w:frame="1"/>
        </w:rPr>
      </w:pPr>
      <w:r>
        <w:rPr>
          <w:sz w:val="44"/>
          <w:szCs w:val="44"/>
          <w:bdr w:val="none" w:sz="0" w:space="0" w:color="auto" w:frame="1"/>
        </w:rPr>
        <w:t>5.NF.</w:t>
      </w:r>
      <w:r w:rsidR="003E0227">
        <w:rPr>
          <w:sz w:val="44"/>
          <w:szCs w:val="44"/>
          <w:bdr w:val="none" w:sz="0" w:space="0" w:color="auto" w:frame="1"/>
        </w:rPr>
        <w:t>B</w:t>
      </w:r>
      <w:r w:rsidR="0089593E">
        <w:rPr>
          <w:sz w:val="44"/>
          <w:szCs w:val="44"/>
          <w:bdr w:val="none" w:sz="0" w:space="0" w:color="auto" w:frame="1"/>
        </w:rPr>
        <w:t>.</w:t>
      </w:r>
      <w:proofErr w:type="gramStart"/>
      <w:r w:rsidR="005C59C6">
        <w:rPr>
          <w:sz w:val="44"/>
          <w:szCs w:val="44"/>
          <w:bdr w:val="none" w:sz="0" w:space="0" w:color="auto" w:frame="1"/>
        </w:rPr>
        <w:t>4.A</w:t>
      </w:r>
      <w:proofErr w:type="gramEnd"/>
      <w:r w:rsidR="009E102B" w:rsidRPr="009D2BFE">
        <w:rPr>
          <w:sz w:val="44"/>
          <w:szCs w:val="44"/>
          <w:bdr w:val="none" w:sz="0" w:space="0" w:color="auto" w:frame="1"/>
        </w:rPr>
        <w:t xml:space="preserve">: </w:t>
      </w:r>
      <w:r w:rsidR="005C59C6" w:rsidRPr="005C59C6">
        <w:rPr>
          <w:color w:val="000000" w:themeColor="text1"/>
          <w:sz w:val="44"/>
          <w:szCs w:val="44"/>
          <w:bdr w:val="none" w:sz="0" w:space="0" w:color="auto" w:frame="1"/>
        </w:rPr>
        <w:t>Interpret Fraction Multiplication as Multiple Parts of a Whole</w:t>
      </w:r>
    </w:p>
    <w:p w14:paraId="6A9932DC" w14:textId="0C055DFF" w:rsidR="009E102B" w:rsidRPr="00261B4D" w:rsidRDefault="009E102B" w:rsidP="00261B4D">
      <w:pPr>
        <w:pStyle w:val="Title"/>
        <w:pBdr>
          <w:bottom w:val="single" w:sz="8" w:space="5" w:color="4F81BD" w:themeColor="accent1"/>
        </w:pBdr>
        <w:rPr>
          <w:color w:val="000000" w:themeColor="text1"/>
          <w:sz w:val="44"/>
          <w:szCs w:val="44"/>
          <w:bdr w:val="none" w:sz="0" w:space="0" w:color="auto" w:frame="1"/>
        </w:rPr>
      </w:pPr>
    </w:p>
    <w:p w14:paraId="0D748EB7" w14:textId="12C5A146" w:rsidR="00E33432" w:rsidRDefault="00E33432" w:rsidP="00D81C11">
      <w:pPr>
        <w:shd w:val="clear" w:color="auto" w:fill="FFFFFF"/>
        <w:spacing w:line="312" w:lineRule="atLeast"/>
        <w:textAlignment w:val="baseline"/>
        <w:rPr>
          <w:rFonts w:ascii="Calibri" w:hAnsi="Calibri" w:cs="Tahoma"/>
          <w:bCs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Calibri" w:hAnsi="Calibri" w:cs="Tahoma"/>
          <w:b/>
          <w:bCs/>
          <w:color w:val="000000" w:themeColor="text1"/>
          <w:sz w:val="22"/>
          <w:szCs w:val="22"/>
          <w:bdr w:val="none" w:sz="0" w:space="0" w:color="auto" w:frame="1"/>
        </w:rPr>
        <w:t xml:space="preserve">Common Core Domain: </w:t>
      </w:r>
      <w:r>
        <w:rPr>
          <w:rFonts w:ascii="Calibri" w:hAnsi="Calibri" w:cs="Tahoma"/>
          <w:bCs/>
          <w:color w:val="000000" w:themeColor="text1"/>
          <w:sz w:val="22"/>
          <w:szCs w:val="22"/>
          <w:bdr w:val="none" w:sz="0" w:space="0" w:color="auto" w:frame="1"/>
        </w:rPr>
        <w:t xml:space="preserve">Numbers &amp; Operations - Fractions </w:t>
      </w:r>
    </w:p>
    <w:p w14:paraId="42C8A630" w14:textId="269C5C47" w:rsidR="00E33432" w:rsidRDefault="00E33432" w:rsidP="00D81C11">
      <w:pPr>
        <w:shd w:val="clear" w:color="auto" w:fill="FFFFFF"/>
        <w:spacing w:line="312" w:lineRule="atLeast"/>
        <w:textAlignment w:val="baseline"/>
        <w:rPr>
          <w:rFonts w:ascii="Calibri" w:hAnsi="Calibri" w:cs="Tahoma"/>
          <w:bCs/>
          <w:color w:val="000000" w:themeColor="text1"/>
          <w:sz w:val="22"/>
          <w:szCs w:val="22"/>
          <w:bdr w:val="none" w:sz="0" w:space="0" w:color="auto" w:frame="1"/>
        </w:rPr>
      </w:pPr>
    </w:p>
    <w:p w14:paraId="70BCA68D" w14:textId="0C1007C7" w:rsidR="00E33432" w:rsidRPr="00E33432" w:rsidRDefault="00E33432" w:rsidP="00E33432">
      <w:pPr>
        <w:shd w:val="clear" w:color="auto" w:fill="FFFFFF"/>
        <w:spacing w:line="312" w:lineRule="atLeast"/>
        <w:textAlignment w:val="baseline"/>
        <w:rPr>
          <w:rFonts w:ascii="Calibri" w:hAnsi="Calibri" w:cs="Tahoma"/>
          <w:b/>
          <w:bCs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Calibri" w:hAnsi="Calibri" w:cs="Tahoma"/>
          <w:b/>
          <w:bCs/>
          <w:color w:val="000000" w:themeColor="text1"/>
          <w:sz w:val="22"/>
          <w:szCs w:val="22"/>
          <w:bdr w:val="none" w:sz="0" w:space="0" w:color="auto" w:frame="1"/>
        </w:rPr>
        <w:t xml:space="preserve">Common Core Cluster: </w:t>
      </w:r>
      <w:r w:rsidR="00474036">
        <w:rPr>
          <w:rFonts w:ascii="Calibri" w:hAnsi="Calibri" w:cs="Tahoma"/>
          <w:bCs/>
          <w:color w:val="000000" w:themeColor="text1"/>
          <w:sz w:val="22"/>
          <w:szCs w:val="22"/>
          <w:bdr w:val="none" w:sz="0" w:space="0" w:color="auto" w:frame="1"/>
        </w:rPr>
        <w:t>Apply and Extend Previous Understandings of Multiplication and division to Multiply and Divide Fractions</w:t>
      </w:r>
    </w:p>
    <w:p w14:paraId="7D50A2D1" w14:textId="77777777" w:rsidR="00E33432" w:rsidRDefault="00E33432" w:rsidP="00D81C11">
      <w:pPr>
        <w:shd w:val="clear" w:color="auto" w:fill="FFFFFF"/>
        <w:spacing w:line="312" w:lineRule="atLeast"/>
        <w:textAlignment w:val="baseline"/>
        <w:rPr>
          <w:rFonts w:ascii="Calibri" w:hAnsi="Calibri" w:cs="Tahoma"/>
          <w:b/>
          <w:bCs/>
          <w:color w:val="000000" w:themeColor="text1"/>
          <w:sz w:val="22"/>
          <w:szCs w:val="22"/>
          <w:bdr w:val="none" w:sz="0" w:space="0" w:color="auto" w:frame="1"/>
        </w:rPr>
      </w:pPr>
    </w:p>
    <w:p w14:paraId="4AD32189" w14:textId="6D1AADAC" w:rsidR="00D81C11" w:rsidRDefault="00E33432" w:rsidP="00D81C11">
      <w:pPr>
        <w:shd w:val="clear" w:color="auto" w:fill="FFFFFF"/>
        <w:spacing w:line="312" w:lineRule="atLeast"/>
        <w:textAlignment w:val="baseline"/>
        <w:rPr>
          <w:rFonts w:ascii="Calibri" w:hAnsi="Calibri" w:cs="Tahoma"/>
          <w:b/>
          <w:bCs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Calibri" w:hAnsi="Calibri" w:cs="Tahoma"/>
          <w:b/>
          <w:bCs/>
          <w:color w:val="000000" w:themeColor="text1"/>
          <w:sz w:val="22"/>
          <w:szCs w:val="22"/>
          <w:bdr w:val="none" w:sz="0" w:space="0" w:color="auto" w:frame="1"/>
        </w:rPr>
        <w:t xml:space="preserve">Standard (with text below): </w:t>
      </w:r>
      <w:proofErr w:type="gramStart"/>
      <w:r w:rsidR="0089593E">
        <w:rPr>
          <w:rFonts w:ascii="Calibri" w:hAnsi="Calibri" w:cs="Tahoma"/>
          <w:b/>
          <w:bCs/>
          <w:color w:val="000000" w:themeColor="text1"/>
          <w:sz w:val="22"/>
          <w:szCs w:val="22"/>
          <w:bdr w:val="none" w:sz="0" w:space="0" w:color="auto" w:frame="1"/>
        </w:rPr>
        <w:t>5.NF.</w:t>
      </w:r>
      <w:r w:rsidR="009373D1">
        <w:rPr>
          <w:rFonts w:ascii="Calibri" w:hAnsi="Calibri" w:cs="Tahoma"/>
          <w:b/>
          <w:bCs/>
          <w:color w:val="000000" w:themeColor="text1"/>
          <w:sz w:val="22"/>
          <w:szCs w:val="22"/>
          <w:bdr w:val="none" w:sz="0" w:space="0" w:color="auto" w:frame="1"/>
        </w:rPr>
        <w:t>B</w:t>
      </w:r>
      <w:r w:rsidR="0089593E">
        <w:rPr>
          <w:rFonts w:ascii="Calibri" w:hAnsi="Calibri" w:cs="Tahoma"/>
          <w:b/>
          <w:bCs/>
          <w:color w:val="000000" w:themeColor="text1"/>
          <w:sz w:val="22"/>
          <w:szCs w:val="22"/>
          <w:bdr w:val="none" w:sz="0" w:space="0" w:color="auto" w:frame="1"/>
        </w:rPr>
        <w:t>.</w:t>
      </w:r>
      <w:proofErr w:type="gramEnd"/>
      <w:r w:rsidR="00454D7C">
        <w:rPr>
          <w:rFonts w:ascii="Calibri" w:hAnsi="Calibri" w:cs="Tahoma"/>
          <w:b/>
          <w:bCs/>
          <w:color w:val="000000" w:themeColor="text1"/>
          <w:sz w:val="22"/>
          <w:szCs w:val="22"/>
          <w:bdr w:val="none" w:sz="0" w:space="0" w:color="auto" w:frame="1"/>
        </w:rPr>
        <w:t>4.A</w:t>
      </w:r>
    </w:p>
    <w:p w14:paraId="3859BE7F" w14:textId="77777777" w:rsidR="003C1FA3" w:rsidRDefault="003C1FA3" w:rsidP="00D81C11">
      <w:pPr>
        <w:shd w:val="clear" w:color="auto" w:fill="FFFFFF"/>
        <w:spacing w:line="312" w:lineRule="atLeast"/>
        <w:textAlignment w:val="baseline"/>
        <w:rPr>
          <w:rFonts w:ascii="Calibri" w:hAnsi="Calibri" w:cs="Tahoma"/>
          <w:b/>
          <w:bCs/>
          <w:color w:val="000000" w:themeColor="text1"/>
          <w:sz w:val="22"/>
          <w:szCs w:val="22"/>
          <w:bdr w:val="none" w:sz="0" w:space="0" w:color="auto" w:frame="1"/>
        </w:rPr>
      </w:pPr>
    </w:p>
    <w:p w14:paraId="29D754E7" w14:textId="77777777" w:rsidR="00454D7C" w:rsidRPr="00454D7C" w:rsidRDefault="00454D7C" w:rsidP="00454D7C">
      <w:pPr>
        <w:shd w:val="clear" w:color="auto" w:fill="FFFFFF"/>
        <w:spacing w:line="312" w:lineRule="atLeast"/>
        <w:textAlignment w:val="baseline"/>
        <w:rPr>
          <w:rFonts w:ascii="Calibri" w:hAnsi="Calibri" w:cs="Arial"/>
          <w:color w:val="0563C1"/>
          <w:sz w:val="20"/>
          <w:szCs w:val="20"/>
          <w:u w:val="single"/>
          <w:shd w:val="clear" w:color="auto" w:fill="FFFFFF"/>
        </w:rPr>
      </w:pPr>
      <w:r w:rsidRPr="00454D7C">
        <w:rPr>
          <w:rFonts w:ascii="Calibri" w:hAnsi="Calibri" w:cs="Arial"/>
          <w:color w:val="0563C1"/>
          <w:sz w:val="20"/>
          <w:szCs w:val="20"/>
          <w:u w:val="single"/>
          <w:shd w:val="clear" w:color="auto" w:fill="FFFFFF"/>
        </w:rPr>
        <w:t>Apply and extend previous understandings of multiplication to multiply a </w:t>
      </w:r>
      <w:hyperlink r:id="rId5" w:history="1">
        <w:r w:rsidRPr="00454D7C">
          <w:rPr>
            <w:rStyle w:val="Hyperlink"/>
            <w:rFonts w:ascii="Calibri" w:hAnsi="Calibri" w:cs="Arial"/>
            <w:sz w:val="20"/>
            <w:szCs w:val="20"/>
            <w:shd w:val="clear" w:color="auto" w:fill="FFFFFF"/>
          </w:rPr>
          <w:t>fraction</w:t>
        </w:r>
      </w:hyperlink>
      <w:r w:rsidRPr="00454D7C">
        <w:rPr>
          <w:rFonts w:ascii="Calibri" w:hAnsi="Calibri" w:cs="Arial"/>
          <w:color w:val="0563C1"/>
          <w:sz w:val="20"/>
          <w:szCs w:val="20"/>
          <w:u w:val="single"/>
          <w:shd w:val="clear" w:color="auto" w:fill="FFFFFF"/>
        </w:rPr>
        <w:t> or </w:t>
      </w:r>
      <w:hyperlink r:id="rId6" w:history="1">
        <w:r w:rsidRPr="00454D7C">
          <w:rPr>
            <w:rStyle w:val="Hyperlink"/>
            <w:rFonts w:ascii="Calibri" w:hAnsi="Calibri" w:cs="Arial"/>
            <w:sz w:val="20"/>
            <w:szCs w:val="20"/>
            <w:shd w:val="clear" w:color="auto" w:fill="FFFFFF"/>
          </w:rPr>
          <w:t>whole number</w:t>
        </w:r>
      </w:hyperlink>
      <w:r w:rsidRPr="00454D7C">
        <w:rPr>
          <w:rFonts w:ascii="Calibri" w:hAnsi="Calibri" w:cs="Arial"/>
          <w:color w:val="0563C1"/>
          <w:sz w:val="20"/>
          <w:szCs w:val="20"/>
          <w:u w:val="single"/>
          <w:shd w:val="clear" w:color="auto" w:fill="FFFFFF"/>
        </w:rPr>
        <w:t xml:space="preserve"> by a fraction.  Interpret the product (a/b) × q as a </w:t>
      </w:r>
      <w:proofErr w:type="gramStart"/>
      <w:r w:rsidRPr="00454D7C">
        <w:rPr>
          <w:rFonts w:ascii="Calibri" w:hAnsi="Calibri" w:cs="Arial"/>
          <w:color w:val="0563C1"/>
          <w:sz w:val="20"/>
          <w:szCs w:val="20"/>
          <w:u w:val="single"/>
          <w:shd w:val="clear" w:color="auto" w:fill="FFFFFF"/>
        </w:rPr>
        <w:t>parts of a partition</w:t>
      </w:r>
      <w:proofErr w:type="gramEnd"/>
      <w:r w:rsidRPr="00454D7C">
        <w:rPr>
          <w:rFonts w:ascii="Calibri" w:hAnsi="Calibri" w:cs="Arial"/>
          <w:color w:val="0563C1"/>
          <w:sz w:val="20"/>
          <w:szCs w:val="20"/>
          <w:u w:val="single"/>
          <w:shd w:val="clear" w:color="auto" w:fill="FFFFFF"/>
        </w:rPr>
        <w:t xml:space="preserve"> of q into b equal parts; equivalently, as the result of a sequence of operations a × q ÷ b. For example, use a </w:t>
      </w:r>
      <w:hyperlink r:id="rId7" w:history="1">
        <w:r w:rsidRPr="00454D7C">
          <w:rPr>
            <w:rStyle w:val="Hyperlink"/>
            <w:rFonts w:ascii="Calibri" w:hAnsi="Calibri" w:cs="Arial"/>
            <w:sz w:val="20"/>
            <w:szCs w:val="20"/>
            <w:shd w:val="clear" w:color="auto" w:fill="FFFFFF"/>
          </w:rPr>
          <w:t>visual fraction model</w:t>
        </w:r>
      </w:hyperlink>
      <w:r w:rsidRPr="00454D7C">
        <w:rPr>
          <w:rFonts w:ascii="Calibri" w:hAnsi="Calibri" w:cs="Arial"/>
          <w:color w:val="0563C1"/>
          <w:sz w:val="20"/>
          <w:szCs w:val="20"/>
          <w:u w:val="single"/>
          <w:shd w:val="clear" w:color="auto" w:fill="FFFFFF"/>
        </w:rPr>
        <w:t> to show (2/3) × 4 = 8/3, and create a story context for this equation. Do the same with (2/3) × (4/5) = 8/15. (In general, (a/b) × (c/d) = ac/bd.)</w:t>
      </w:r>
    </w:p>
    <w:p w14:paraId="7279AF48" w14:textId="77777777" w:rsidR="003C1FA3" w:rsidRPr="00261B4D" w:rsidRDefault="003C1FA3" w:rsidP="00D81C11">
      <w:pPr>
        <w:shd w:val="clear" w:color="auto" w:fill="FFFFFF"/>
        <w:spacing w:line="312" w:lineRule="atLeast"/>
        <w:textAlignment w:val="baseline"/>
        <w:rPr>
          <w:rFonts w:ascii="Calibri" w:hAnsi="Calibri" w:cs="Tahoma"/>
          <w:b/>
          <w:bCs/>
          <w:color w:val="000000" w:themeColor="text1"/>
          <w:sz w:val="22"/>
          <w:szCs w:val="22"/>
          <w:bdr w:val="none" w:sz="0" w:space="0" w:color="auto" w:frame="1"/>
        </w:rPr>
      </w:pPr>
    </w:p>
    <w:p w14:paraId="692BEF29" w14:textId="77777777" w:rsidR="00BB4B71" w:rsidRDefault="00BB4B71" w:rsidP="009C7320">
      <w:pPr>
        <w:pBdr>
          <w:bottom w:val="single" w:sz="12" w:space="1" w:color="auto"/>
        </w:pBdr>
        <w:rPr>
          <w:sz w:val="20"/>
        </w:rPr>
      </w:pPr>
    </w:p>
    <w:p w14:paraId="6885684A" w14:textId="77777777" w:rsidR="00261B4D" w:rsidRPr="00FE4E67" w:rsidRDefault="00261B4D" w:rsidP="009C7320">
      <w:pPr>
        <w:rPr>
          <w:sz w:val="20"/>
        </w:rPr>
      </w:pPr>
    </w:p>
    <w:p w14:paraId="61E72BE8" w14:textId="2BD05EC6" w:rsidR="00D81C11" w:rsidRPr="009C7320" w:rsidRDefault="00D46B24" w:rsidP="00D81C11">
      <w:pPr>
        <w:shd w:val="clear" w:color="auto" w:fill="FFFFFF"/>
        <w:spacing w:line="312" w:lineRule="atLeast"/>
        <w:textAlignment w:val="baseline"/>
        <w:rPr>
          <w:rFonts w:ascii="Calibri" w:hAnsi="Calibri" w:cs="Tahoma"/>
          <w:b/>
          <w:bCs/>
          <w:sz w:val="22"/>
          <w:szCs w:val="21"/>
          <w:bdr w:val="none" w:sz="0" w:space="0" w:color="auto" w:frame="1"/>
        </w:rPr>
      </w:pPr>
      <w:r>
        <w:rPr>
          <w:rFonts w:ascii="Calibri" w:hAnsi="Calibri" w:cs="Tahoma"/>
          <w:b/>
          <w:bCs/>
          <w:sz w:val="22"/>
          <w:szCs w:val="21"/>
          <w:bdr w:val="none" w:sz="0" w:space="0" w:color="auto" w:frame="1"/>
        </w:rPr>
        <w:t>MAIN CONCEPTS</w:t>
      </w:r>
      <w:r w:rsidR="00D81C11" w:rsidRPr="009C7320">
        <w:rPr>
          <w:rFonts w:ascii="Calibri" w:hAnsi="Calibri" w:cs="Tahoma"/>
          <w:b/>
          <w:bCs/>
          <w:sz w:val="22"/>
          <w:szCs w:val="21"/>
          <w:bdr w:val="none" w:sz="0" w:space="0" w:color="auto" w:frame="1"/>
        </w:rPr>
        <w:t xml:space="preserve"> </w:t>
      </w:r>
    </w:p>
    <w:p w14:paraId="6D8E3656" w14:textId="46F24997" w:rsidR="00E33432" w:rsidRDefault="00E33432" w:rsidP="002565D3">
      <w:pPr>
        <w:pBdr>
          <w:bottom w:val="single" w:sz="12" w:space="1" w:color="auto"/>
        </w:pBdr>
        <w:rPr>
          <w:sz w:val="22"/>
        </w:rPr>
      </w:pPr>
    </w:p>
    <w:p w14:paraId="7094ED73" w14:textId="10F856A9" w:rsidR="00704CBF" w:rsidRPr="006E3283" w:rsidRDefault="006E3283" w:rsidP="00474036">
      <w:pPr>
        <w:pStyle w:val="ListParagraph"/>
        <w:numPr>
          <w:ilvl w:val="0"/>
          <w:numId w:val="19"/>
        </w:numPr>
        <w:pBdr>
          <w:bottom w:val="single" w:sz="12" w:space="1" w:color="auto"/>
        </w:pBdr>
        <w:rPr>
          <w:rFonts w:ascii="Times New Roman" w:hAnsi="Times New Roman"/>
          <w:sz w:val="22"/>
          <w:szCs w:val="22"/>
        </w:rPr>
      </w:pPr>
      <w:r w:rsidRPr="006E3283">
        <w:rPr>
          <w:rFonts w:ascii="Times New Roman" w:hAnsi="Times New Roman"/>
          <w:sz w:val="22"/>
          <w:szCs w:val="22"/>
        </w:rPr>
        <w:t xml:space="preserve">Express Division of a whole number as multiplication of a whole number by the unit fraction (7 </w:t>
      </w:r>
      <m:oMath>
        <m:r>
          <w:rPr>
            <w:rFonts w:ascii="Cambria Math" w:hAnsi="Cambria Math"/>
            <w:sz w:val="22"/>
            <w:szCs w:val="22"/>
          </w:rPr>
          <m:t>÷</m:t>
        </m:r>
      </m:oMath>
      <w:r w:rsidRPr="006E3283">
        <w:rPr>
          <w:rFonts w:ascii="Times New Roman" w:hAnsi="Times New Roman"/>
          <w:sz w:val="22"/>
          <w:szCs w:val="22"/>
        </w:rPr>
        <w:t xml:space="preserve"> 4 = 7 x ¼ = 7/4)</w:t>
      </w:r>
    </w:p>
    <w:p w14:paraId="22213A4F" w14:textId="71FA7BA7" w:rsidR="006E3283" w:rsidRDefault="006E3283" w:rsidP="00474036">
      <w:pPr>
        <w:pStyle w:val="ListParagraph"/>
        <w:numPr>
          <w:ilvl w:val="0"/>
          <w:numId w:val="19"/>
        </w:numPr>
        <w:pBdr>
          <w:bottom w:val="single" w:sz="12" w:space="1" w:color="auto"/>
        </w:pBdr>
        <w:rPr>
          <w:rFonts w:ascii="Times New Roman" w:hAnsi="Times New Roman"/>
          <w:sz w:val="22"/>
          <w:szCs w:val="22"/>
        </w:rPr>
      </w:pPr>
      <w:r w:rsidRPr="006E3283">
        <w:rPr>
          <w:rFonts w:ascii="Times New Roman" w:hAnsi="Times New Roman"/>
          <w:sz w:val="22"/>
          <w:szCs w:val="22"/>
        </w:rPr>
        <w:t xml:space="preserve"> Express the </w:t>
      </w:r>
      <w:r>
        <w:rPr>
          <w:rFonts w:ascii="Times New Roman" w:hAnsi="Times New Roman"/>
          <w:sz w:val="22"/>
          <w:szCs w:val="22"/>
        </w:rPr>
        <w:t xml:space="preserve">fraction of a fraction as a fraction times a fraction (1/3 of ½ = 1/6 by modeling that dividing ½ into 3 equal parts, then divide the other half into 3 parts, 6 parts make one whole so </w:t>
      </w:r>
      <w:r w:rsidR="00320AEC">
        <w:rPr>
          <w:rFonts w:ascii="Times New Roman" w:hAnsi="Times New Roman"/>
          <w:sz w:val="22"/>
          <w:szCs w:val="22"/>
        </w:rPr>
        <w:t>1/3 of ½ = 1/6).</w:t>
      </w:r>
    </w:p>
    <w:p w14:paraId="1A9F117F" w14:textId="7CB2196B" w:rsidR="006E3283" w:rsidRDefault="00320AEC" w:rsidP="00474036">
      <w:pPr>
        <w:pStyle w:val="ListParagraph"/>
        <w:numPr>
          <w:ilvl w:val="0"/>
          <w:numId w:val="19"/>
        </w:numPr>
        <w:pBdr>
          <w:bottom w:val="single" w:sz="12" w:space="1" w:color="auto"/>
        </w:pBd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 understanding that the formula for the product of 2 fractions is a/b x c/d = ac/bd.  </w:t>
      </w:r>
    </w:p>
    <w:p w14:paraId="57860CFD" w14:textId="7A64E7E0" w:rsidR="00320AEC" w:rsidRPr="006E3283" w:rsidRDefault="00320AEC" w:rsidP="00474036">
      <w:pPr>
        <w:pStyle w:val="ListParagraph"/>
        <w:numPr>
          <w:ilvl w:val="0"/>
          <w:numId w:val="19"/>
        </w:numPr>
        <w:pBdr>
          <w:bottom w:val="single" w:sz="12" w:space="1" w:color="auto"/>
        </w:pBd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Use fraction strip and number lines to model fraction multiplication.</w:t>
      </w:r>
    </w:p>
    <w:p w14:paraId="5EFD5B7B" w14:textId="38AB5E91" w:rsidR="00DB467C" w:rsidRDefault="00DB467C" w:rsidP="00DB467C">
      <w:pPr>
        <w:pStyle w:val="ListParagraph"/>
        <w:pBdr>
          <w:bottom w:val="single" w:sz="12" w:space="1" w:color="auto"/>
        </w:pBdr>
        <w:rPr>
          <w:sz w:val="22"/>
        </w:rPr>
      </w:pPr>
    </w:p>
    <w:p w14:paraId="4342A496" w14:textId="77777777" w:rsidR="00DB467C" w:rsidRPr="00FC2EAC" w:rsidRDefault="00DB467C" w:rsidP="00DB467C">
      <w:pPr>
        <w:pStyle w:val="ListParagraph"/>
        <w:pBdr>
          <w:bottom w:val="single" w:sz="12" w:space="1" w:color="auto"/>
        </w:pBdr>
        <w:rPr>
          <w:b/>
          <w:sz w:val="22"/>
        </w:rPr>
      </w:pPr>
      <w:r w:rsidRPr="00FC2EAC">
        <w:rPr>
          <w:b/>
          <w:sz w:val="22"/>
        </w:rPr>
        <w:t>TESTING FOCUS:</w:t>
      </w:r>
    </w:p>
    <w:p w14:paraId="2157B532" w14:textId="6EB0D91E" w:rsidR="00DB467C" w:rsidRDefault="00DB467C" w:rsidP="00DB467C">
      <w:pPr>
        <w:pStyle w:val="ListParagraph"/>
        <w:pBdr>
          <w:bottom w:val="single" w:sz="12" w:space="1" w:color="auto"/>
        </w:pBdr>
        <w:rPr>
          <w:sz w:val="22"/>
        </w:rPr>
      </w:pPr>
    </w:p>
    <w:p w14:paraId="118650CF" w14:textId="626E429D" w:rsidR="00DB467C" w:rsidRDefault="00DB467C" w:rsidP="00DB467C">
      <w:pPr>
        <w:pStyle w:val="ListParagraph"/>
        <w:pBdr>
          <w:bottom w:val="single" w:sz="12" w:space="1" w:color="auto"/>
        </w:pBdr>
        <w:rPr>
          <w:sz w:val="22"/>
        </w:rPr>
      </w:pPr>
      <w:r>
        <w:rPr>
          <w:rFonts w:ascii="Calibri" w:hAnsi="Calibri" w:cs="Tahoma"/>
          <w:b/>
          <w:bCs/>
          <w:color w:val="000000" w:themeColor="text1"/>
          <w:sz w:val="22"/>
          <w:szCs w:val="22"/>
          <w:bdr w:val="none" w:sz="0" w:space="0" w:color="auto" w:frame="1"/>
        </w:rPr>
        <w:t>5.NF.</w:t>
      </w:r>
      <w:r w:rsidR="009373D1">
        <w:rPr>
          <w:rFonts w:ascii="Calibri" w:hAnsi="Calibri" w:cs="Tahoma"/>
          <w:b/>
          <w:bCs/>
          <w:color w:val="000000" w:themeColor="text1"/>
          <w:sz w:val="22"/>
          <w:szCs w:val="22"/>
          <w:bdr w:val="none" w:sz="0" w:space="0" w:color="auto" w:frame="1"/>
        </w:rPr>
        <w:t>B</w:t>
      </w:r>
      <w:r>
        <w:rPr>
          <w:rFonts w:ascii="Calibri" w:hAnsi="Calibri" w:cs="Tahoma"/>
          <w:b/>
          <w:bCs/>
          <w:color w:val="000000" w:themeColor="text1"/>
          <w:sz w:val="22"/>
          <w:szCs w:val="22"/>
          <w:bdr w:val="none" w:sz="0" w:space="0" w:color="auto" w:frame="1"/>
        </w:rPr>
        <w:t>.</w:t>
      </w:r>
      <w:proofErr w:type="gramStart"/>
      <w:r w:rsidR="00B73C87">
        <w:rPr>
          <w:rFonts w:ascii="Calibri" w:hAnsi="Calibri" w:cs="Tahoma"/>
          <w:b/>
          <w:bCs/>
          <w:color w:val="000000" w:themeColor="text1"/>
          <w:sz w:val="22"/>
          <w:szCs w:val="22"/>
          <w:bdr w:val="none" w:sz="0" w:space="0" w:color="auto" w:frame="1"/>
        </w:rPr>
        <w:t>4</w:t>
      </w:r>
      <w:r w:rsidR="009373D1">
        <w:rPr>
          <w:rFonts w:ascii="Calibri" w:hAnsi="Calibri" w:cs="Tahoma"/>
          <w:b/>
          <w:bCs/>
          <w:color w:val="000000" w:themeColor="text1"/>
          <w:sz w:val="22"/>
          <w:szCs w:val="22"/>
          <w:bdr w:val="none" w:sz="0" w:space="0" w:color="auto" w:frame="1"/>
        </w:rPr>
        <w:t>.A</w:t>
      </w:r>
      <w:proofErr w:type="gramEnd"/>
      <w:r>
        <w:rPr>
          <w:rFonts w:ascii="Calibri" w:hAnsi="Calibri" w:cs="Tahoma"/>
          <w:bCs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FC2EAC">
        <w:rPr>
          <w:rFonts w:ascii="Calibri" w:hAnsi="Calibri" w:cs="Tahoma"/>
          <w:bCs/>
          <w:color w:val="000000" w:themeColor="text1"/>
          <w:sz w:val="22"/>
          <w:szCs w:val="22"/>
          <w:bdr w:val="none" w:sz="0" w:space="0" w:color="auto" w:frame="1"/>
        </w:rPr>
        <w:t>IS SUBJECT TO TYPE I QUESTIONS ON THE PARCC ASSESSMENT</w:t>
      </w:r>
    </w:p>
    <w:p w14:paraId="6F5E1446" w14:textId="77777777" w:rsidR="00DB467C" w:rsidRDefault="00DB467C" w:rsidP="00DB467C">
      <w:pPr>
        <w:pStyle w:val="ListParagraph"/>
        <w:pBdr>
          <w:bottom w:val="single" w:sz="12" w:space="1" w:color="auto"/>
        </w:pBdr>
        <w:rPr>
          <w:sz w:val="22"/>
        </w:rPr>
      </w:pPr>
    </w:p>
    <w:p w14:paraId="1047C0F4" w14:textId="77777777" w:rsidR="00DB467C" w:rsidRPr="004D4671" w:rsidRDefault="00DB467C" w:rsidP="00DB467C">
      <w:pPr>
        <w:pStyle w:val="ListParagraph"/>
        <w:pBdr>
          <w:bottom w:val="single" w:sz="12" w:space="1" w:color="auto"/>
        </w:pBdr>
        <w:rPr>
          <w:sz w:val="22"/>
        </w:rPr>
      </w:pPr>
    </w:p>
    <w:p w14:paraId="5763C63D" w14:textId="77777777" w:rsidR="00DB467C" w:rsidRDefault="00DB467C" w:rsidP="00DB467C">
      <w:pPr>
        <w:rPr>
          <w:b/>
        </w:rPr>
      </w:pPr>
    </w:p>
    <w:p w14:paraId="7B08F7B4" w14:textId="76B0C9A4" w:rsidR="00DB467C" w:rsidRDefault="00DB467C" w:rsidP="00DB467C">
      <w:pPr>
        <w:rPr>
          <w:b/>
        </w:rPr>
      </w:pPr>
      <w:r>
        <w:rPr>
          <w:b/>
        </w:rPr>
        <w:t xml:space="preserve">           </w:t>
      </w:r>
      <w:r w:rsidRPr="00FC2EAC">
        <w:rPr>
          <w:b/>
        </w:rPr>
        <w:t xml:space="preserve">Clarifications, limits, emphases, and other information intended to ensure </w:t>
      </w:r>
      <w:r>
        <w:rPr>
          <w:b/>
        </w:rPr>
        <w:t xml:space="preserve">      </w:t>
      </w:r>
    </w:p>
    <w:p w14:paraId="2213A828" w14:textId="77349A6D" w:rsidR="00DB467C" w:rsidRDefault="00DB467C" w:rsidP="00DB467C">
      <w:pPr>
        <w:rPr>
          <w:b/>
        </w:rPr>
      </w:pPr>
      <w:r>
        <w:rPr>
          <w:b/>
        </w:rPr>
        <w:t xml:space="preserve">           </w:t>
      </w:r>
      <w:r w:rsidRPr="00FC2EAC">
        <w:rPr>
          <w:b/>
        </w:rPr>
        <w:t>appropriate variety in tasks</w:t>
      </w:r>
      <w:r>
        <w:rPr>
          <w:b/>
        </w:rPr>
        <w:t>:</w:t>
      </w:r>
    </w:p>
    <w:p w14:paraId="63319241" w14:textId="4C65335D" w:rsidR="006E3283" w:rsidRDefault="006E3283" w:rsidP="006E3283">
      <w:pPr>
        <w:pStyle w:val="ListParagraph"/>
        <w:numPr>
          <w:ilvl w:val="0"/>
          <w:numId w:val="24"/>
        </w:numPr>
      </w:pPr>
      <w:r w:rsidRPr="006E3283">
        <w:t>Tasks require finding a fractional part of a whole number quantity</w:t>
      </w:r>
    </w:p>
    <w:p w14:paraId="2A892299" w14:textId="77777777" w:rsidR="006E3283" w:rsidRPr="006E3283" w:rsidRDefault="006E3283" w:rsidP="006E3283">
      <w:pPr>
        <w:pStyle w:val="ListParagraph"/>
        <w:numPr>
          <w:ilvl w:val="0"/>
          <w:numId w:val="24"/>
        </w:numPr>
      </w:pPr>
      <w:r w:rsidRPr="006E3283">
        <w:t>Tasks have “thin context” or no context.</w:t>
      </w:r>
    </w:p>
    <w:p w14:paraId="7CFAC486" w14:textId="77777777" w:rsidR="006E3283" w:rsidRPr="006E3283" w:rsidRDefault="006E3283" w:rsidP="006E3283">
      <w:pPr>
        <w:pStyle w:val="ListParagraph"/>
        <w:numPr>
          <w:ilvl w:val="0"/>
          <w:numId w:val="24"/>
        </w:numPr>
      </w:pPr>
      <w:r w:rsidRPr="006E3283">
        <w:t>Tasks require finding a product of two fractions (neither of the factors equal to a whole number).</w:t>
      </w:r>
    </w:p>
    <w:p w14:paraId="617058CA" w14:textId="77777777" w:rsidR="006E3283" w:rsidRPr="006E3283" w:rsidRDefault="006E3283" w:rsidP="006E3283">
      <w:pPr>
        <w:pStyle w:val="ListParagraph"/>
      </w:pPr>
    </w:p>
    <w:p w14:paraId="1A939B71" w14:textId="77777777" w:rsidR="0073528E" w:rsidRPr="00704CBF" w:rsidRDefault="0073528E" w:rsidP="00704CBF"/>
    <w:p w14:paraId="38153F8F" w14:textId="471AA6D7" w:rsidR="00DB467C" w:rsidRPr="00DB467C" w:rsidRDefault="00DB467C" w:rsidP="00CE318A">
      <w:pPr>
        <w:pStyle w:val="ListParagraph"/>
        <w:ind w:left="1080"/>
        <w:rPr>
          <w:b/>
        </w:rPr>
      </w:pPr>
    </w:p>
    <w:p w14:paraId="10356A7B" w14:textId="43A757E8" w:rsidR="00CE318A" w:rsidRDefault="00CE318A" w:rsidP="00CE318A">
      <w:pPr>
        <w:rPr>
          <w:b/>
        </w:rPr>
      </w:pPr>
      <w:r>
        <w:rPr>
          <w:b/>
        </w:rPr>
        <w:t xml:space="preserve">            </w:t>
      </w:r>
      <w:r w:rsidRPr="00FC2EAC">
        <w:rPr>
          <w:b/>
        </w:rPr>
        <w:t>Relationship to Mathematical Practices</w:t>
      </w:r>
    </w:p>
    <w:bookmarkStart w:id="0" w:name="_GoBack"/>
    <w:bookmarkEnd w:id="0"/>
    <w:p w14:paraId="54EDB05F" w14:textId="66D30F47" w:rsidR="00320AEC" w:rsidRDefault="00320AEC" w:rsidP="00320AEC">
      <w:pPr>
        <w:pStyle w:val="ListParagraph"/>
        <w:numPr>
          <w:ilvl w:val="0"/>
          <w:numId w:val="24"/>
        </w:numPr>
        <w:pBdr>
          <w:bottom w:val="single" w:sz="12" w:space="1" w:color="auto"/>
        </w:pBdr>
        <w:rPr>
          <w:sz w:val="22"/>
          <w:szCs w:val="22"/>
        </w:rPr>
      </w:pPr>
      <w:r>
        <w:rPr>
          <w:rStyle w:val="Hyperlink"/>
          <w:sz w:val="22"/>
          <w:szCs w:val="22"/>
        </w:rPr>
        <w:fldChar w:fldCharType="begin"/>
      </w:r>
      <w:r>
        <w:rPr>
          <w:rStyle w:val="Hyperlink"/>
          <w:sz w:val="22"/>
          <w:szCs w:val="22"/>
        </w:rPr>
        <w:instrText xml:space="preserve"> HYPERLINK "http://www.corestandards.org/Math/Practice/MP7/" </w:instrText>
      </w:r>
      <w:r>
        <w:rPr>
          <w:rStyle w:val="Hyperlink"/>
          <w:sz w:val="22"/>
          <w:szCs w:val="22"/>
        </w:rPr>
        <w:fldChar w:fldCharType="separate"/>
      </w:r>
      <w:r w:rsidRPr="00974A22">
        <w:rPr>
          <w:rStyle w:val="Hyperlink"/>
          <w:sz w:val="22"/>
          <w:szCs w:val="22"/>
        </w:rPr>
        <w:t>CCSS.MATH.PRACTICE.MP7</w:t>
      </w:r>
      <w:r>
        <w:rPr>
          <w:rStyle w:val="Hyperlink"/>
          <w:sz w:val="22"/>
          <w:szCs w:val="22"/>
        </w:rPr>
        <w:fldChar w:fldCharType="end"/>
      </w:r>
      <w:r w:rsidRPr="00974A22">
        <w:rPr>
          <w:sz w:val="22"/>
          <w:szCs w:val="22"/>
        </w:rPr>
        <w:t> Look for and make use of structure</w:t>
      </w:r>
    </w:p>
    <w:p w14:paraId="43CA097B" w14:textId="77777777" w:rsidR="00CB6458" w:rsidRDefault="00CB6458" w:rsidP="0009090D">
      <w:pPr>
        <w:rPr>
          <w:color w:val="000000" w:themeColor="text1"/>
          <w:sz w:val="22"/>
          <w:szCs w:val="22"/>
        </w:rPr>
      </w:pPr>
    </w:p>
    <w:p w14:paraId="39C8485A" w14:textId="291A88C5" w:rsidR="00CE70E7" w:rsidRDefault="00CE70E7" w:rsidP="0009090D">
      <w:pPr>
        <w:rPr>
          <w:b/>
          <w:color w:val="000000" w:themeColor="text1"/>
          <w:sz w:val="22"/>
          <w:szCs w:val="22"/>
        </w:rPr>
      </w:pPr>
      <w:r w:rsidRPr="00CE70E7">
        <w:rPr>
          <w:b/>
          <w:color w:val="000000" w:themeColor="text1"/>
          <w:sz w:val="22"/>
          <w:szCs w:val="22"/>
        </w:rPr>
        <w:t>Additional Resources:</w:t>
      </w:r>
    </w:p>
    <w:p w14:paraId="79FDBCD6" w14:textId="164264B1" w:rsidR="003C1FA3" w:rsidRDefault="003C1FA3" w:rsidP="0009090D">
      <w:pPr>
        <w:rPr>
          <w:b/>
          <w:color w:val="000000" w:themeColor="text1"/>
          <w:sz w:val="22"/>
          <w:szCs w:val="22"/>
        </w:rPr>
      </w:pPr>
    </w:p>
    <w:p w14:paraId="0C1D9306" w14:textId="4AAEEA19" w:rsidR="003C1FA3" w:rsidRDefault="003C1FA3" w:rsidP="003C1FA3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89593E">
        <w:rPr>
          <w:color w:val="000000" w:themeColor="text1"/>
          <w:sz w:val="22"/>
          <w:szCs w:val="22"/>
        </w:rPr>
        <w:t xml:space="preserve">Progressions for Common Core Mathematics: </w:t>
      </w:r>
      <w:hyperlink r:id="rId8" w:history="1">
        <w:r w:rsidR="0089593E" w:rsidRPr="0089593E">
          <w:rPr>
            <w:rStyle w:val="Hyperlink"/>
            <w:sz w:val="22"/>
            <w:szCs w:val="22"/>
          </w:rPr>
          <w:t>3-5 Number and Operations – Fractions</w:t>
        </w:r>
      </w:hyperlink>
    </w:p>
    <w:p w14:paraId="48D15A6B" w14:textId="77A887E9" w:rsidR="003C1FA3" w:rsidRDefault="00320AEC" w:rsidP="003C1FA3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hyperlink r:id="rId9" w:history="1">
        <w:r w:rsidR="003C1FA3" w:rsidRPr="003C1FA3">
          <w:rPr>
            <w:rStyle w:val="Hyperlink"/>
            <w:sz w:val="22"/>
            <w:szCs w:val="22"/>
          </w:rPr>
          <w:t>IXL</w:t>
        </w:r>
      </w:hyperlink>
      <w:r w:rsidR="003C1FA3">
        <w:rPr>
          <w:color w:val="000000" w:themeColor="text1"/>
          <w:sz w:val="22"/>
          <w:szCs w:val="22"/>
        </w:rPr>
        <w:t xml:space="preserve"> </w:t>
      </w:r>
      <w:r w:rsidR="00CD613B">
        <w:rPr>
          <w:color w:val="000000" w:themeColor="text1"/>
          <w:sz w:val="22"/>
          <w:szCs w:val="22"/>
        </w:rPr>
        <w:t>– see main concepts and hover over each to see example problems</w:t>
      </w:r>
    </w:p>
    <w:p w14:paraId="47971522" w14:textId="77777777" w:rsidR="00E33432" w:rsidRPr="00E33432" w:rsidRDefault="00320AEC" w:rsidP="00E33432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hyperlink r:id="rId10" w:history="1">
        <w:r w:rsidR="00E33432" w:rsidRPr="00E33432">
          <w:rPr>
            <w:rStyle w:val="Hyperlink"/>
            <w:sz w:val="22"/>
            <w:szCs w:val="22"/>
          </w:rPr>
          <w:t>Khan Academy</w:t>
        </w:r>
      </w:hyperlink>
      <w:r w:rsidR="00E33432">
        <w:rPr>
          <w:color w:val="000000" w:themeColor="text1"/>
          <w:sz w:val="22"/>
          <w:szCs w:val="22"/>
        </w:rPr>
        <w:t xml:space="preserve">: </w:t>
      </w:r>
      <w:r w:rsidR="00E33432" w:rsidRPr="00E33432">
        <w:rPr>
          <w:color w:val="000000" w:themeColor="text1"/>
          <w:sz w:val="22"/>
          <w:szCs w:val="22"/>
        </w:rPr>
        <w:t>There are 6 additional videos and practice links to the left that are all applicable for adding and subtracting fractions with unlike denominators.</w:t>
      </w:r>
    </w:p>
    <w:p w14:paraId="4BCBED0D" w14:textId="12F4CC90" w:rsidR="00E33432" w:rsidRPr="00E33432" w:rsidRDefault="00320AEC" w:rsidP="00E33432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hyperlink r:id="rId11" w:history="1">
        <w:r w:rsidR="00E33432" w:rsidRPr="00E33432">
          <w:rPr>
            <w:rStyle w:val="Hyperlink"/>
            <w:sz w:val="22"/>
            <w:szCs w:val="22"/>
          </w:rPr>
          <w:t>OJUSD</w:t>
        </w:r>
      </w:hyperlink>
      <w:r w:rsidR="00E33432">
        <w:rPr>
          <w:color w:val="000000" w:themeColor="text1"/>
          <w:sz w:val="22"/>
          <w:szCs w:val="22"/>
        </w:rPr>
        <w:t>: Video</w:t>
      </w:r>
      <w:r w:rsidR="00E33432" w:rsidRPr="00E33432">
        <w:rPr>
          <w:color w:val="000000" w:themeColor="text1"/>
          <w:sz w:val="22"/>
          <w:szCs w:val="22"/>
        </w:rPr>
        <w:t xml:space="preserve"> that shows how students can work through solving problems to add and subtract fractions with unlike denominators.</w:t>
      </w:r>
    </w:p>
    <w:p w14:paraId="24E21265" w14:textId="0273702D" w:rsidR="00E33432" w:rsidRDefault="00320AEC" w:rsidP="00E33432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hyperlink r:id="rId12" w:anchor="heading=h.uw1rw11tpbn5" w:history="1">
        <w:r w:rsidR="00E33432" w:rsidRPr="00E33432">
          <w:rPr>
            <w:rStyle w:val="Hyperlink"/>
            <w:sz w:val="22"/>
            <w:szCs w:val="22"/>
          </w:rPr>
          <w:t>Grade 5 Eureka Essentials (</w:t>
        </w:r>
        <w:r w:rsidR="00E33432">
          <w:rPr>
            <w:rStyle w:val="Hyperlink"/>
            <w:sz w:val="22"/>
            <w:szCs w:val="22"/>
          </w:rPr>
          <w:t>Teacher lesson g</w:t>
        </w:r>
        <w:r w:rsidR="00E33432" w:rsidRPr="00E33432">
          <w:rPr>
            <w:rStyle w:val="Hyperlink"/>
            <w:sz w:val="22"/>
            <w:szCs w:val="22"/>
          </w:rPr>
          <w:t>oogle doc)</w:t>
        </w:r>
      </w:hyperlink>
      <w:r w:rsidR="00E33432">
        <w:rPr>
          <w:color w:val="000000" w:themeColor="text1"/>
          <w:sz w:val="22"/>
          <w:szCs w:val="22"/>
        </w:rPr>
        <w:t xml:space="preserve">: </w:t>
      </w:r>
      <w:r w:rsidR="00E33432" w:rsidRPr="00E33432">
        <w:rPr>
          <w:color w:val="000000" w:themeColor="text1"/>
          <w:sz w:val="22"/>
          <w:szCs w:val="22"/>
        </w:rPr>
        <w:t>Go to pages 32-43.</w:t>
      </w:r>
    </w:p>
    <w:p w14:paraId="21A3250C" w14:textId="7DC79CA8" w:rsidR="00E33432" w:rsidRPr="00E33432" w:rsidRDefault="00320AEC" w:rsidP="00E33432">
      <w:pPr>
        <w:pStyle w:val="ListParagraph"/>
        <w:numPr>
          <w:ilvl w:val="1"/>
          <w:numId w:val="14"/>
        </w:numPr>
        <w:rPr>
          <w:color w:val="000000" w:themeColor="text1"/>
          <w:sz w:val="22"/>
          <w:szCs w:val="22"/>
        </w:rPr>
      </w:pPr>
      <w:hyperlink r:id="rId13" w:history="1">
        <w:r w:rsidR="00E33432" w:rsidRPr="00E33432">
          <w:rPr>
            <w:rStyle w:val="Hyperlink"/>
            <w:sz w:val="22"/>
            <w:szCs w:val="22"/>
          </w:rPr>
          <w:t>Application problems from lesson</w:t>
        </w:r>
      </w:hyperlink>
    </w:p>
    <w:p w14:paraId="1772E3A4" w14:textId="3F8CBB26" w:rsidR="00E33432" w:rsidRDefault="00320AEC" w:rsidP="003C1FA3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hyperlink r:id="rId14" w:history="1">
        <w:r w:rsidR="00E33432" w:rsidRPr="00E33432">
          <w:rPr>
            <w:rStyle w:val="Hyperlink"/>
            <w:sz w:val="22"/>
            <w:szCs w:val="22"/>
          </w:rPr>
          <w:t>K-5 Math Teaching Resources</w:t>
        </w:r>
      </w:hyperlink>
      <w:r w:rsidR="00E33432">
        <w:rPr>
          <w:color w:val="000000" w:themeColor="text1"/>
          <w:sz w:val="22"/>
          <w:szCs w:val="22"/>
        </w:rPr>
        <w:t>: Simple dice game</w:t>
      </w:r>
    </w:p>
    <w:p w14:paraId="7F5A3CE8" w14:textId="77777777" w:rsidR="00CE318A" w:rsidRPr="00FC2EAC" w:rsidRDefault="00CE318A" w:rsidP="00CE318A">
      <w:pPr>
        <w:pStyle w:val="ListParagraph"/>
        <w:widowControl/>
        <w:numPr>
          <w:ilvl w:val="0"/>
          <w:numId w:val="14"/>
        </w:numPr>
        <w:autoSpaceDE/>
        <w:autoSpaceDN/>
        <w:adjustRightInd/>
        <w:rPr>
          <w:rStyle w:val="Hyperlink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Standards For Mathematical </w:t>
      </w:r>
      <w:proofErr w:type="gramStart"/>
      <w:r>
        <w:rPr>
          <w:color w:val="000000" w:themeColor="text1"/>
          <w:sz w:val="22"/>
          <w:szCs w:val="22"/>
        </w:rPr>
        <w:t>Practice :</w:t>
      </w:r>
      <w:proofErr w:type="gramEnd"/>
      <w:r>
        <w:rPr>
          <w:color w:val="000000" w:themeColor="text1"/>
          <w:sz w:val="22"/>
          <w:szCs w:val="22"/>
        </w:rPr>
        <w:t xml:space="preserve">  </w:t>
      </w:r>
      <w:r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>
        <w:rPr>
          <w:color w:val="000000" w:themeColor="text1"/>
          <w:sz w:val="22"/>
          <w:szCs w:val="22"/>
        </w:rPr>
        <w:instrText xml:space="preserve"> HYPERLINK "http://www.corestandards.org/Math/Practice/" </w:instrText>
      </w:r>
      <w:r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Pr="00FC2EAC">
        <w:rPr>
          <w:rStyle w:val="Hyperlink"/>
          <w:sz w:val="22"/>
          <w:szCs w:val="22"/>
        </w:rPr>
        <w:t>http://www.corestandards.org/Math/Practice/</w:t>
      </w:r>
    </w:p>
    <w:p w14:paraId="43DF8FE2" w14:textId="77777777" w:rsidR="00CE318A" w:rsidRPr="00FC2EAC" w:rsidRDefault="00CE318A" w:rsidP="00CE318A">
      <w:pPr>
        <w:rPr>
          <w:rStyle w:val="Hyperlink"/>
          <w:sz w:val="22"/>
          <w:szCs w:val="22"/>
        </w:rPr>
      </w:pPr>
    </w:p>
    <w:p w14:paraId="14F46884" w14:textId="729FB7D3" w:rsidR="00CE318A" w:rsidRPr="003C1FA3" w:rsidRDefault="00CE318A" w:rsidP="00CE318A">
      <w:r>
        <w:fldChar w:fldCharType="end"/>
      </w:r>
    </w:p>
    <w:p w14:paraId="477AFB24" w14:textId="540160BB" w:rsidR="003C1FA3" w:rsidRDefault="003C1FA3" w:rsidP="0009090D">
      <w:pPr>
        <w:rPr>
          <w:color w:val="000000" w:themeColor="text1"/>
          <w:sz w:val="22"/>
          <w:szCs w:val="22"/>
        </w:rPr>
      </w:pPr>
    </w:p>
    <w:p w14:paraId="53E75E43" w14:textId="77777777" w:rsidR="00370E20" w:rsidRDefault="00370E20" w:rsidP="00CD613B">
      <w:pPr>
        <w:pBdr>
          <w:bottom w:val="single" w:sz="12" w:space="1" w:color="auto"/>
        </w:pBdr>
      </w:pPr>
    </w:p>
    <w:p w14:paraId="1B86F6B9" w14:textId="77777777" w:rsidR="00AA17E3" w:rsidRDefault="00AA17E3" w:rsidP="00D81C11">
      <w:pPr>
        <w:shd w:val="clear" w:color="auto" w:fill="FFFFFF"/>
        <w:spacing w:line="312" w:lineRule="atLeast"/>
        <w:textAlignment w:val="baseline"/>
        <w:rPr>
          <w:rFonts w:ascii="Calibri" w:hAnsi="Calibri" w:cs="Tahoma"/>
          <w:bCs/>
          <w:sz w:val="22"/>
          <w:szCs w:val="21"/>
          <w:bdr w:val="none" w:sz="0" w:space="0" w:color="auto" w:frame="1"/>
        </w:rPr>
      </w:pPr>
    </w:p>
    <w:p w14:paraId="14A7212F" w14:textId="7238F984" w:rsidR="002C1147" w:rsidRPr="0009090D" w:rsidRDefault="002C1147" w:rsidP="00FE3187">
      <w:pPr>
        <w:spacing w:after="200" w:line="276" w:lineRule="auto"/>
        <w:rPr>
          <w:rFonts w:ascii="Calibri" w:hAnsi="Calibri"/>
          <w:sz w:val="22"/>
          <w:szCs w:val="20"/>
        </w:rPr>
      </w:pPr>
    </w:p>
    <w:sectPr w:rsidR="002C1147" w:rsidRPr="0009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5A4"/>
    <w:multiLevelType w:val="multilevel"/>
    <w:tmpl w:val="D8B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27CD4"/>
    <w:multiLevelType w:val="multilevel"/>
    <w:tmpl w:val="2BEC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27541"/>
    <w:multiLevelType w:val="hybridMultilevel"/>
    <w:tmpl w:val="FDC6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B600E"/>
    <w:multiLevelType w:val="hybridMultilevel"/>
    <w:tmpl w:val="68169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1EF7"/>
    <w:multiLevelType w:val="multilevel"/>
    <w:tmpl w:val="2BEC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A87BFA"/>
    <w:multiLevelType w:val="hybridMultilevel"/>
    <w:tmpl w:val="D4AA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45099"/>
    <w:multiLevelType w:val="hybridMultilevel"/>
    <w:tmpl w:val="9316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34540"/>
    <w:multiLevelType w:val="hybridMultilevel"/>
    <w:tmpl w:val="B844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814BF"/>
    <w:multiLevelType w:val="multilevel"/>
    <w:tmpl w:val="511ADA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E97830"/>
    <w:multiLevelType w:val="hybridMultilevel"/>
    <w:tmpl w:val="50DC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03216"/>
    <w:multiLevelType w:val="hybridMultilevel"/>
    <w:tmpl w:val="52444CB8"/>
    <w:lvl w:ilvl="0" w:tplc="195C3E82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F1886"/>
    <w:multiLevelType w:val="multilevel"/>
    <w:tmpl w:val="21DC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7E37B3"/>
    <w:multiLevelType w:val="multilevel"/>
    <w:tmpl w:val="F8AA51DE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657972"/>
    <w:multiLevelType w:val="multilevel"/>
    <w:tmpl w:val="2BEC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726EFB"/>
    <w:multiLevelType w:val="hybridMultilevel"/>
    <w:tmpl w:val="87D47A7C"/>
    <w:lvl w:ilvl="0" w:tplc="54DE218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81148"/>
    <w:multiLevelType w:val="hybridMultilevel"/>
    <w:tmpl w:val="717AC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55F82"/>
    <w:multiLevelType w:val="multilevel"/>
    <w:tmpl w:val="A5AA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7E0856"/>
    <w:multiLevelType w:val="hybridMultilevel"/>
    <w:tmpl w:val="F0B4E9CC"/>
    <w:lvl w:ilvl="0" w:tplc="195C3E82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FB42FB"/>
    <w:multiLevelType w:val="multilevel"/>
    <w:tmpl w:val="2BEC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F807E8"/>
    <w:multiLevelType w:val="hybridMultilevel"/>
    <w:tmpl w:val="94D4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71581"/>
    <w:multiLevelType w:val="multilevel"/>
    <w:tmpl w:val="788AB1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D278A7"/>
    <w:multiLevelType w:val="hybridMultilevel"/>
    <w:tmpl w:val="440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D6DE7"/>
    <w:multiLevelType w:val="hybridMultilevel"/>
    <w:tmpl w:val="73EA7C62"/>
    <w:lvl w:ilvl="0" w:tplc="89C00EA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094553"/>
    <w:multiLevelType w:val="multilevel"/>
    <w:tmpl w:val="2BEC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20"/>
  </w:num>
  <w:num w:numId="5">
    <w:abstractNumId w:val="8"/>
  </w:num>
  <w:num w:numId="6">
    <w:abstractNumId w:val="11"/>
  </w:num>
  <w:num w:numId="7">
    <w:abstractNumId w:val="1"/>
  </w:num>
  <w:num w:numId="8">
    <w:abstractNumId w:val="13"/>
  </w:num>
  <w:num w:numId="9">
    <w:abstractNumId w:val="23"/>
  </w:num>
  <w:num w:numId="10">
    <w:abstractNumId w:val="18"/>
  </w:num>
  <w:num w:numId="11">
    <w:abstractNumId w:val="4"/>
  </w:num>
  <w:num w:numId="12">
    <w:abstractNumId w:val="3"/>
  </w:num>
  <w:num w:numId="13">
    <w:abstractNumId w:val="15"/>
  </w:num>
  <w:num w:numId="14">
    <w:abstractNumId w:val="21"/>
  </w:num>
  <w:num w:numId="15">
    <w:abstractNumId w:val="2"/>
  </w:num>
  <w:num w:numId="16">
    <w:abstractNumId w:val="6"/>
  </w:num>
  <w:num w:numId="17">
    <w:abstractNumId w:val="9"/>
  </w:num>
  <w:num w:numId="18">
    <w:abstractNumId w:val="5"/>
  </w:num>
  <w:num w:numId="19">
    <w:abstractNumId w:val="19"/>
  </w:num>
  <w:num w:numId="20">
    <w:abstractNumId w:val="7"/>
  </w:num>
  <w:num w:numId="21">
    <w:abstractNumId w:val="17"/>
  </w:num>
  <w:num w:numId="22">
    <w:abstractNumId w:val="22"/>
  </w:num>
  <w:num w:numId="23">
    <w:abstractNumId w:val="1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11"/>
    <w:rsid w:val="000123EE"/>
    <w:rsid w:val="00017D35"/>
    <w:rsid w:val="0002248A"/>
    <w:rsid w:val="00073AD8"/>
    <w:rsid w:val="00083A7A"/>
    <w:rsid w:val="0009090D"/>
    <w:rsid w:val="00091F20"/>
    <w:rsid w:val="000B0898"/>
    <w:rsid w:val="000B4354"/>
    <w:rsid w:val="000C1D24"/>
    <w:rsid w:val="000E057F"/>
    <w:rsid w:val="000E682E"/>
    <w:rsid w:val="00114D02"/>
    <w:rsid w:val="00125E83"/>
    <w:rsid w:val="0015110A"/>
    <w:rsid w:val="00151265"/>
    <w:rsid w:val="00154FAC"/>
    <w:rsid w:val="00181482"/>
    <w:rsid w:val="001819F5"/>
    <w:rsid w:val="0018246E"/>
    <w:rsid w:val="001C2BCF"/>
    <w:rsid w:val="001C6808"/>
    <w:rsid w:val="00202DFF"/>
    <w:rsid w:val="00211932"/>
    <w:rsid w:val="002158B5"/>
    <w:rsid w:val="0022797D"/>
    <w:rsid w:val="002406B5"/>
    <w:rsid w:val="002466E8"/>
    <w:rsid w:val="002541E8"/>
    <w:rsid w:val="002565D3"/>
    <w:rsid w:val="00261B4D"/>
    <w:rsid w:val="00282EC6"/>
    <w:rsid w:val="00284B77"/>
    <w:rsid w:val="0028615D"/>
    <w:rsid w:val="00286427"/>
    <w:rsid w:val="002A1A85"/>
    <w:rsid w:val="002A63DA"/>
    <w:rsid w:val="002C1147"/>
    <w:rsid w:val="002D0408"/>
    <w:rsid w:val="002D359B"/>
    <w:rsid w:val="002E1A03"/>
    <w:rsid w:val="002E42BA"/>
    <w:rsid w:val="002E532F"/>
    <w:rsid w:val="002F22BC"/>
    <w:rsid w:val="00305F8A"/>
    <w:rsid w:val="0030670A"/>
    <w:rsid w:val="00320AEC"/>
    <w:rsid w:val="00320F7D"/>
    <w:rsid w:val="00326CC3"/>
    <w:rsid w:val="00364732"/>
    <w:rsid w:val="00365071"/>
    <w:rsid w:val="00370E20"/>
    <w:rsid w:val="003A2912"/>
    <w:rsid w:val="003A2CFC"/>
    <w:rsid w:val="003A6C53"/>
    <w:rsid w:val="003C1FA3"/>
    <w:rsid w:val="003D581C"/>
    <w:rsid w:val="003E0227"/>
    <w:rsid w:val="00445BC9"/>
    <w:rsid w:val="00446449"/>
    <w:rsid w:val="00454D7C"/>
    <w:rsid w:val="00474036"/>
    <w:rsid w:val="00483F7C"/>
    <w:rsid w:val="00496243"/>
    <w:rsid w:val="004D3549"/>
    <w:rsid w:val="004D4671"/>
    <w:rsid w:val="004D4AAD"/>
    <w:rsid w:val="004E357F"/>
    <w:rsid w:val="004E7254"/>
    <w:rsid w:val="00563006"/>
    <w:rsid w:val="00571464"/>
    <w:rsid w:val="0057414B"/>
    <w:rsid w:val="0057571A"/>
    <w:rsid w:val="0058083F"/>
    <w:rsid w:val="00581E73"/>
    <w:rsid w:val="005A3FB0"/>
    <w:rsid w:val="005A52DE"/>
    <w:rsid w:val="005A78F2"/>
    <w:rsid w:val="005B5903"/>
    <w:rsid w:val="005B6F32"/>
    <w:rsid w:val="005C59C6"/>
    <w:rsid w:val="005E62E6"/>
    <w:rsid w:val="005F144F"/>
    <w:rsid w:val="005F7A17"/>
    <w:rsid w:val="00613A12"/>
    <w:rsid w:val="00630255"/>
    <w:rsid w:val="006721F3"/>
    <w:rsid w:val="006838B5"/>
    <w:rsid w:val="0068433B"/>
    <w:rsid w:val="006C11EA"/>
    <w:rsid w:val="006C7226"/>
    <w:rsid w:val="006D1516"/>
    <w:rsid w:val="006E3283"/>
    <w:rsid w:val="006F6477"/>
    <w:rsid w:val="00704CBF"/>
    <w:rsid w:val="00705365"/>
    <w:rsid w:val="00706D95"/>
    <w:rsid w:val="0073528E"/>
    <w:rsid w:val="00753E4A"/>
    <w:rsid w:val="00785679"/>
    <w:rsid w:val="007871C1"/>
    <w:rsid w:val="007A0B1B"/>
    <w:rsid w:val="007B093E"/>
    <w:rsid w:val="007B26CD"/>
    <w:rsid w:val="007D245F"/>
    <w:rsid w:val="007E1CF7"/>
    <w:rsid w:val="007E45A7"/>
    <w:rsid w:val="007F4CCB"/>
    <w:rsid w:val="007F6408"/>
    <w:rsid w:val="00802258"/>
    <w:rsid w:val="00813BD1"/>
    <w:rsid w:val="00814A8D"/>
    <w:rsid w:val="008269D5"/>
    <w:rsid w:val="008272CA"/>
    <w:rsid w:val="00833747"/>
    <w:rsid w:val="00842C9C"/>
    <w:rsid w:val="00851D04"/>
    <w:rsid w:val="00866FFE"/>
    <w:rsid w:val="00884D5B"/>
    <w:rsid w:val="00890551"/>
    <w:rsid w:val="0089593E"/>
    <w:rsid w:val="00896B02"/>
    <w:rsid w:val="008A74F4"/>
    <w:rsid w:val="009175DB"/>
    <w:rsid w:val="009373D1"/>
    <w:rsid w:val="00941E0E"/>
    <w:rsid w:val="0097319C"/>
    <w:rsid w:val="00997495"/>
    <w:rsid w:val="009A6DD4"/>
    <w:rsid w:val="009A782D"/>
    <w:rsid w:val="009C5519"/>
    <w:rsid w:val="009C7320"/>
    <w:rsid w:val="009D2BFE"/>
    <w:rsid w:val="009E102B"/>
    <w:rsid w:val="00A04033"/>
    <w:rsid w:val="00A061E0"/>
    <w:rsid w:val="00A42AE7"/>
    <w:rsid w:val="00A97B4F"/>
    <w:rsid w:val="00AA17E3"/>
    <w:rsid w:val="00AB39B5"/>
    <w:rsid w:val="00AC22B4"/>
    <w:rsid w:val="00AF0BC6"/>
    <w:rsid w:val="00B132C1"/>
    <w:rsid w:val="00B527B0"/>
    <w:rsid w:val="00B63479"/>
    <w:rsid w:val="00B64365"/>
    <w:rsid w:val="00B67C40"/>
    <w:rsid w:val="00B73C87"/>
    <w:rsid w:val="00BB4B71"/>
    <w:rsid w:val="00BD1C88"/>
    <w:rsid w:val="00C0720E"/>
    <w:rsid w:val="00C740CF"/>
    <w:rsid w:val="00C778C4"/>
    <w:rsid w:val="00CA26F6"/>
    <w:rsid w:val="00CA3ED5"/>
    <w:rsid w:val="00CB5ADE"/>
    <w:rsid w:val="00CB6458"/>
    <w:rsid w:val="00CC1214"/>
    <w:rsid w:val="00CC13F6"/>
    <w:rsid w:val="00CC4FDE"/>
    <w:rsid w:val="00CD613B"/>
    <w:rsid w:val="00CE318A"/>
    <w:rsid w:val="00CE65DE"/>
    <w:rsid w:val="00CE70E7"/>
    <w:rsid w:val="00D156A3"/>
    <w:rsid w:val="00D46B24"/>
    <w:rsid w:val="00D50B20"/>
    <w:rsid w:val="00D626E5"/>
    <w:rsid w:val="00D75C36"/>
    <w:rsid w:val="00D806F3"/>
    <w:rsid w:val="00D81C11"/>
    <w:rsid w:val="00D96068"/>
    <w:rsid w:val="00DB467C"/>
    <w:rsid w:val="00DC3F9D"/>
    <w:rsid w:val="00DE6FA8"/>
    <w:rsid w:val="00E11E7E"/>
    <w:rsid w:val="00E1651B"/>
    <w:rsid w:val="00E1784C"/>
    <w:rsid w:val="00E30E67"/>
    <w:rsid w:val="00E33432"/>
    <w:rsid w:val="00E47AE5"/>
    <w:rsid w:val="00E65C59"/>
    <w:rsid w:val="00E67DD6"/>
    <w:rsid w:val="00EB5991"/>
    <w:rsid w:val="00EC0A24"/>
    <w:rsid w:val="00EC3734"/>
    <w:rsid w:val="00EC4567"/>
    <w:rsid w:val="00ED3B57"/>
    <w:rsid w:val="00ED7DCE"/>
    <w:rsid w:val="00EE1C12"/>
    <w:rsid w:val="00EF3F04"/>
    <w:rsid w:val="00EF6F86"/>
    <w:rsid w:val="00EF7C53"/>
    <w:rsid w:val="00F15823"/>
    <w:rsid w:val="00F163BE"/>
    <w:rsid w:val="00F23DFE"/>
    <w:rsid w:val="00F37A1E"/>
    <w:rsid w:val="00F44E92"/>
    <w:rsid w:val="00F56833"/>
    <w:rsid w:val="00FA73CC"/>
    <w:rsid w:val="00FE3187"/>
    <w:rsid w:val="00FE7EEC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AA4F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D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B20"/>
    <w:pPr>
      <w:keepNext/>
      <w:keepLines/>
      <w:widowControl w:val="0"/>
      <w:autoSpaceDE w:val="0"/>
      <w:autoSpaceDN w:val="0"/>
      <w:adjustRightInd w:val="0"/>
      <w:spacing w:before="480"/>
      <w:outlineLvl w:val="0"/>
    </w:pPr>
    <w:rPr>
      <w:rFonts w:asciiTheme="minorHAnsi" w:eastAsiaTheme="majorEastAsia" w:hAnsiTheme="min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B20"/>
    <w:pPr>
      <w:keepNext/>
      <w:keepLines/>
      <w:widowControl w:val="0"/>
      <w:autoSpaceDE w:val="0"/>
      <w:autoSpaceDN w:val="0"/>
      <w:adjustRightInd w:val="0"/>
      <w:spacing w:before="200"/>
      <w:outlineLvl w:val="1"/>
    </w:pPr>
    <w:rPr>
      <w:rFonts w:asciiTheme="minorHAnsi" w:eastAsiaTheme="majorEastAsia" w:hAnsiTheme="min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6F6"/>
    <w:pPr>
      <w:keepNext/>
      <w:keepLines/>
      <w:widowControl w:val="0"/>
      <w:autoSpaceDE w:val="0"/>
      <w:autoSpaceDN w:val="0"/>
      <w:adjustRightInd w:val="0"/>
      <w:outlineLvl w:val="2"/>
    </w:pPr>
    <w:rPr>
      <w:rFonts w:asciiTheme="minorHAnsi" w:eastAsiaTheme="majorEastAsia" w:hAnsiTheme="minorHAnsi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432"/>
    <w:pPr>
      <w:keepNext/>
      <w:keepLines/>
      <w:widowControl w:val="0"/>
      <w:autoSpaceDE w:val="0"/>
      <w:autoSpaceDN w:val="0"/>
      <w:adjustRightInd w:val="0"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26F6"/>
    <w:rPr>
      <w:rFonts w:ascii="Calibri" w:eastAsiaTheme="majorEastAsia" w:hAnsi="Calibr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23DFE"/>
    <w:pPr>
      <w:widowControl w:val="0"/>
      <w:autoSpaceDE w:val="0"/>
      <w:autoSpaceDN w:val="0"/>
      <w:adjustRightInd w:val="0"/>
      <w:ind w:left="720"/>
      <w:contextualSpacing/>
    </w:pPr>
    <w:rPr>
      <w:rFonts w:asciiTheme="minorHAnsi" w:hAnsi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D50B2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0B20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aliases w:val="TEXT"/>
    <w:uiPriority w:val="1"/>
    <w:qFormat/>
    <w:rsid w:val="00E65C59"/>
    <w:pPr>
      <w:spacing w:after="0" w:line="240" w:lineRule="auto"/>
    </w:pPr>
    <w:rPr>
      <w:rFonts w:eastAsiaTheme="minorEastAsia"/>
      <w:color w:val="0070C0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1C11"/>
    <w:pPr>
      <w:widowControl w:val="0"/>
      <w:pBdr>
        <w:bottom w:val="single" w:sz="8" w:space="4" w:color="4F81BD" w:themeColor="accent1"/>
      </w:pBdr>
      <w:autoSpaceDE w:val="0"/>
      <w:autoSpaceDN w:val="0"/>
      <w:adjustRightInd w:val="0"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1C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B4354"/>
    <w:rPr>
      <w:color w:val="0563C1"/>
      <w:u w:val="single"/>
    </w:rPr>
  </w:style>
  <w:style w:type="paragraph" w:customStyle="1" w:styleId="h2">
    <w:name w:val="h2"/>
    <w:basedOn w:val="Normal"/>
    <w:rsid w:val="00CC13F6"/>
    <w:pPr>
      <w:spacing w:before="100" w:beforeAutospacing="1" w:after="100" w:afterAutospacing="1"/>
    </w:pPr>
    <w:rPr>
      <w:rFonts w:asciiTheme="minorHAnsi" w:hAnsiTheme="minorHAnsi"/>
    </w:rPr>
  </w:style>
  <w:style w:type="paragraph" w:customStyle="1" w:styleId="h3a">
    <w:name w:val="h3a"/>
    <w:basedOn w:val="Normal"/>
    <w:rsid w:val="00CC13F6"/>
    <w:pPr>
      <w:spacing w:before="100" w:beforeAutospacing="1" w:after="100" w:afterAutospacing="1"/>
    </w:pPr>
    <w:rPr>
      <w:rFonts w:asciiTheme="minorHAnsi" w:hAnsiTheme="minorHAnsi"/>
    </w:rPr>
  </w:style>
  <w:style w:type="paragraph" w:customStyle="1" w:styleId="tx1">
    <w:name w:val="tx1"/>
    <w:basedOn w:val="Normal"/>
    <w:rsid w:val="00CC13F6"/>
    <w:pPr>
      <w:spacing w:before="100" w:beforeAutospacing="1" w:after="100" w:afterAutospacing="1"/>
    </w:pPr>
    <w:rPr>
      <w:rFonts w:asciiTheme="minorHAnsi" w:hAnsiTheme="minorHAnsi"/>
    </w:rPr>
  </w:style>
  <w:style w:type="paragraph" w:customStyle="1" w:styleId="tx">
    <w:name w:val="tx"/>
    <w:basedOn w:val="Normal"/>
    <w:rsid w:val="00CC13F6"/>
    <w:pPr>
      <w:spacing w:before="100" w:beforeAutospacing="1" w:after="100" w:afterAutospacing="1"/>
    </w:pPr>
    <w:rPr>
      <w:rFonts w:asciiTheme="minorHAnsi" w:hAnsiTheme="minorHAnsi"/>
    </w:rPr>
  </w:style>
  <w:style w:type="paragraph" w:customStyle="1" w:styleId="h2a">
    <w:name w:val="h2a"/>
    <w:basedOn w:val="Normal"/>
    <w:rsid w:val="000E057F"/>
    <w:pPr>
      <w:spacing w:before="100" w:beforeAutospacing="1" w:after="100" w:afterAutospacing="1"/>
    </w:pPr>
    <w:rPr>
      <w:rFonts w:asciiTheme="minorHAnsi" w:hAnsi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0E057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3C1FA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43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79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0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ematicalmusings.org/wp-content/uploads/2018/08/ccss_progression_nf_35_2018_08_10.pdf" TargetMode="External"/><Relationship Id="rId13" Type="http://schemas.openxmlformats.org/officeDocument/2006/relationships/hyperlink" Target="https://www.k-5mathteachingresources.com/support-files/closest-to-25.pdf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showTip('visual%20fraction%20model','A%20tape%20diagram,%20number%20line%20diagram,%20or%20area%20model.')" TargetMode="External"/><Relationship Id="rId12" Type="http://schemas.openxmlformats.org/officeDocument/2006/relationships/hyperlink" Target="https://docs.google.com/document/d/1XT82a9U58vwLEw6ZOyTN4nteZnCvkCWH2j75CiPXQtk/ed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showTip('whole%20number','The%20numbers%200,%201,%202,%203,%20%E2%80%A6.')" TargetMode="External"/><Relationship Id="rId11" Type="http://schemas.openxmlformats.org/officeDocument/2006/relationships/hyperlink" Target="https://ojusd-ca.schoolloop.com/pf4/cms2/view_page?d=x&amp;group_id=1412232636067&amp;vdid=i24b1tyjgb7s" TargetMode="External"/><Relationship Id="rId5" Type="http://schemas.openxmlformats.org/officeDocument/2006/relationships/hyperlink" Target="javascript:showTip('fraction','A%20number%20expressible%20in%20the%20form%20a/b%20where%20a%20is%20a%20whole%20number%20and%20b%20is%20a%20positive%20whole%20number.%20(The%20word%20fraction%20in%20these%20standards%20always%20refers%20to%20a%20non-negative%20number.)%20See%20also:%20rational%20number.'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hanacademy.org/math/arithmetic/fraction-arithmetic/arith-review-add-sub-fractions/v/visually-adding-fractions-with-unlike-denomina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xl.com/standards/common-core/math/grade-5" TargetMode="External"/><Relationship Id="rId14" Type="http://schemas.openxmlformats.org/officeDocument/2006/relationships/hyperlink" Target="https://www.k-5mathteachingresources.com/support-files/closest-to-2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613</Words>
  <Characters>3339</Characters>
  <Application>Microsoft Office Word</Application>
  <DocSecurity>0</DocSecurity>
  <Lines>128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Carruthers</dc:creator>
  <cp:lastModifiedBy>Schanbacher, Brian</cp:lastModifiedBy>
  <cp:revision>3</cp:revision>
  <dcterms:created xsi:type="dcterms:W3CDTF">2019-02-13T19:18:00Z</dcterms:created>
  <dcterms:modified xsi:type="dcterms:W3CDTF">2019-02-13T19:35:00Z</dcterms:modified>
</cp:coreProperties>
</file>