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66" w:rsidRPr="00C160CC" w:rsidRDefault="00527E66" w:rsidP="00527E66">
      <w:pPr>
        <w:jc w:val="center"/>
        <w:rPr>
          <w:rFonts w:cs="Times New Roman"/>
          <w:b/>
          <w:szCs w:val="24"/>
        </w:rPr>
      </w:pPr>
      <w:r w:rsidRPr="00C160CC">
        <w:rPr>
          <w:rFonts w:cs="Times New Roman"/>
          <w:b/>
          <w:szCs w:val="24"/>
        </w:rPr>
        <w:t>Universidad del Norte</w:t>
      </w:r>
    </w:p>
    <w:p w:rsidR="00527E66" w:rsidRPr="00C160CC" w:rsidRDefault="00527E66" w:rsidP="00527E66">
      <w:pPr>
        <w:jc w:val="center"/>
        <w:rPr>
          <w:rFonts w:cs="Times New Roman"/>
          <w:b/>
          <w:szCs w:val="24"/>
        </w:rPr>
      </w:pPr>
      <w:r w:rsidRPr="00C160CC">
        <w:rPr>
          <w:rFonts w:cs="Times New Roman"/>
          <w:b/>
          <w:szCs w:val="24"/>
        </w:rPr>
        <w:t>Departamento de Ingeniería de Sistemas y Computación</w:t>
      </w:r>
    </w:p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27E66" w:rsidP="00527E66">
      <w:pPr>
        <w:jc w:val="center"/>
        <w:rPr>
          <w:rFonts w:cs="Times New Roman"/>
          <w:b/>
          <w:szCs w:val="24"/>
        </w:rPr>
      </w:pPr>
      <w:r w:rsidRPr="00C160CC">
        <w:rPr>
          <w:rFonts w:cs="Times New Roman"/>
          <w:b/>
          <w:szCs w:val="24"/>
        </w:rPr>
        <w:t>Parcelaci</w:t>
      </w:r>
      <w:r w:rsidR="0058464A" w:rsidRPr="00C160CC">
        <w:rPr>
          <w:rFonts w:cs="Times New Roman"/>
          <w:b/>
          <w:szCs w:val="24"/>
        </w:rPr>
        <w:t>ón de la asignatura: Multimedia</w:t>
      </w:r>
      <w:r w:rsidR="001D43BB" w:rsidRPr="00C160CC">
        <w:rPr>
          <w:rFonts w:cs="Times New Roman"/>
          <w:b/>
          <w:szCs w:val="24"/>
        </w:rPr>
        <w:t xml:space="preserve"> (Ing. Sistemas)</w:t>
      </w:r>
    </w:p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27E66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1. Identificación</w:t>
      </w:r>
    </w:p>
    <w:tbl>
      <w:tblPr>
        <w:tblStyle w:val="Tablaconcuadrcula"/>
        <w:tblW w:w="9054" w:type="dxa"/>
        <w:jc w:val="center"/>
        <w:tblLook w:val="04A0" w:firstRow="1" w:lastRow="0" w:firstColumn="1" w:lastColumn="0" w:noHBand="0" w:noVBand="1"/>
      </w:tblPr>
      <w:tblGrid>
        <w:gridCol w:w="5472"/>
        <w:gridCol w:w="3582"/>
      </w:tblGrid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División académica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Ingeniería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Departamento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Sistemas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Programa académico</w:t>
            </w:r>
          </w:p>
        </w:tc>
        <w:tc>
          <w:tcPr>
            <w:tcW w:w="3582" w:type="dxa"/>
          </w:tcPr>
          <w:p w:rsidR="00527E66" w:rsidRPr="00C160CC" w:rsidRDefault="00527E66" w:rsidP="0058464A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Ing</w:t>
            </w:r>
            <w:r w:rsidR="0058464A" w:rsidRPr="00C160CC">
              <w:rPr>
                <w:rFonts w:cs="Times New Roman"/>
                <w:szCs w:val="24"/>
              </w:rPr>
              <w:t>eniería de</w:t>
            </w:r>
            <w:r w:rsidRPr="00C160CC">
              <w:rPr>
                <w:rFonts w:cs="Times New Roman"/>
                <w:szCs w:val="24"/>
              </w:rPr>
              <w:t xml:space="preserve"> Sistemas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Nombre del curso</w:t>
            </w:r>
          </w:p>
        </w:tc>
        <w:tc>
          <w:tcPr>
            <w:tcW w:w="3582" w:type="dxa"/>
          </w:tcPr>
          <w:p w:rsidR="00527E66" w:rsidRPr="00C160CC" w:rsidRDefault="0058464A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Multimedia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Componente curricular al que pertenece el curso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Formación básica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Materia o área del conocimiento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 xml:space="preserve">Computación </w:t>
            </w:r>
            <w:r w:rsidR="002F4BB8" w:rsidRPr="00C160CC">
              <w:rPr>
                <w:rFonts w:cs="Times New Roman"/>
                <w:szCs w:val="24"/>
              </w:rPr>
              <w:t>G</w:t>
            </w:r>
            <w:r w:rsidRPr="00C160CC">
              <w:rPr>
                <w:rFonts w:cs="Times New Roman"/>
                <w:szCs w:val="24"/>
              </w:rPr>
              <w:t>ráfica</w:t>
            </w:r>
          </w:p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Interacción Humano-Computador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Código del curso</w:t>
            </w:r>
          </w:p>
        </w:tc>
        <w:tc>
          <w:tcPr>
            <w:tcW w:w="3582" w:type="dxa"/>
          </w:tcPr>
          <w:p w:rsidR="00527E66" w:rsidRPr="00C160CC" w:rsidRDefault="001D43BB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IST 2121-01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Número de registro del curso (NRC)</w:t>
            </w:r>
          </w:p>
        </w:tc>
        <w:tc>
          <w:tcPr>
            <w:tcW w:w="3582" w:type="dxa"/>
          </w:tcPr>
          <w:p w:rsidR="00527E66" w:rsidRPr="00C160CC" w:rsidRDefault="001D43BB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4958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Pre-requisito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---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Co-requisito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---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Número de créditos semestrales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3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Tipo de crédito (obligatorio, parcialmente libre, libre)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---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Número de semanas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16</w:t>
            </w:r>
          </w:p>
        </w:tc>
      </w:tr>
      <w:tr w:rsidR="00556492" w:rsidRPr="00C160CC" w:rsidTr="00631237">
        <w:trPr>
          <w:jc w:val="center"/>
        </w:trPr>
        <w:tc>
          <w:tcPr>
            <w:tcW w:w="5472" w:type="dxa"/>
          </w:tcPr>
          <w:p w:rsidR="00556492" w:rsidRPr="00C160CC" w:rsidRDefault="00556492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Idioma del curso</w:t>
            </w:r>
          </w:p>
        </w:tc>
        <w:tc>
          <w:tcPr>
            <w:tcW w:w="3582" w:type="dxa"/>
          </w:tcPr>
          <w:p w:rsidR="00556492" w:rsidRPr="00C160CC" w:rsidRDefault="00556492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Español</w:t>
            </w:r>
          </w:p>
        </w:tc>
      </w:tr>
      <w:tr w:rsidR="00556492" w:rsidRPr="00C160CC" w:rsidTr="00631237">
        <w:trPr>
          <w:jc w:val="center"/>
        </w:trPr>
        <w:tc>
          <w:tcPr>
            <w:tcW w:w="5472" w:type="dxa"/>
          </w:tcPr>
          <w:p w:rsidR="00556492" w:rsidRPr="00C160CC" w:rsidRDefault="00556492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Modalidad del curso</w:t>
            </w:r>
          </w:p>
        </w:tc>
        <w:tc>
          <w:tcPr>
            <w:tcW w:w="3582" w:type="dxa"/>
          </w:tcPr>
          <w:p w:rsidR="00556492" w:rsidRPr="00C160CC" w:rsidRDefault="00556492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Presencial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Intensidad horaria semanal:</w:t>
            </w:r>
          </w:p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Horas teóricas semanales de trabajo con el profesor</w:t>
            </w:r>
          </w:p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Horas prácticas semanales de trabajo con el profesor</w:t>
            </w:r>
          </w:p>
          <w:p w:rsidR="00527E66" w:rsidRPr="00C160CC" w:rsidRDefault="00527E66" w:rsidP="00631237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Horas semanales de trabajo in</w:t>
            </w:r>
            <w:r w:rsidR="00631237" w:rsidRPr="00C160CC">
              <w:rPr>
                <w:rFonts w:cs="Times New Roman"/>
                <w:szCs w:val="24"/>
              </w:rPr>
              <w:t>d</w:t>
            </w:r>
            <w:r w:rsidRPr="00C160CC">
              <w:rPr>
                <w:rFonts w:cs="Times New Roman"/>
                <w:szCs w:val="24"/>
              </w:rPr>
              <w:t>ependiente</w:t>
            </w:r>
          </w:p>
        </w:tc>
        <w:tc>
          <w:tcPr>
            <w:tcW w:w="3582" w:type="dxa"/>
          </w:tcPr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</w:p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1</w:t>
            </w:r>
          </w:p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2</w:t>
            </w:r>
          </w:p>
          <w:p w:rsidR="00527E66" w:rsidRPr="00C160CC" w:rsidRDefault="00527E66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9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631237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Nivel del curso</w:t>
            </w:r>
          </w:p>
        </w:tc>
        <w:tc>
          <w:tcPr>
            <w:tcW w:w="3582" w:type="dxa"/>
          </w:tcPr>
          <w:p w:rsidR="00527E66" w:rsidRPr="00C160CC" w:rsidRDefault="00631237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Pregrado</w:t>
            </w:r>
          </w:p>
        </w:tc>
      </w:tr>
      <w:tr w:rsidR="00527E66" w:rsidRPr="00C160CC" w:rsidTr="00631237">
        <w:trPr>
          <w:jc w:val="center"/>
        </w:trPr>
        <w:tc>
          <w:tcPr>
            <w:tcW w:w="5472" w:type="dxa"/>
          </w:tcPr>
          <w:p w:rsidR="00527E66" w:rsidRPr="00C160CC" w:rsidRDefault="00631237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Nombre del profesor</w:t>
            </w:r>
          </w:p>
        </w:tc>
        <w:tc>
          <w:tcPr>
            <w:tcW w:w="3582" w:type="dxa"/>
          </w:tcPr>
          <w:p w:rsidR="00527E66" w:rsidRPr="00C160CC" w:rsidRDefault="00631237" w:rsidP="00527E66">
            <w:pPr>
              <w:rPr>
                <w:rFonts w:cs="Times New Roman"/>
                <w:szCs w:val="24"/>
              </w:rPr>
            </w:pPr>
            <w:proofErr w:type="spellStart"/>
            <w:r w:rsidRPr="00C160CC">
              <w:rPr>
                <w:rFonts w:cs="Times New Roman"/>
                <w:szCs w:val="24"/>
              </w:rPr>
              <w:t>Andres</w:t>
            </w:r>
            <w:proofErr w:type="spellEnd"/>
            <w:r w:rsidRPr="00C160CC">
              <w:rPr>
                <w:rFonts w:cs="Times New Roman"/>
                <w:szCs w:val="24"/>
              </w:rPr>
              <w:t xml:space="preserve"> </w:t>
            </w:r>
            <w:r w:rsidR="0058464A" w:rsidRPr="00C160CC">
              <w:rPr>
                <w:rFonts w:cs="Times New Roman"/>
                <w:szCs w:val="24"/>
              </w:rPr>
              <w:t xml:space="preserve">Mauricio </w:t>
            </w:r>
            <w:r w:rsidRPr="00C160CC">
              <w:rPr>
                <w:rFonts w:cs="Times New Roman"/>
                <w:szCs w:val="24"/>
              </w:rPr>
              <w:t>Bejarano</w:t>
            </w:r>
            <w:r w:rsidR="0058464A" w:rsidRPr="00C160CC">
              <w:rPr>
                <w:rFonts w:cs="Times New Roman"/>
                <w:szCs w:val="24"/>
              </w:rPr>
              <w:t xml:space="preserve"> Posada</w:t>
            </w:r>
          </w:p>
        </w:tc>
      </w:tr>
      <w:tr w:rsidR="0058464A" w:rsidRPr="00C160CC" w:rsidTr="00631237">
        <w:trPr>
          <w:jc w:val="center"/>
        </w:trPr>
        <w:tc>
          <w:tcPr>
            <w:tcW w:w="5472" w:type="dxa"/>
          </w:tcPr>
          <w:p w:rsidR="0058464A" w:rsidRPr="00C160CC" w:rsidRDefault="0058464A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Correo del profesor</w:t>
            </w:r>
          </w:p>
        </w:tc>
        <w:tc>
          <w:tcPr>
            <w:tcW w:w="3582" w:type="dxa"/>
          </w:tcPr>
          <w:p w:rsidR="0058464A" w:rsidRPr="00C160CC" w:rsidRDefault="0058464A" w:rsidP="00527E66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abejarano@uninorte.edu.co</w:t>
            </w:r>
          </w:p>
        </w:tc>
      </w:tr>
    </w:tbl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27E66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2. Descripción de la asignatura</w:t>
      </w:r>
    </w:p>
    <w:p w:rsidR="00556492" w:rsidRPr="00C160CC" w:rsidRDefault="00556492" w:rsidP="00556492">
      <w:p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La asignatura está diseñada para explorar los fundamentos conceptuales y prácticos de la elaboración de componentes multimedia y su enfoque a la interacción del usuario con el contenido.</w:t>
      </w:r>
    </w:p>
    <w:p w:rsidR="00556492" w:rsidRPr="00C160CC" w:rsidRDefault="00556492" w:rsidP="00556492">
      <w:pPr>
        <w:rPr>
          <w:rFonts w:cs="Times New Roman"/>
          <w:color w:val="000000"/>
          <w:szCs w:val="24"/>
        </w:rPr>
      </w:pPr>
    </w:p>
    <w:p w:rsidR="00527E66" w:rsidRPr="00C160CC" w:rsidRDefault="00556492" w:rsidP="00527E66">
      <w:p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Durante el desarrollo de los temas se analizan los componentes multimedia actuales y se estudia el manejo que los desarrolladores le dan a la interacción del usuario tanto en el dispositivo como en el contenido que se muestra, buscando aquellos factores que garanticen el éxito de la aplicación y la forma de mejorarlos. Además, se orienta al estudiante en la teoría y aplicación de los conceptos fundamentales de la Computación Gráfica, Usabilidad e Interacción Humano-Computador.</w:t>
      </w:r>
    </w:p>
    <w:p w:rsidR="00556492" w:rsidRPr="00C160CC" w:rsidRDefault="00556492" w:rsidP="00527E66">
      <w:pPr>
        <w:rPr>
          <w:rFonts w:cs="Times New Roman"/>
          <w:szCs w:val="24"/>
        </w:rPr>
      </w:pPr>
    </w:p>
    <w:p w:rsidR="00527E66" w:rsidRPr="00C160CC" w:rsidRDefault="00556492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lastRenderedPageBreak/>
        <w:t>3</w:t>
      </w:r>
      <w:r w:rsidR="00527E66" w:rsidRPr="00C160CC">
        <w:rPr>
          <w:rFonts w:cs="Times New Roman"/>
          <w:sz w:val="24"/>
          <w:szCs w:val="24"/>
        </w:rPr>
        <w:t>. Justificación</w:t>
      </w:r>
    </w:p>
    <w:p w:rsidR="00527E66" w:rsidRPr="00C160CC" w:rsidRDefault="00556492" w:rsidP="00527E66">
      <w:p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Gracias a los avances de hardware y software, los usuarios pueden interactuar con los datos de una forma más amplia que la que se logra a través de los clásicos periféricos de entrada. El profesional en los campos de la ingeniería de Sistemas y Electrónica debe conocer estas novedades y tenerlas en consideración al momento del desarrollar nuevos dispositivos y aplicaciones que estén orientados al manejo multimedia con interactividad. De igual forma, los diseñadores deben tener en cuenta estos adelantos y conceptos para ofrecer nuevas propuestas que contemplen los intereses de dinamismo y originalidad en estos medios.</w:t>
      </w:r>
    </w:p>
    <w:p w:rsidR="00556492" w:rsidRPr="00C160CC" w:rsidRDefault="00556492" w:rsidP="00527E66">
      <w:pPr>
        <w:rPr>
          <w:rFonts w:cs="Times New Roman"/>
          <w:szCs w:val="24"/>
        </w:rPr>
      </w:pPr>
    </w:p>
    <w:p w:rsidR="00527E66" w:rsidRPr="00C160CC" w:rsidRDefault="00547424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4</w:t>
      </w:r>
      <w:r w:rsidR="00527E66" w:rsidRPr="00C160CC">
        <w:rPr>
          <w:rFonts w:cs="Times New Roman"/>
          <w:sz w:val="24"/>
          <w:szCs w:val="24"/>
        </w:rPr>
        <w:t>. Objetivos</w:t>
      </w:r>
    </w:p>
    <w:p w:rsidR="00527E66" w:rsidRPr="00C160CC" w:rsidRDefault="00547424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4</w:t>
      </w:r>
      <w:r w:rsidR="00527E66" w:rsidRPr="00C160CC">
        <w:rPr>
          <w:rFonts w:cs="Times New Roman"/>
          <w:sz w:val="24"/>
          <w:szCs w:val="24"/>
        </w:rPr>
        <w:t>.1. Objetivo general</w:t>
      </w:r>
    </w:p>
    <w:p w:rsidR="00556492" w:rsidRPr="00C160CC" w:rsidRDefault="00556492" w:rsidP="00556492">
      <w:p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Orientar al estudiante en el uso de los conceptos y destrezas del desarrollo de software para aplicarlos a la elaboración de componentes de contenido multimedia que contengan el factor de interactividad.</w:t>
      </w:r>
    </w:p>
    <w:p w:rsidR="00527E66" w:rsidRPr="00C160CC" w:rsidRDefault="00547424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4</w:t>
      </w:r>
      <w:r w:rsidR="00527E66" w:rsidRPr="00C160CC">
        <w:rPr>
          <w:rFonts w:cs="Times New Roman"/>
          <w:sz w:val="24"/>
          <w:szCs w:val="24"/>
        </w:rPr>
        <w:t>.2 Objetivos específicos</w:t>
      </w:r>
    </w:p>
    <w:p w:rsidR="00527E66" w:rsidRPr="00C160CC" w:rsidRDefault="00527E66" w:rsidP="00527E66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Identificar los conceptos básicos relacionados con los contenidos multimedia, interacción humano-computador, computación gráfica y usabilidad.</w:t>
      </w:r>
    </w:p>
    <w:p w:rsidR="00527E66" w:rsidRPr="00C160CC" w:rsidRDefault="00527E66" w:rsidP="00527E66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Considerar la interactividad como elemento fundamental para el desarrollo de aplicaciones que capten la atención del usuario contemporáneo.</w:t>
      </w:r>
    </w:p>
    <w:p w:rsidR="00527E66" w:rsidRPr="00C160CC" w:rsidRDefault="00527E66" w:rsidP="00527E66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Analizar aquellos factores que permitan el uso de interactividad por parte del usuario en los medios multimedia, teniendo en cuenta las ventajas, desventajas y complejidades que esto implica.</w:t>
      </w:r>
    </w:p>
    <w:p w:rsidR="00527E66" w:rsidRPr="00C160CC" w:rsidRDefault="00527E66" w:rsidP="00527E66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 xml:space="preserve">Introducir al estudiante en el uso del ambiente </w:t>
      </w:r>
      <w:proofErr w:type="spellStart"/>
      <w:r w:rsidRPr="00C160CC">
        <w:rPr>
          <w:rFonts w:cs="Times New Roman"/>
          <w:szCs w:val="24"/>
        </w:rPr>
        <w:t>Processing</w:t>
      </w:r>
      <w:proofErr w:type="spellEnd"/>
      <w:r w:rsidRPr="00C160CC">
        <w:rPr>
          <w:rFonts w:cs="Times New Roman"/>
          <w:szCs w:val="24"/>
        </w:rPr>
        <w:t xml:space="preserve"> para el desarrollo de aplicaciones multimedia.</w:t>
      </w:r>
    </w:p>
    <w:p w:rsidR="00527E66" w:rsidRPr="00C160CC" w:rsidRDefault="00527E66" w:rsidP="00527E66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Presentar el uso de teorías clásicas del desarrollo de software (Programación Orientada a Objetos y Patrones de Diseño de Software) en la elaboración de aplicaciones de contenido multimedia.</w:t>
      </w:r>
    </w:p>
    <w:p w:rsidR="00527E66" w:rsidRPr="00C160CC" w:rsidRDefault="00527E66" w:rsidP="00527E66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Realizar pruebas de los prototipos generados por los estudiantes para medir su grado de aceptación por parte de un público selecto.</w:t>
      </w:r>
    </w:p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47424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5</w:t>
      </w:r>
      <w:r w:rsidR="00527E66" w:rsidRPr="00C160CC">
        <w:rPr>
          <w:rFonts w:cs="Times New Roman"/>
          <w:sz w:val="24"/>
          <w:szCs w:val="24"/>
        </w:rPr>
        <w:t>. Resultados del aprendizaje</w:t>
      </w:r>
    </w:p>
    <w:p w:rsidR="00527E66" w:rsidRPr="00C160CC" w:rsidRDefault="00AD6D61" w:rsidP="00184ECA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Identificar</w:t>
      </w:r>
      <w:r w:rsidR="00527E66" w:rsidRPr="00C160CC">
        <w:rPr>
          <w:rFonts w:cs="Times New Roman"/>
          <w:szCs w:val="24"/>
        </w:rPr>
        <w:t xml:space="preserve"> los conceptos relacionados con la multimedia e interactividad.</w:t>
      </w:r>
    </w:p>
    <w:p w:rsidR="00AD6D61" w:rsidRPr="00C160CC" w:rsidRDefault="00AD6D61" w:rsidP="00184ECA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Diseñar modelos de prototipos de software enfocados al manejo de contenido multimedia con el componente de interactividad.</w:t>
      </w:r>
    </w:p>
    <w:p w:rsidR="00556492" w:rsidRPr="00C160CC" w:rsidRDefault="00556492" w:rsidP="00556492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Explicar los componentes y factores que hacen de un canal multimedia como interactivo.</w:t>
      </w:r>
    </w:p>
    <w:p w:rsidR="00527E66" w:rsidRPr="00C160CC" w:rsidRDefault="00527E66" w:rsidP="00184ECA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Aplicar los conceptos matemáticos, utilizad</w:t>
      </w:r>
      <w:r w:rsidR="004B6FF9" w:rsidRPr="00C160CC">
        <w:rPr>
          <w:rFonts w:cs="Times New Roman"/>
          <w:szCs w:val="24"/>
        </w:rPr>
        <w:t>os en la computación gráfica, para</w:t>
      </w:r>
      <w:r w:rsidRPr="00C160CC">
        <w:rPr>
          <w:rFonts w:cs="Times New Roman"/>
          <w:szCs w:val="24"/>
        </w:rPr>
        <w:t xml:space="preserve"> el desarrollo de aplicaciones de software</w:t>
      </w:r>
      <w:r w:rsidR="00AD6D61" w:rsidRPr="00C160CC">
        <w:rPr>
          <w:rFonts w:cs="Times New Roman"/>
          <w:szCs w:val="24"/>
        </w:rPr>
        <w:t xml:space="preserve"> interactivo</w:t>
      </w:r>
      <w:r w:rsidRPr="00C160CC">
        <w:rPr>
          <w:rFonts w:cs="Times New Roman"/>
          <w:szCs w:val="24"/>
        </w:rPr>
        <w:t>.</w:t>
      </w:r>
    </w:p>
    <w:p w:rsidR="00527E66" w:rsidRPr="00C160CC" w:rsidRDefault="00AD6D61" w:rsidP="00184ECA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Construir aplicaciones multimedia con interactividad a partir de las</w:t>
      </w:r>
      <w:r w:rsidR="00527E66" w:rsidRPr="00C160CC">
        <w:rPr>
          <w:rFonts w:cs="Times New Roman"/>
          <w:szCs w:val="24"/>
        </w:rPr>
        <w:t xml:space="preserve"> teorías relacionadas al desarrollo de software.</w:t>
      </w:r>
    </w:p>
    <w:p w:rsidR="00527E66" w:rsidRPr="00C160CC" w:rsidRDefault="00184ECA" w:rsidP="00184ECA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Medir</w:t>
      </w:r>
      <w:r w:rsidR="00527E66" w:rsidRPr="00C160CC">
        <w:rPr>
          <w:rFonts w:cs="Times New Roman"/>
          <w:szCs w:val="24"/>
        </w:rPr>
        <w:t xml:space="preserve"> </w:t>
      </w:r>
      <w:r w:rsidRPr="00C160CC">
        <w:rPr>
          <w:rFonts w:cs="Times New Roman"/>
          <w:szCs w:val="24"/>
        </w:rPr>
        <w:t>la</w:t>
      </w:r>
      <w:r w:rsidR="00527E66" w:rsidRPr="00C160CC">
        <w:rPr>
          <w:rFonts w:cs="Times New Roman"/>
          <w:szCs w:val="24"/>
        </w:rPr>
        <w:t xml:space="preserve"> percepción de interactividad y usabilidad</w:t>
      </w:r>
      <w:r w:rsidRPr="00C160CC">
        <w:rPr>
          <w:rFonts w:cs="Times New Roman"/>
          <w:szCs w:val="24"/>
        </w:rPr>
        <w:t>, por parte del usuario,</w:t>
      </w:r>
      <w:r w:rsidR="00527E66" w:rsidRPr="00C160CC">
        <w:rPr>
          <w:rFonts w:cs="Times New Roman"/>
          <w:szCs w:val="24"/>
        </w:rPr>
        <w:t xml:space="preserve"> de </w:t>
      </w:r>
      <w:r w:rsidRPr="00C160CC">
        <w:rPr>
          <w:rFonts w:cs="Times New Roman"/>
          <w:szCs w:val="24"/>
        </w:rPr>
        <w:t xml:space="preserve">las </w:t>
      </w:r>
      <w:r w:rsidR="00527E66" w:rsidRPr="00C160CC">
        <w:rPr>
          <w:rFonts w:cs="Times New Roman"/>
          <w:szCs w:val="24"/>
        </w:rPr>
        <w:t xml:space="preserve">aplicaciones </w:t>
      </w:r>
      <w:r w:rsidRPr="00C160CC">
        <w:rPr>
          <w:rFonts w:cs="Times New Roman"/>
          <w:szCs w:val="24"/>
        </w:rPr>
        <w:t>multimedia desarrolladas</w:t>
      </w:r>
      <w:r w:rsidR="00527E66" w:rsidRPr="00C160CC">
        <w:rPr>
          <w:rFonts w:cs="Times New Roman"/>
          <w:szCs w:val="24"/>
        </w:rPr>
        <w:t>.</w:t>
      </w:r>
    </w:p>
    <w:p w:rsidR="00527E66" w:rsidRPr="00C160CC" w:rsidRDefault="00184ECA" w:rsidP="00184ECA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lastRenderedPageBreak/>
        <w:t>Construir</w:t>
      </w:r>
      <w:r w:rsidR="00556492" w:rsidRPr="00C160CC">
        <w:rPr>
          <w:rFonts w:cs="Times New Roman"/>
          <w:szCs w:val="24"/>
        </w:rPr>
        <w:t xml:space="preserve"> soluciones interactivas a problemas computacionales, enfocados al uso de componentes multimedia</w:t>
      </w:r>
    </w:p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47424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6</w:t>
      </w:r>
      <w:r w:rsidR="00527E66" w:rsidRPr="00C160CC">
        <w:rPr>
          <w:rFonts w:cs="Times New Roman"/>
          <w:sz w:val="24"/>
          <w:szCs w:val="24"/>
        </w:rPr>
        <w:t>. Metodología</w:t>
      </w:r>
    </w:p>
    <w:p w:rsidR="00527E66" w:rsidRPr="00C160CC" w:rsidRDefault="00527E66" w:rsidP="00527E66">
      <w:p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 xml:space="preserve">El desarrollo del contenido se lleva a cabo por parte del profesor a través de la presentación de los conceptos y su aplicación en el ambiente de desarrollo </w:t>
      </w:r>
      <w:proofErr w:type="spellStart"/>
      <w:r w:rsidRPr="00C160CC">
        <w:rPr>
          <w:rFonts w:cs="Times New Roman"/>
          <w:szCs w:val="24"/>
        </w:rPr>
        <w:t>Processing</w:t>
      </w:r>
      <w:proofErr w:type="spellEnd"/>
      <w:r w:rsidRPr="00C160CC">
        <w:rPr>
          <w:rFonts w:cs="Times New Roman"/>
          <w:szCs w:val="24"/>
        </w:rPr>
        <w:t xml:space="preserve">. El estudiante por su parte, participa de forma activa en la aplicación de los conceptos </w:t>
      </w:r>
      <w:r w:rsidR="004B6FF9" w:rsidRPr="00C160CC">
        <w:rPr>
          <w:rFonts w:cs="Times New Roman"/>
          <w:szCs w:val="24"/>
        </w:rPr>
        <w:t>durante el desarrollo de software de contenido multimedia con el componente de interactividad; a través de actividades</w:t>
      </w:r>
      <w:r w:rsidRPr="00C160CC">
        <w:rPr>
          <w:rFonts w:cs="Times New Roman"/>
          <w:szCs w:val="24"/>
        </w:rPr>
        <w:t xml:space="preserve">, tanto individuales como en equipo, </w:t>
      </w:r>
      <w:r w:rsidR="004B6FF9" w:rsidRPr="00C160CC">
        <w:rPr>
          <w:rFonts w:cs="Times New Roman"/>
          <w:szCs w:val="24"/>
        </w:rPr>
        <w:t>que se realizan durante el transcurso de la asignatura.</w:t>
      </w:r>
      <w:r w:rsidRPr="00C160CC">
        <w:rPr>
          <w:rFonts w:cs="Times New Roman"/>
          <w:szCs w:val="24"/>
        </w:rPr>
        <w:t xml:space="preserve"> </w:t>
      </w:r>
      <w:r w:rsidR="004B6FF9" w:rsidRPr="00C160CC">
        <w:rPr>
          <w:rFonts w:cs="Times New Roman"/>
          <w:szCs w:val="24"/>
        </w:rPr>
        <w:t>Además, s</w:t>
      </w:r>
      <w:r w:rsidRPr="00C160CC">
        <w:rPr>
          <w:rFonts w:cs="Times New Roman"/>
          <w:szCs w:val="24"/>
        </w:rPr>
        <w:t>e dispon</w:t>
      </w:r>
      <w:r w:rsidR="004B6FF9" w:rsidRPr="00C160CC">
        <w:rPr>
          <w:rFonts w:cs="Times New Roman"/>
          <w:szCs w:val="24"/>
        </w:rPr>
        <w:t>e</w:t>
      </w:r>
      <w:r w:rsidRPr="00C160CC">
        <w:rPr>
          <w:rFonts w:cs="Times New Roman"/>
          <w:szCs w:val="24"/>
        </w:rPr>
        <w:t xml:space="preserve"> del Catálogo Web como plataforma de presentación de lo desarrollado por los estudiantes a sus compañeros de estudio.</w:t>
      </w:r>
    </w:p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47424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7</w:t>
      </w:r>
      <w:r w:rsidR="00527E66" w:rsidRPr="00C160CC">
        <w:rPr>
          <w:rFonts w:cs="Times New Roman"/>
          <w:sz w:val="24"/>
          <w:szCs w:val="24"/>
        </w:rPr>
        <w:t>. Medios</w:t>
      </w:r>
    </w:p>
    <w:p w:rsidR="00527E66" w:rsidRPr="00C160CC" w:rsidRDefault="00527E66" w:rsidP="00527E66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 xml:space="preserve">Para la presentación del contenido por parte del profesor y los avances en los prototipos por parte de los estudiantes, se utiliza marcador, tablero, computador, cámara de detección de interactividad y </w:t>
      </w:r>
      <w:proofErr w:type="spellStart"/>
      <w:r w:rsidRPr="00C160CC">
        <w:rPr>
          <w:rFonts w:cs="Times New Roman"/>
          <w:szCs w:val="24"/>
        </w:rPr>
        <w:t>videobeam</w:t>
      </w:r>
      <w:proofErr w:type="spellEnd"/>
      <w:r w:rsidRPr="00C160CC">
        <w:rPr>
          <w:rFonts w:cs="Times New Roman"/>
          <w:szCs w:val="24"/>
        </w:rPr>
        <w:t>.</w:t>
      </w:r>
    </w:p>
    <w:p w:rsidR="00527E66" w:rsidRPr="00C160CC" w:rsidRDefault="00527E66" w:rsidP="00527E66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 xml:space="preserve">Para el desarrollo del contenido práctico, los estudiantes utilizan los equipos </w:t>
      </w:r>
      <w:proofErr w:type="spellStart"/>
      <w:r w:rsidRPr="00C160CC">
        <w:rPr>
          <w:rFonts w:cs="Times New Roman"/>
          <w:szCs w:val="24"/>
        </w:rPr>
        <w:t>iMac</w:t>
      </w:r>
      <w:proofErr w:type="spellEnd"/>
      <w:r w:rsidRPr="00C160CC">
        <w:rPr>
          <w:rFonts w:cs="Times New Roman"/>
          <w:szCs w:val="24"/>
        </w:rPr>
        <w:t xml:space="preserve"> que se encuentran </w:t>
      </w:r>
      <w:r w:rsidR="004B6FF9" w:rsidRPr="00C160CC">
        <w:rPr>
          <w:rFonts w:cs="Times New Roman"/>
          <w:szCs w:val="24"/>
        </w:rPr>
        <w:t xml:space="preserve">en </w:t>
      </w:r>
      <w:r w:rsidRPr="00C160CC">
        <w:rPr>
          <w:rFonts w:cs="Times New Roman"/>
          <w:szCs w:val="24"/>
        </w:rPr>
        <w:t xml:space="preserve">el Laboratorio de Redes, los cuales tienen instalado el ambiente de desarrollo </w:t>
      </w:r>
      <w:proofErr w:type="spellStart"/>
      <w:r w:rsidRPr="00C160CC">
        <w:rPr>
          <w:rFonts w:cs="Times New Roman"/>
          <w:szCs w:val="24"/>
        </w:rPr>
        <w:t>Processing</w:t>
      </w:r>
      <w:proofErr w:type="spellEnd"/>
      <w:r w:rsidRPr="00C160CC">
        <w:rPr>
          <w:rFonts w:cs="Times New Roman"/>
          <w:szCs w:val="24"/>
        </w:rPr>
        <w:t xml:space="preserve"> y tienen conexión a Internet.</w:t>
      </w:r>
    </w:p>
    <w:p w:rsidR="00527E66" w:rsidRPr="00C160CC" w:rsidRDefault="00527E66" w:rsidP="00527E66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 xml:space="preserve">Para las investigaciones se dispone de la Biblioteca </w:t>
      </w:r>
      <w:proofErr w:type="spellStart"/>
      <w:r w:rsidRPr="00C160CC">
        <w:rPr>
          <w:rFonts w:cs="Times New Roman"/>
          <w:szCs w:val="24"/>
        </w:rPr>
        <w:t>Uninorte</w:t>
      </w:r>
      <w:proofErr w:type="spellEnd"/>
      <w:r w:rsidRPr="00C160CC">
        <w:rPr>
          <w:rFonts w:cs="Times New Roman"/>
          <w:szCs w:val="24"/>
        </w:rPr>
        <w:t>, así como las bases de datos, libros y revistas que contienen información relacionada con el contenido de la asignatura.</w:t>
      </w:r>
    </w:p>
    <w:p w:rsidR="00527E66" w:rsidRPr="00C160CC" w:rsidRDefault="00527E66" w:rsidP="00527E66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Para la entrega de las actividades y trabajos por parte de los estudiantes, se utiliza el Catálogo Web y sus respectivas herramientas. De igual forma toda comunicación a distancia con el profesor se realiza a través de esta plataforma.</w:t>
      </w:r>
    </w:p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47424" w:rsidP="00527E66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8</w:t>
      </w:r>
      <w:r w:rsidR="00527E66" w:rsidRPr="00C160CC">
        <w:rPr>
          <w:rFonts w:cs="Times New Roman"/>
          <w:sz w:val="24"/>
          <w:szCs w:val="24"/>
        </w:rPr>
        <w:t>. Contenido</w:t>
      </w:r>
    </w:p>
    <w:p w:rsidR="00527E66" w:rsidRPr="00C160CC" w:rsidRDefault="00527E66" w:rsidP="00527E66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 w:rsidRPr="00C160CC">
        <w:rPr>
          <w:rFonts w:cs="Times New Roman"/>
          <w:b/>
          <w:szCs w:val="24"/>
        </w:rPr>
        <w:t>Fundamentos de Multimedia Interactiva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Concepto de multimedia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Concepto de interactividad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Avances de la multimedia en medios digitales</w:t>
      </w:r>
    </w:p>
    <w:p w:rsidR="00527E66" w:rsidRPr="00C160CC" w:rsidRDefault="00527E66" w:rsidP="00527E66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 w:rsidRPr="00C160CC">
        <w:rPr>
          <w:rFonts w:cs="Times New Roman"/>
          <w:b/>
          <w:szCs w:val="24"/>
        </w:rPr>
        <w:t>Fundamentos de Computación Gráfica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Sistemas gráficos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Primitivas gráficas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Teoría del color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Visualización 2D y 3D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Transformaciones geométricas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Detección de colisiones entre polígonos regulares</w:t>
      </w:r>
    </w:p>
    <w:p w:rsidR="00527E66" w:rsidRPr="00C160CC" w:rsidRDefault="00527E66" w:rsidP="00527E66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 w:rsidRPr="00C160CC">
        <w:rPr>
          <w:rFonts w:cs="Times New Roman"/>
          <w:b/>
          <w:szCs w:val="24"/>
        </w:rPr>
        <w:t>Aplicación de técnicas de Desarrollo de Software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Programación Orientada a Objetos</w:t>
      </w:r>
    </w:p>
    <w:p w:rsidR="00527E66" w:rsidRPr="00C160CC" w:rsidRDefault="00527E66" w:rsidP="00527E66">
      <w:pPr>
        <w:pStyle w:val="Prrafodelista"/>
        <w:numPr>
          <w:ilvl w:val="2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Herencia</w:t>
      </w:r>
    </w:p>
    <w:p w:rsidR="00527E66" w:rsidRPr="00C160CC" w:rsidRDefault="00527E66" w:rsidP="00527E66">
      <w:pPr>
        <w:pStyle w:val="Prrafodelista"/>
        <w:numPr>
          <w:ilvl w:val="2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Interfaces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lastRenderedPageBreak/>
        <w:t>Patrones de Diseño</w:t>
      </w:r>
    </w:p>
    <w:p w:rsidR="00527E66" w:rsidRPr="00C160CC" w:rsidRDefault="00527E66" w:rsidP="00527E66">
      <w:pPr>
        <w:pStyle w:val="Prrafodelista"/>
        <w:numPr>
          <w:ilvl w:val="2"/>
          <w:numId w:val="4"/>
        </w:numPr>
        <w:rPr>
          <w:rFonts w:cs="Times New Roman"/>
          <w:szCs w:val="24"/>
        </w:rPr>
      </w:pPr>
      <w:proofErr w:type="spellStart"/>
      <w:r w:rsidRPr="00C160CC">
        <w:rPr>
          <w:rFonts w:cs="Times New Roman"/>
          <w:szCs w:val="24"/>
        </w:rPr>
        <w:t>Singleton</w:t>
      </w:r>
      <w:proofErr w:type="spellEnd"/>
    </w:p>
    <w:p w:rsidR="00527E66" w:rsidRPr="00C160CC" w:rsidRDefault="00527E66" w:rsidP="00527E66">
      <w:pPr>
        <w:pStyle w:val="Prrafodelista"/>
        <w:numPr>
          <w:ilvl w:val="2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Factory</w:t>
      </w:r>
    </w:p>
    <w:p w:rsidR="00527E66" w:rsidRPr="00C160CC" w:rsidRDefault="00527E66" w:rsidP="00527E66">
      <w:pPr>
        <w:pStyle w:val="Prrafodelista"/>
        <w:numPr>
          <w:ilvl w:val="2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Modelo Vista-Controlador</w:t>
      </w:r>
    </w:p>
    <w:p w:rsidR="00527E66" w:rsidRPr="00C160CC" w:rsidRDefault="00527E66" w:rsidP="00527E66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 w:rsidRPr="00C160CC">
        <w:rPr>
          <w:rFonts w:cs="Times New Roman"/>
          <w:b/>
          <w:szCs w:val="24"/>
        </w:rPr>
        <w:t>Medición de percepción por parte del usuario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Pruebas de usabilidad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Pruebas de interactividad</w:t>
      </w:r>
    </w:p>
    <w:p w:rsidR="00527E66" w:rsidRPr="00C160CC" w:rsidRDefault="00527E66" w:rsidP="00527E66">
      <w:pPr>
        <w:pStyle w:val="Prrafodelista"/>
        <w:numPr>
          <w:ilvl w:val="1"/>
          <w:numId w:val="4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</w:rPr>
        <w:t>Análisis de resultados</w:t>
      </w:r>
      <w:bookmarkStart w:id="0" w:name="_GoBack"/>
      <w:bookmarkEnd w:id="0"/>
    </w:p>
    <w:p w:rsidR="00527E66" w:rsidRPr="00C160CC" w:rsidRDefault="00527E66" w:rsidP="00527E66">
      <w:pPr>
        <w:rPr>
          <w:rFonts w:cs="Times New Roman"/>
          <w:szCs w:val="24"/>
        </w:rPr>
      </w:pPr>
    </w:p>
    <w:p w:rsidR="00527E66" w:rsidRPr="00C160CC" w:rsidRDefault="00547424" w:rsidP="00631237">
      <w:pPr>
        <w:pStyle w:val="Ttulo1"/>
        <w:rPr>
          <w:rFonts w:cs="Times New Roman"/>
          <w:sz w:val="24"/>
          <w:szCs w:val="24"/>
        </w:rPr>
      </w:pPr>
      <w:r w:rsidRPr="00C160CC">
        <w:rPr>
          <w:rFonts w:cs="Times New Roman"/>
          <w:sz w:val="24"/>
          <w:szCs w:val="24"/>
        </w:rPr>
        <w:t>9</w:t>
      </w:r>
      <w:r w:rsidR="00527E66" w:rsidRPr="00C160CC">
        <w:rPr>
          <w:rFonts w:cs="Times New Roman"/>
          <w:sz w:val="24"/>
          <w:szCs w:val="24"/>
        </w:rPr>
        <w:t>. Evaluación</w:t>
      </w:r>
    </w:p>
    <w:tbl>
      <w:tblPr>
        <w:tblStyle w:val="Listaclar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3417"/>
      </w:tblGrid>
      <w:tr w:rsidR="00556492" w:rsidRPr="00C160CC" w:rsidTr="0055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556492" w:rsidRPr="00C160CC" w:rsidRDefault="00556492" w:rsidP="00631237">
            <w:pPr>
              <w:jc w:val="center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Evaluación</w:t>
            </w:r>
          </w:p>
        </w:tc>
        <w:tc>
          <w:tcPr>
            <w:tcW w:w="2411" w:type="dxa"/>
          </w:tcPr>
          <w:p w:rsidR="00556492" w:rsidRPr="00C160CC" w:rsidRDefault="00556492" w:rsidP="006312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Porcentaje</w:t>
            </w:r>
          </w:p>
        </w:tc>
        <w:tc>
          <w:tcPr>
            <w:tcW w:w="3417" w:type="dxa"/>
          </w:tcPr>
          <w:p w:rsidR="00556492" w:rsidRPr="00C160CC" w:rsidRDefault="00556492" w:rsidP="006312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Fecha</w:t>
            </w:r>
          </w:p>
        </w:tc>
      </w:tr>
      <w:tr w:rsidR="00556492" w:rsidRPr="00C160CC" w:rsidTr="0055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556492" w:rsidRPr="00C160CC" w:rsidRDefault="00556492" w:rsidP="00527E66">
            <w:pPr>
              <w:rPr>
                <w:rFonts w:cs="Times New Roman"/>
                <w:b w:val="0"/>
                <w:szCs w:val="24"/>
              </w:rPr>
            </w:pPr>
            <w:r w:rsidRPr="00C160CC">
              <w:rPr>
                <w:rFonts w:cs="Times New Roman"/>
                <w:b w:val="0"/>
                <w:szCs w:val="24"/>
              </w:rPr>
              <w:t>Primer parcial</w:t>
            </w:r>
          </w:p>
        </w:tc>
        <w:tc>
          <w:tcPr>
            <w:tcW w:w="2411" w:type="dxa"/>
          </w:tcPr>
          <w:p w:rsidR="00556492" w:rsidRPr="00C160CC" w:rsidRDefault="00556492" w:rsidP="00631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20%</w:t>
            </w:r>
          </w:p>
        </w:tc>
        <w:tc>
          <w:tcPr>
            <w:tcW w:w="3417" w:type="dxa"/>
          </w:tcPr>
          <w:p w:rsidR="00556492" w:rsidRPr="00C160CC" w:rsidRDefault="00556492" w:rsidP="005564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Sexta semana</w:t>
            </w:r>
          </w:p>
        </w:tc>
      </w:tr>
      <w:tr w:rsidR="00556492" w:rsidRPr="00C160CC" w:rsidTr="005564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556492" w:rsidRPr="00C160CC" w:rsidRDefault="00556492" w:rsidP="00527E66">
            <w:pPr>
              <w:rPr>
                <w:rFonts w:cs="Times New Roman"/>
                <w:b w:val="0"/>
                <w:szCs w:val="24"/>
              </w:rPr>
            </w:pPr>
            <w:r w:rsidRPr="00C160CC">
              <w:rPr>
                <w:rFonts w:cs="Times New Roman"/>
                <w:b w:val="0"/>
                <w:szCs w:val="24"/>
              </w:rPr>
              <w:t>Segundo parcial</w:t>
            </w:r>
          </w:p>
        </w:tc>
        <w:tc>
          <w:tcPr>
            <w:tcW w:w="2411" w:type="dxa"/>
          </w:tcPr>
          <w:p w:rsidR="00556492" w:rsidRPr="00C160CC" w:rsidRDefault="00556492" w:rsidP="00631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20%</w:t>
            </w:r>
          </w:p>
        </w:tc>
        <w:tc>
          <w:tcPr>
            <w:tcW w:w="3417" w:type="dxa"/>
          </w:tcPr>
          <w:p w:rsidR="00556492" w:rsidRPr="00C160CC" w:rsidRDefault="00556492" w:rsidP="005564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Décima semana</w:t>
            </w:r>
          </w:p>
        </w:tc>
      </w:tr>
      <w:tr w:rsidR="00556492" w:rsidRPr="00C160CC" w:rsidTr="0055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556492" w:rsidRPr="00C160CC" w:rsidRDefault="00556492" w:rsidP="00527E66">
            <w:pPr>
              <w:rPr>
                <w:rFonts w:cs="Times New Roman"/>
                <w:b w:val="0"/>
                <w:szCs w:val="24"/>
              </w:rPr>
            </w:pPr>
            <w:r w:rsidRPr="00C160CC">
              <w:rPr>
                <w:rFonts w:cs="Times New Roman"/>
                <w:b w:val="0"/>
                <w:szCs w:val="24"/>
              </w:rPr>
              <w:t>Investigación y Desarrollo</w:t>
            </w:r>
          </w:p>
        </w:tc>
        <w:tc>
          <w:tcPr>
            <w:tcW w:w="2411" w:type="dxa"/>
          </w:tcPr>
          <w:p w:rsidR="00556492" w:rsidRPr="00C160CC" w:rsidRDefault="00556492" w:rsidP="00631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20%</w:t>
            </w:r>
          </w:p>
        </w:tc>
        <w:tc>
          <w:tcPr>
            <w:tcW w:w="3417" w:type="dxa"/>
          </w:tcPr>
          <w:p w:rsidR="00556492" w:rsidRPr="00C160CC" w:rsidRDefault="00556492" w:rsidP="005564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Durante el semestre</w:t>
            </w:r>
          </w:p>
        </w:tc>
      </w:tr>
      <w:tr w:rsidR="00556492" w:rsidRPr="00C160CC" w:rsidTr="005564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556492" w:rsidRPr="00C160CC" w:rsidRDefault="00556492" w:rsidP="00527E66">
            <w:pPr>
              <w:rPr>
                <w:rFonts w:cs="Times New Roman"/>
                <w:b w:val="0"/>
                <w:szCs w:val="24"/>
              </w:rPr>
            </w:pPr>
            <w:r w:rsidRPr="00C160CC">
              <w:rPr>
                <w:rFonts w:cs="Times New Roman"/>
                <w:b w:val="0"/>
                <w:szCs w:val="24"/>
              </w:rPr>
              <w:t>Laboratorios</w:t>
            </w:r>
          </w:p>
        </w:tc>
        <w:tc>
          <w:tcPr>
            <w:tcW w:w="2411" w:type="dxa"/>
          </w:tcPr>
          <w:p w:rsidR="00556492" w:rsidRPr="00C160CC" w:rsidRDefault="00556492" w:rsidP="00631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20%</w:t>
            </w:r>
          </w:p>
        </w:tc>
        <w:tc>
          <w:tcPr>
            <w:tcW w:w="3417" w:type="dxa"/>
          </w:tcPr>
          <w:p w:rsidR="00556492" w:rsidRPr="00C160CC" w:rsidRDefault="00556492" w:rsidP="005564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Durante el semestre</w:t>
            </w:r>
          </w:p>
        </w:tc>
      </w:tr>
      <w:tr w:rsidR="00556492" w:rsidRPr="00C160CC" w:rsidTr="0055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556492" w:rsidRPr="00C160CC" w:rsidRDefault="00C0477F" w:rsidP="00527E66">
            <w:pPr>
              <w:rPr>
                <w:rFonts w:cs="Times New Roman"/>
                <w:b w:val="0"/>
                <w:szCs w:val="24"/>
              </w:rPr>
            </w:pPr>
            <w:r w:rsidRPr="00C160CC">
              <w:rPr>
                <w:rFonts w:cs="Times New Roman"/>
                <w:b w:val="0"/>
                <w:szCs w:val="24"/>
              </w:rPr>
              <w:t>Proyecto final</w:t>
            </w:r>
          </w:p>
        </w:tc>
        <w:tc>
          <w:tcPr>
            <w:tcW w:w="2411" w:type="dxa"/>
          </w:tcPr>
          <w:p w:rsidR="00556492" w:rsidRPr="00C160CC" w:rsidRDefault="00556492" w:rsidP="00631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20%</w:t>
            </w:r>
          </w:p>
        </w:tc>
        <w:tc>
          <w:tcPr>
            <w:tcW w:w="3417" w:type="dxa"/>
          </w:tcPr>
          <w:p w:rsidR="00556492" w:rsidRPr="00C160CC" w:rsidRDefault="00556492" w:rsidP="005564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Según registro</w:t>
            </w:r>
          </w:p>
        </w:tc>
      </w:tr>
    </w:tbl>
    <w:p w:rsidR="00631237" w:rsidRPr="00C160CC" w:rsidRDefault="00631237" w:rsidP="00527E66">
      <w:pPr>
        <w:rPr>
          <w:rFonts w:cs="Times New Roman"/>
          <w:szCs w:val="24"/>
        </w:rPr>
      </w:pPr>
    </w:p>
    <w:p w:rsidR="00527E66" w:rsidRPr="00C160CC" w:rsidRDefault="00C160CC" w:rsidP="00527E66">
      <w:pPr>
        <w:rPr>
          <w:rFonts w:cs="Times New Roman"/>
          <w:b/>
          <w:szCs w:val="24"/>
          <w:lang w:val="en-US"/>
        </w:rPr>
      </w:pPr>
      <w:r w:rsidRPr="00C160CC">
        <w:rPr>
          <w:rFonts w:cs="Times New Roman"/>
          <w:b/>
          <w:szCs w:val="24"/>
          <w:lang w:val="en-US"/>
        </w:rPr>
        <w:t>10. Assessment</w:t>
      </w:r>
    </w:p>
    <w:p w:rsidR="00C160CC" w:rsidRPr="00C160CC" w:rsidRDefault="00C160CC" w:rsidP="00527E66">
      <w:pPr>
        <w:rPr>
          <w:rFonts w:cs="Times New Roman"/>
          <w:szCs w:val="24"/>
          <w:lang w:val="en-US"/>
        </w:rPr>
      </w:pP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722"/>
        <w:gridCol w:w="686"/>
        <w:gridCol w:w="677"/>
        <w:gridCol w:w="811"/>
        <w:gridCol w:w="812"/>
        <w:gridCol w:w="677"/>
        <w:gridCol w:w="948"/>
        <w:gridCol w:w="677"/>
        <w:gridCol w:w="707"/>
        <w:gridCol w:w="759"/>
      </w:tblGrid>
      <w:tr w:rsidR="00C160CC" w:rsidRPr="00C160CC" w:rsidTr="00C160CC">
        <w:trPr>
          <w:trHeight w:val="580"/>
        </w:trPr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Salidas del Curso (</w:t>
            </w:r>
            <w:proofErr w:type="spellStart"/>
            <w:r w:rsidRPr="00C160CC">
              <w:rPr>
                <w:rFonts w:cs="Times New Roman"/>
                <w:szCs w:val="24"/>
              </w:rPr>
              <w:t>COs</w:t>
            </w:r>
            <w:proofErr w:type="spellEnd"/>
            <w:r w:rsidRPr="00C160CC">
              <w:rPr>
                <w:rFonts w:cs="Times New Roman"/>
                <w:szCs w:val="24"/>
              </w:rPr>
              <w:t>)  →</w:t>
            </w:r>
          </w:p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  <w:r w:rsidRPr="00C160CC">
              <w:rPr>
                <w:rFonts w:cs="Times New Roman"/>
                <w:szCs w:val="24"/>
              </w:rPr>
              <w:t xml:space="preserve"> ↓ Competencias adquiridas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CO3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CO5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r w:rsidRPr="00C160CC">
              <w:rPr>
                <w:rFonts w:cs="Times New Roman"/>
                <w:b/>
                <w:szCs w:val="24"/>
              </w:rPr>
              <w:t>CO8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  <w:proofErr w:type="spellStart"/>
            <w:r w:rsidRPr="00C160CC">
              <w:rPr>
                <w:rFonts w:cs="Times New Roman"/>
                <w:b/>
                <w:szCs w:val="24"/>
              </w:rPr>
              <w:t>SO’s</w:t>
            </w:r>
            <w:proofErr w:type="spellEnd"/>
          </w:p>
        </w:tc>
      </w:tr>
      <w:tr w:rsidR="00C160CC" w:rsidRPr="00C160CC" w:rsidTr="00C160CC">
        <w:trPr>
          <w:trHeight w:val="282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szCs w:val="24"/>
              </w:rPr>
            </w:pPr>
            <w:r w:rsidRPr="00C160CC">
              <w:rPr>
                <w:rFonts w:cs="Times New Roman"/>
                <w:szCs w:val="24"/>
              </w:rPr>
              <w:t>Dominio Cognitivo</w:t>
            </w:r>
          </w:p>
          <w:p w:rsidR="00C160CC" w:rsidRPr="00C160CC" w:rsidRDefault="00C160CC">
            <w:pPr>
              <w:jc w:val="center"/>
              <w:rPr>
                <w:rFonts w:cs="Times New Roman"/>
                <w:szCs w:val="24"/>
              </w:rPr>
            </w:pPr>
          </w:p>
          <w:p w:rsidR="00C160CC" w:rsidRPr="00C160CC" w:rsidRDefault="00C160CC">
            <w:pPr>
              <w:jc w:val="center"/>
              <w:rPr>
                <w:rFonts w:cs="Times New Roman"/>
                <w:szCs w:val="24"/>
                <w:lang w:val="es-ES" w:eastAsia="es-ES"/>
              </w:rPr>
            </w:pPr>
            <w:r w:rsidRPr="00C160CC">
              <w:rPr>
                <w:rFonts w:cs="Times New Roman"/>
                <w:szCs w:val="24"/>
              </w:rPr>
              <w:t>100%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  <w:r w:rsidRPr="00C160CC">
              <w:rPr>
                <w:rFonts w:cs="Times New Roman"/>
                <w:szCs w:val="24"/>
              </w:rPr>
              <w:t>Conocimiento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</w:tr>
      <w:tr w:rsidR="00C160CC" w:rsidRPr="00C160CC" w:rsidTr="00C160CC">
        <w:trPr>
          <w:trHeight w:val="150"/>
        </w:trPr>
        <w:tc>
          <w:tcPr>
            <w:tcW w:w="2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  <w:r w:rsidRPr="00C160CC">
              <w:rPr>
                <w:rFonts w:cs="Times New Roman"/>
                <w:szCs w:val="24"/>
              </w:rPr>
              <w:t>Comprensión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 w:rsidP="00BB6CE0">
            <w:pPr>
              <w:rPr>
                <w:rFonts w:cs="Times New Roman"/>
                <w:b/>
                <w:szCs w:val="24"/>
                <w:lang w:val="es-ES" w:eastAsia="es-ES"/>
              </w:rPr>
            </w:pPr>
          </w:p>
        </w:tc>
      </w:tr>
      <w:tr w:rsidR="00C160CC" w:rsidRPr="00C160CC" w:rsidTr="00C160CC">
        <w:trPr>
          <w:trHeight w:val="150"/>
        </w:trPr>
        <w:tc>
          <w:tcPr>
            <w:tcW w:w="2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  <w:r w:rsidRPr="00C160CC">
              <w:rPr>
                <w:rFonts w:cs="Times New Roman"/>
                <w:szCs w:val="24"/>
              </w:rPr>
              <w:t>Aplicación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 w:rsidP="00BB6CE0">
            <w:pPr>
              <w:rPr>
                <w:rFonts w:cs="Times New Roman"/>
                <w:b/>
                <w:szCs w:val="24"/>
                <w:lang w:val="es-ES" w:eastAsia="es-ES"/>
              </w:rPr>
            </w:pPr>
          </w:p>
        </w:tc>
      </w:tr>
      <w:tr w:rsidR="00C160CC" w:rsidRPr="00C160CC" w:rsidTr="00C160CC">
        <w:trPr>
          <w:trHeight w:val="150"/>
        </w:trPr>
        <w:tc>
          <w:tcPr>
            <w:tcW w:w="2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  <w:r w:rsidRPr="00C160CC">
              <w:rPr>
                <w:rFonts w:cs="Times New Roman"/>
                <w:szCs w:val="24"/>
              </w:rPr>
              <w:t>Análisis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</w:tr>
      <w:tr w:rsidR="00C160CC" w:rsidRPr="00C160CC" w:rsidTr="00C160CC">
        <w:trPr>
          <w:trHeight w:val="150"/>
        </w:trPr>
        <w:tc>
          <w:tcPr>
            <w:tcW w:w="2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rPr>
                <w:rFonts w:cs="Times New Roman"/>
                <w:szCs w:val="24"/>
                <w:lang w:val="es-ES" w:eastAsia="es-ES"/>
              </w:rPr>
            </w:pPr>
            <w:r w:rsidRPr="00C160CC">
              <w:rPr>
                <w:rFonts w:cs="Times New Roman"/>
                <w:szCs w:val="24"/>
              </w:rPr>
              <w:t>Diseño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0CC" w:rsidRPr="00C160CC" w:rsidRDefault="00C160CC">
            <w:pPr>
              <w:jc w:val="center"/>
              <w:rPr>
                <w:rFonts w:cs="Times New Roman"/>
                <w:b/>
                <w:szCs w:val="24"/>
                <w:lang w:val="es-ES" w:eastAsia="es-ES"/>
              </w:rPr>
            </w:pPr>
          </w:p>
        </w:tc>
      </w:tr>
    </w:tbl>
    <w:p w:rsidR="00C160CC" w:rsidRPr="00C160CC" w:rsidRDefault="00C160CC" w:rsidP="00527E66">
      <w:pPr>
        <w:rPr>
          <w:rFonts w:cs="Times New Roman"/>
          <w:szCs w:val="24"/>
          <w:lang w:val="en-US"/>
        </w:rPr>
      </w:pPr>
    </w:p>
    <w:p w:rsidR="00527E66" w:rsidRPr="00C160CC" w:rsidRDefault="00C160CC" w:rsidP="00527E66">
      <w:pPr>
        <w:pStyle w:val="Ttulo1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11</w:t>
      </w:r>
      <w:r w:rsidR="00527E66" w:rsidRPr="00C160CC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527E66" w:rsidRPr="00C160CC">
        <w:rPr>
          <w:rFonts w:cs="Times New Roman"/>
          <w:sz w:val="24"/>
          <w:szCs w:val="24"/>
          <w:lang w:val="en-US"/>
        </w:rPr>
        <w:t>Bibliografía</w:t>
      </w:r>
      <w:proofErr w:type="spellEnd"/>
    </w:p>
    <w:p w:rsidR="00556492" w:rsidRPr="00C160CC" w:rsidRDefault="00556492" w:rsidP="00556492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  <w:lang w:val="en-US"/>
        </w:rPr>
        <w:t xml:space="preserve">Daniel </w:t>
      </w:r>
      <w:proofErr w:type="spellStart"/>
      <w:r w:rsidRPr="00C160CC">
        <w:rPr>
          <w:rFonts w:cs="Times New Roman"/>
          <w:szCs w:val="24"/>
          <w:lang w:val="en-US"/>
        </w:rPr>
        <w:t>Shiffman</w:t>
      </w:r>
      <w:proofErr w:type="spellEnd"/>
      <w:r w:rsidRPr="00C160CC">
        <w:rPr>
          <w:rFonts w:cs="Times New Roman"/>
          <w:szCs w:val="24"/>
          <w:lang w:val="en-US"/>
        </w:rPr>
        <w:t xml:space="preserve">. Learning Processing, A </w:t>
      </w:r>
      <w:proofErr w:type="spellStart"/>
      <w:r w:rsidRPr="00C160CC">
        <w:rPr>
          <w:rFonts w:cs="Times New Roman"/>
          <w:szCs w:val="24"/>
          <w:lang w:val="en-US"/>
        </w:rPr>
        <w:t>begginer’s</w:t>
      </w:r>
      <w:proofErr w:type="spellEnd"/>
      <w:r w:rsidRPr="00C160CC">
        <w:rPr>
          <w:rFonts w:cs="Times New Roman"/>
          <w:szCs w:val="24"/>
          <w:lang w:val="en-US"/>
        </w:rPr>
        <w:t xml:space="preserve"> guide to programming images, animation and interaction. </w:t>
      </w:r>
      <w:r w:rsidRPr="00C160CC">
        <w:rPr>
          <w:rFonts w:cs="Times New Roman"/>
          <w:szCs w:val="24"/>
        </w:rPr>
        <w:t xml:space="preserve">Primera edición. Burlington, MA, USA: Morgan </w:t>
      </w:r>
      <w:proofErr w:type="spellStart"/>
      <w:r w:rsidRPr="00C160CC">
        <w:rPr>
          <w:rFonts w:cs="Times New Roman"/>
          <w:szCs w:val="24"/>
        </w:rPr>
        <w:t>Kaufmann</w:t>
      </w:r>
      <w:proofErr w:type="spellEnd"/>
      <w:r w:rsidRPr="00C160CC">
        <w:rPr>
          <w:rFonts w:cs="Times New Roman"/>
          <w:szCs w:val="24"/>
        </w:rPr>
        <w:t xml:space="preserve"> </w:t>
      </w:r>
      <w:proofErr w:type="spellStart"/>
      <w:r w:rsidRPr="00C160CC">
        <w:rPr>
          <w:rFonts w:cs="Times New Roman"/>
          <w:szCs w:val="24"/>
        </w:rPr>
        <w:t>Publishers</w:t>
      </w:r>
      <w:proofErr w:type="spellEnd"/>
      <w:r w:rsidRPr="00C160CC">
        <w:rPr>
          <w:rFonts w:cs="Times New Roman"/>
          <w:szCs w:val="24"/>
        </w:rPr>
        <w:t>. 2008. ISBN: 978-0-12-373602-4</w:t>
      </w:r>
    </w:p>
    <w:p w:rsidR="00556492" w:rsidRPr="00C160CC" w:rsidRDefault="00556492" w:rsidP="00556492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  <w:lang w:val="en-US"/>
        </w:rPr>
        <w:t xml:space="preserve">Casey </w:t>
      </w:r>
      <w:proofErr w:type="spellStart"/>
      <w:r w:rsidRPr="00C160CC">
        <w:rPr>
          <w:rFonts w:cs="Times New Roman"/>
          <w:szCs w:val="24"/>
          <w:lang w:val="en-US"/>
        </w:rPr>
        <w:t>Reas</w:t>
      </w:r>
      <w:proofErr w:type="spellEnd"/>
      <w:r w:rsidRPr="00C160CC">
        <w:rPr>
          <w:rFonts w:cs="Times New Roman"/>
          <w:szCs w:val="24"/>
          <w:lang w:val="en-US"/>
        </w:rPr>
        <w:t xml:space="preserve">, Ben Fry. Getting Started with Processing. </w:t>
      </w:r>
      <w:proofErr w:type="spellStart"/>
      <w:r w:rsidRPr="00C160CC">
        <w:rPr>
          <w:rFonts w:cs="Times New Roman"/>
          <w:szCs w:val="24"/>
        </w:rPr>
        <w:t>O’Reilly</w:t>
      </w:r>
      <w:proofErr w:type="spellEnd"/>
      <w:r w:rsidRPr="00C160CC">
        <w:rPr>
          <w:rFonts w:cs="Times New Roman"/>
          <w:szCs w:val="24"/>
        </w:rPr>
        <w:t xml:space="preserve"> Media. 2010. ISBN: 978-1-4493-7980-3</w:t>
      </w:r>
    </w:p>
    <w:p w:rsidR="00556492" w:rsidRPr="00C160CC" w:rsidRDefault="00556492" w:rsidP="00556492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 w:rsidRPr="00C160CC">
        <w:rPr>
          <w:rFonts w:cs="Times New Roman"/>
          <w:szCs w:val="24"/>
          <w:lang w:val="en-US"/>
        </w:rPr>
        <w:t xml:space="preserve">Jim Thompson, Barnaby </w:t>
      </w:r>
      <w:proofErr w:type="spellStart"/>
      <w:r w:rsidRPr="00C160CC">
        <w:rPr>
          <w:rFonts w:cs="Times New Roman"/>
          <w:szCs w:val="24"/>
          <w:lang w:val="en-US"/>
        </w:rPr>
        <w:t>Berbank</w:t>
      </w:r>
      <w:proofErr w:type="spellEnd"/>
      <w:r w:rsidRPr="00C160CC">
        <w:rPr>
          <w:rFonts w:cs="Times New Roman"/>
          <w:szCs w:val="24"/>
          <w:lang w:val="en-US"/>
        </w:rPr>
        <w:t xml:space="preserve">-Green, </w:t>
      </w:r>
      <w:proofErr w:type="spellStart"/>
      <w:r w:rsidRPr="00C160CC">
        <w:rPr>
          <w:rFonts w:cs="Times New Roman"/>
          <w:szCs w:val="24"/>
          <w:lang w:val="en-US"/>
        </w:rPr>
        <w:t>Nic</w:t>
      </w:r>
      <w:proofErr w:type="spellEnd"/>
      <w:r w:rsidRPr="00C160CC">
        <w:rPr>
          <w:rFonts w:cs="Times New Roman"/>
          <w:szCs w:val="24"/>
          <w:lang w:val="en-US"/>
        </w:rPr>
        <w:t xml:space="preserve"> </w:t>
      </w:r>
      <w:proofErr w:type="spellStart"/>
      <w:r w:rsidRPr="00C160CC">
        <w:rPr>
          <w:rFonts w:cs="Times New Roman"/>
          <w:szCs w:val="24"/>
          <w:lang w:val="en-US"/>
        </w:rPr>
        <w:t>Cusworth</w:t>
      </w:r>
      <w:proofErr w:type="spellEnd"/>
      <w:r w:rsidRPr="00C160CC">
        <w:rPr>
          <w:rFonts w:cs="Times New Roman"/>
          <w:szCs w:val="24"/>
          <w:lang w:val="en-US"/>
        </w:rPr>
        <w:t xml:space="preserve">. </w:t>
      </w:r>
      <w:r w:rsidRPr="00C160CC">
        <w:rPr>
          <w:rFonts w:cs="Times New Roman"/>
          <w:szCs w:val="24"/>
        </w:rPr>
        <w:t>Videojuegos, Manual para diseñadores gráficos. Barcelona: Editorial Gustavo Gili. 2008. ISBN: 978-84-252-2266-5</w:t>
      </w:r>
    </w:p>
    <w:p w:rsidR="0031738F" w:rsidRPr="00C160CC" w:rsidRDefault="0031738F">
      <w:pPr>
        <w:rPr>
          <w:rFonts w:cs="Times New Roman"/>
          <w:szCs w:val="24"/>
        </w:rPr>
      </w:pPr>
    </w:p>
    <w:sectPr w:rsidR="0031738F" w:rsidRPr="00C16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A95"/>
    <w:multiLevelType w:val="hybridMultilevel"/>
    <w:tmpl w:val="AF7CD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07CD5"/>
    <w:multiLevelType w:val="hybridMultilevel"/>
    <w:tmpl w:val="8B18B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F620F"/>
    <w:multiLevelType w:val="hybridMultilevel"/>
    <w:tmpl w:val="62221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A3606"/>
    <w:multiLevelType w:val="hybridMultilevel"/>
    <w:tmpl w:val="60D8D6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C1C03"/>
    <w:multiLevelType w:val="hybridMultilevel"/>
    <w:tmpl w:val="B1EE6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F5666"/>
    <w:multiLevelType w:val="hybridMultilevel"/>
    <w:tmpl w:val="8EEC6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60D7F"/>
    <w:multiLevelType w:val="hybridMultilevel"/>
    <w:tmpl w:val="C7407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3144F"/>
    <w:multiLevelType w:val="hybridMultilevel"/>
    <w:tmpl w:val="990CF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66"/>
    <w:rsid w:val="00051B99"/>
    <w:rsid w:val="000C59EF"/>
    <w:rsid w:val="00184ECA"/>
    <w:rsid w:val="001D43BB"/>
    <w:rsid w:val="002F4BB8"/>
    <w:rsid w:val="0030348C"/>
    <w:rsid w:val="0031738F"/>
    <w:rsid w:val="00351B36"/>
    <w:rsid w:val="004B6FF9"/>
    <w:rsid w:val="00527E66"/>
    <w:rsid w:val="00547424"/>
    <w:rsid w:val="00556492"/>
    <w:rsid w:val="0058464A"/>
    <w:rsid w:val="005B6C4F"/>
    <w:rsid w:val="00631237"/>
    <w:rsid w:val="006E39B5"/>
    <w:rsid w:val="00A66F0B"/>
    <w:rsid w:val="00AD6D61"/>
    <w:rsid w:val="00B114AB"/>
    <w:rsid w:val="00BB6CE0"/>
    <w:rsid w:val="00C0477F"/>
    <w:rsid w:val="00C160CC"/>
    <w:rsid w:val="00D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6D9545-1E61-4877-BA08-FBB51487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E66"/>
    <w:pPr>
      <w:spacing w:line="240" w:lineRule="auto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ar"/>
    <w:uiPriority w:val="9"/>
    <w:qFormat/>
    <w:rsid w:val="00631237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E66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631237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aconcuadrcula">
    <w:name w:val="Table Grid"/>
    <w:basedOn w:val="Tablanormal"/>
    <w:uiPriority w:val="59"/>
    <w:rsid w:val="0052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631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Andres Bejarano</dc:creator>
  <cp:lastModifiedBy>Pedro Wightman</cp:lastModifiedBy>
  <cp:revision>2</cp:revision>
  <dcterms:created xsi:type="dcterms:W3CDTF">2015-09-02T19:09:00Z</dcterms:created>
  <dcterms:modified xsi:type="dcterms:W3CDTF">2015-09-02T19:09:00Z</dcterms:modified>
</cp:coreProperties>
</file>