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93B9" w14:textId="2E1DA9AD"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Analysis of Missing Psychophysical Kernels in Drift+Probe Noise Experiment</w:t>
      </w:r>
      <w:r w:rsidRPr="0008724D">
        <w:rPr>
          <w:rFonts w:eastAsia="Times New Roman" w:cs="Times New Roman"/>
          <w:b/>
          <w:bCs/>
          <w:kern w:val="0"/>
          <w14:ligatures w14:val="none"/>
        </w:rPr>
        <w:br/>
      </w:r>
      <w:r>
        <w:rPr>
          <w:rFonts w:eastAsia="Times New Roman" w:cs="Times New Roman"/>
          <w:b/>
          <w:bCs/>
          <w:kern w:val="0"/>
          <w14:ligatures w14:val="none"/>
        </w:rPr>
        <w:t>March 1, 2026</w:t>
      </w:r>
      <w:r w:rsidR="00A3299A">
        <w:rPr>
          <w:rFonts w:eastAsia="Times New Roman" w:cs="Times New Roman"/>
          <w:noProof/>
          <w:kern w:val="0"/>
        </w:rPr>
        <w:pict w14:anchorId="73930BBB">
          <v:rect id="_x0000_i1031" alt="" style="width:468pt;height:.05pt;mso-width-percent:0;mso-height-percent:0;mso-width-percent:0;mso-height-percent:0" o:hralign="center" o:hrstd="t" o:hr="t" fillcolor="#a0a0a0" stroked="f"/>
        </w:pict>
      </w:r>
      <w:r w:rsidRPr="0008724D">
        <w:rPr>
          <w:rFonts w:eastAsia="Times New Roman" w:cs="Times New Roman"/>
          <w:kern w:val="0"/>
          <w14:ligatures w14:val="none"/>
        </w:rPr>
        <w:t xml:space="preserve">We have been collecting behavioral data using a random dot kinematogram (RDK) stimulus containing independent noise streams in the drift direction and two probe directions (±45°). After </w:t>
      </w:r>
      <w:r>
        <w:rPr>
          <w:rFonts w:eastAsia="Times New Roman" w:cs="Times New Roman"/>
          <w:kern w:val="0"/>
          <w14:ligatures w14:val="none"/>
        </w:rPr>
        <w:t>&gt;</w:t>
      </w:r>
      <w:r w:rsidRPr="0008724D">
        <w:rPr>
          <w:rFonts w:eastAsia="Times New Roman" w:cs="Times New Roman"/>
          <w:kern w:val="0"/>
          <w14:ligatures w14:val="none"/>
        </w:rPr>
        <w:t>4k trials per condition, we expected to observe psychophysical kernels aligned to the post-step interval. However, no robust kernels have emerged.</w:t>
      </w:r>
    </w:p>
    <w:p w14:paraId="13E7EF56"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Control analyses indicate:</w:t>
      </w:r>
    </w:p>
    <w:p w14:paraId="43D56286" w14:textId="77777777"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 RDK and noise generation code function correctly.</w:t>
      </w:r>
    </w:p>
    <w:p w14:paraId="6C3195EE" w14:textId="77777777"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Kernel analysis recovers expected structure in simulations.</w:t>
      </w:r>
    </w:p>
    <w:p w14:paraId="4551B0D7" w14:textId="2898B8ED"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Drift-only noise (prior</w:t>
      </w:r>
      <w:r>
        <w:rPr>
          <w:rFonts w:eastAsia="Times New Roman" w:cs="Times New Roman"/>
          <w:kern w:val="0"/>
          <w14:ligatures w14:val="none"/>
        </w:rPr>
        <w:t xml:space="preserve"> IDKernel</w:t>
      </w:r>
      <w:r w:rsidRPr="0008724D">
        <w:rPr>
          <w:rFonts w:eastAsia="Times New Roman" w:cs="Times New Roman"/>
          <w:kern w:val="0"/>
          <w14:ligatures w14:val="none"/>
        </w:rPr>
        <w:t xml:space="preserve"> implementation) produced </w:t>
      </w:r>
      <w:r>
        <w:rPr>
          <w:rFonts w:eastAsia="Times New Roman" w:cs="Times New Roman"/>
          <w:kern w:val="0"/>
          <w14:ligatures w14:val="none"/>
        </w:rPr>
        <w:t xml:space="preserve">a </w:t>
      </w:r>
      <w:r w:rsidRPr="0008724D">
        <w:rPr>
          <w:rFonts w:eastAsia="Times New Roman" w:cs="Times New Roman"/>
          <w:kern w:val="0"/>
          <w14:ligatures w14:val="none"/>
        </w:rPr>
        <w:t>robust kernel.</w:t>
      </w:r>
    </w:p>
    <w:p w14:paraId="69F9F8CD" w14:textId="5D9DD8B1" w:rsidR="0008724D" w:rsidRPr="0008724D" w:rsidRDefault="0008724D" w:rsidP="0008724D">
      <w:pPr>
        <w:numPr>
          <w:ilvl w:val="0"/>
          <w:numId w:val="1"/>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Behavioral performance remains high (~80%) and sensitive to step magnitude.</w:t>
      </w:r>
    </w:p>
    <w:p w14:paraId="3E8F4739" w14:textId="0B8EEC13"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Therefore, the absence of kernels is not attributable to coding error, insufficient data, or lack of behavioral sensitivity.</w:t>
      </w:r>
      <w:r w:rsidR="00A3299A">
        <w:rPr>
          <w:rFonts w:eastAsia="Times New Roman" w:cs="Times New Roman"/>
          <w:noProof/>
          <w:kern w:val="0"/>
        </w:rPr>
        <w:pict w14:anchorId="13CDBB6D">
          <v:rect id="_x0000_i1030" alt="" style="width:468pt;height:.05pt;mso-width-percent:0;mso-height-percent:0;mso-width-percent:0;mso-height-percent:0" o:hralign="center" o:hrstd="t" o:hr="t" fillcolor="#a0a0a0" stroked="f"/>
        </w:pict>
      </w:r>
    </w:p>
    <w:p w14:paraId="19AC1C98"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Key Findings from Forensic Analysis</w:t>
      </w:r>
    </w:p>
    <w:p w14:paraId="7AD1A03F" w14:textId="1FE27D80" w:rsidR="0008724D" w:rsidRPr="0008724D" w:rsidRDefault="0008724D" w:rsidP="0008724D">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w:t>
      </w:r>
      <w:r w:rsidRPr="0008724D">
        <w:rPr>
          <w:rFonts w:eastAsia="Times New Roman" w:cs="Times New Roman"/>
          <w:kern w:val="0"/>
          <w14:ligatures w14:val="none"/>
        </w:rPr>
        <w:t xml:space="preserve"> session-by-session regression analysis (~10 sessions) examining which stimulus features predict accura</w:t>
      </w:r>
      <w:r>
        <w:rPr>
          <w:rFonts w:eastAsia="Times New Roman" w:cs="Times New Roman"/>
          <w:kern w:val="0"/>
          <w14:ligatures w14:val="none"/>
        </w:rPr>
        <w:t xml:space="preserve">te behavior </w:t>
      </w:r>
      <w:r w:rsidRPr="0008724D">
        <w:rPr>
          <w:rFonts w:eastAsia="Times New Roman" w:cs="Times New Roman"/>
          <w:kern w:val="0"/>
          <w14:ligatures w14:val="none"/>
        </w:rPr>
        <w:t>during the post-step interval.</w:t>
      </w:r>
    </w:p>
    <w:p w14:paraId="56FD9775" w14:textId="77777777"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Major Observations</w:t>
      </w:r>
    </w:p>
    <w:p w14:paraId="59A84609" w14:textId="72FAE940"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Signed linear integration explains little variance.</w:t>
      </w:r>
      <w:r w:rsidRPr="0008724D">
        <w:rPr>
          <w:rFonts w:eastAsia="Times New Roman" w:cs="Times New Roman"/>
          <w:kern w:val="0"/>
          <w14:ligatures w14:val="none"/>
        </w:rPr>
        <w:br/>
        <w:t>Across sessions, adding the linear difference-of-evidence term reduces deviance only modestly.</w:t>
      </w:r>
      <w:r>
        <w:rPr>
          <w:rFonts w:eastAsia="Times New Roman" w:cs="Times New Roman"/>
          <w:kern w:val="0"/>
          <w14:ligatures w14:val="none"/>
        </w:rPr>
        <w:t xml:space="preserve"> This is the signal that would produce the kernel we seek.</w:t>
      </w:r>
    </w:p>
    <w:p w14:paraId="27939BA4" w14:textId="3B5779A2"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Extreme-event predictors explain substantially more variance.</w:t>
      </w:r>
      <w:r w:rsidRPr="0008724D">
        <w:rPr>
          <w:rFonts w:eastAsia="Times New Roman" w:cs="Times New Roman"/>
          <w:kern w:val="0"/>
          <w14:ligatures w14:val="none"/>
        </w:rPr>
        <w:br/>
        <w:t>In particular, the count of low-coherence frames in decrement (DEC) trials consistently produces large deviance reductions relative to intercept-only models.</w:t>
      </w:r>
    </w:p>
    <w:p w14:paraId="64C6AA48" w14:textId="77777777"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Structural asymmetry in boundary events.</w:t>
      </w:r>
    </w:p>
    <w:p w14:paraId="347F85D7" w14:textId="2B8835E5" w:rsidR="0008724D" w:rsidRPr="0008724D" w:rsidRDefault="0008724D" w:rsidP="0008724D">
      <w:pPr>
        <w:numPr>
          <w:ilvl w:val="1"/>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In DEC trials, the change </w:t>
      </w:r>
      <w:r>
        <w:rPr>
          <w:rFonts w:eastAsia="Times New Roman" w:cs="Times New Roman"/>
          <w:kern w:val="0"/>
          <w14:ligatures w14:val="none"/>
        </w:rPr>
        <w:t>RDK</w:t>
      </w:r>
      <w:r w:rsidRPr="0008724D">
        <w:rPr>
          <w:rFonts w:eastAsia="Times New Roman" w:cs="Times New Roman"/>
          <w:kern w:val="0"/>
          <w14:ligatures w14:val="none"/>
        </w:rPr>
        <w:t xml:space="preserve"> frequently crosses very low coherence thresholds (≤5%) in ~70–80% of trials.</w:t>
      </w:r>
    </w:p>
    <w:p w14:paraId="1B3E6259" w14:textId="51C6CDEE" w:rsidR="0008724D" w:rsidRPr="0008724D" w:rsidRDefault="0008724D" w:rsidP="0008724D">
      <w:pPr>
        <w:numPr>
          <w:ilvl w:val="1"/>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The no-change </w:t>
      </w:r>
      <w:r>
        <w:rPr>
          <w:rFonts w:eastAsia="Times New Roman" w:cs="Times New Roman"/>
          <w:kern w:val="0"/>
          <w14:ligatures w14:val="none"/>
        </w:rPr>
        <w:t>RDK</w:t>
      </w:r>
      <w:r w:rsidRPr="0008724D">
        <w:rPr>
          <w:rFonts w:eastAsia="Times New Roman" w:cs="Times New Roman"/>
          <w:kern w:val="0"/>
          <w14:ligatures w14:val="none"/>
        </w:rPr>
        <w:t xml:space="preserve"> essentially never does.</w:t>
      </w:r>
    </w:p>
    <w:p w14:paraId="434FB09F" w14:textId="77777777" w:rsidR="0008724D" w:rsidRPr="0008724D" w:rsidRDefault="0008724D" w:rsidP="0008724D">
      <w:pPr>
        <w:numPr>
          <w:ilvl w:val="1"/>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 similar but weaker asymmetry appears for high-coherence events in increment (INC) trials.</w:t>
      </w:r>
    </w:p>
    <w:p w14:paraId="633797C1" w14:textId="45574521" w:rsidR="0008724D" w:rsidRPr="0008724D" w:rsidRDefault="0008724D" w:rsidP="0008724D">
      <w:pPr>
        <w:numPr>
          <w:ilvl w:val="0"/>
          <w:numId w:val="2"/>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Behavior is consistent with a nonlinear event-detection strategy.</w:t>
      </w:r>
      <w:r w:rsidRPr="0008724D">
        <w:rPr>
          <w:rFonts w:eastAsia="Times New Roman" w:cs="Times New Roman"/>
          <w:kern w:val="0"/>
          <w14:ligatures w14:val="none"/>
        </w:rPr>
        <w:br/>
        <w:t xml:space="preserve">Rather than integrating signed noise over time, the monkey appears to detect discrete, extreme coherence excursions that are highly diagnostic of the change </w:t>
      </w:r>
      <w:r>
        <w:rPr>
          <w:rFonts w:eastAsia="Times New Roman" w:cs="Times New Roman"/>
          <w:kern w:val="0"/>
          <w14:ligatures w14:val="none"/>
        </w:rPr>
        <w:t>RDK</w:t>
      </w:r>
      <w:r w:rsidRPr="0008724D">
        <w:rPr>
          <w:rFonts w:eastAsia="Times New Roman" w:cs="Times New Roman"/>
          <w:kern w:val="0"/>
          <w14:ligatures w14:val="none"/>
        </w:rPr>
        <w:t>.</w:t>
      </w:r>
    </w:p>
    <w:p w14:paraId="66C5B8B4" w14:textId="77777777" w:rsidR="0008724D" w:rsidRPr="0008724D" w:rsidRDefault="00A3299A" w:rsidP="0008724D">
      <w:pPr>
        <w:spacing w:line="240" w:lineRule="auto"/>
        <w:rPr>
          <w:rFonts w:eastAsia="Times New Roman" w:cs="Times New Roman"/>
          <w:kern w:val="0"/>
          <w14:ligatures w14:val="none"/>
        </w:rPr>
      </w:pPr>
      <w:r>
        <w:rPr>
          <w:rFonts w:eastAsia="Times New Roman" w:cs="Times New Roman"/>
          <w:noProof/>
          <w:kern w:val="0"/>
        </w:rPr>
        <w:pict w14:anchorId="600E33A0">
          <v:rect id="_x0000_i1029" alt="" style="width:468pt;height:.05pt;mso-width-percent:0;mso-height-percent:0;mso-width-percent:0;mso-height-percent:0" o:hralign="center" o:hrstd="t" o:hr="t" fillcolor="#a0a0a0" stroked="f"/>
        </w:pict>
      </w:r>
    </w:p>
    <w:p w14:paraId="4A4BB951"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lastRenderedPageBreak/>
        <w:t>Mechanistic Interpretation</w:t>
      </w:r>
    </w:p>
    <w:p w14:paraId="56112FCB"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Although the noise streams are independent and zero-mean, the combination of:</w:t>
      </w:r>
    </w:p>
    <w:p w14:paraId="6C6350A4" w14:textId="77777777" w:rsidR="0008724D" w:rsidRPr="0008724D" w:rsidRDefault="0008724D" w:rsidP="0008724D">
      <w:pPr>
        <w:numPr>
          <w:ilvl w:val="0"/>
          <w:numId w:val="3"/>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Drift noise (±10%),</w:t>
      </w:r>
    </w:p>
    <w:p w14:paraId="391991E0" w14:textId="77777777" w:rsidR="0008724D" w:rsidRPr="0008724D" w:rsidRDefault="0008724D" w:rsidP="0008724D">
      <w:pPr>
        <w:numPr>
          <w:ilvl w:val="0"/>
          <w:numId w:val="3"/>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Probe noise (±7%, projected onto drift axis),</w:t>
      </w:r>
    </w:p>
    <w:p w14:paraId="24FE003D" w14:textId="0DA908D3" w:rsidR="0008724D" w:rsidRPr="0008724D" w:rsidRDefault="0008724D" w:rsidP="0008724D">
      <w:pPr>
        <w:numPr>
          <w:ilvl w:val="0"/>
          <w:numId w:val="3"/>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Base + step </w:t>
      </w:r>
      <w:r>
        <w:rPr>
          <w:rFonts w:eastAsia="Times New Roman" w:cs="Times New Roman"/>
          <w:kern w:val="0"/>
          <w14:ligatures w14:val="none"/>
        </w:rPr>
        <w:t>coherence values</w:t>
      </w:r>
      <w:r w:rsidRPr="0008724D">
        <w:rPr>
          <w:rFonts w:eastAsia="Times New Roman" w:cs="Times New Roman"/>
          <w:kern w:val="0"/>
          <w14:ligatures w14:val="none"/>
        </w:rPr>
        <w:t>,</w:t>
      </w:r>
    </w:p>
    <w:p w14:paraId="3F5BF109"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creates large instantaneous effective coherence swings.</w:t>
      </w:r>
    </w:p>
    <w:p w14:paraId="453ACE0C" w14:textId="08D8B274"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Because the change </w:t>
      </w:r>
      <w:r>
        <w:rPr>
          <w:rFonts w:eastAsia="Times New Roman" w:cs="Times New Roman"/>
          <w:kern w:val="0"/>
          <w14:ligatures w14:val="none"/>
        </w:rPr>
        <w:t>RDK</w:t>
      </w:r>
      <w:r w:rsidRPr="0008724D">
        <w:rPr>
          <w:rFonts w:eastAsia="Times New Roman" w:cs="Times New Roman"/>
          <w:kern w:val="0"/>
          <w14:ligatures w14:val="none"/>
        </w:rPr>
        <w:t xml:space="preserve"> </w:t>
      </w:r>
      <w:r>
        <w:rPr>
          <w:rFonts w:eastAsia="Times New Roman" w:cs="Times New Roman"/>
          <w:kern w:val="0"/>
          <w14:ligatures w14:val="none"/>
        </w:rPr>
        <w:t>has a different coherence</w:t>
      </w:r>
      <w:r w:rsidRPr="0008724D">
        <w:rPr>
          <w:rFonts w:eastAsia="Times New Roman" w:cs="Times New Roman"/>
          <w:kern w:val="0"/>
          <w14:ligatures w14:val="none"/>
        </w:rPr>
        <w:t xml:space="preserve"> from the </w:t>
      </w:r>
      <w:r>
        <w:rPr>
          <w:rFonts w:eastAsia="Times New Roman" w:cs="Times New Roman"/>
          <w:kern w:val="0"/>
          <w14:ligatures w14:val="none"/>
        </w:rPr>
        <w:t>no-change (control)</w:t>
      </w:r>
      <w:r w:rsidRPr="0008724D">
        <w:rPr>
          <w:rFonts w:eastAsia="Times New Roman" w:cs="Times New Roman"/>
          <w:kern w:val="0"/>
          <w14:ligatures w14:val="none"/>
        </w:rPr>
        <w:t xml:space="preserve"> </w:t>
      </w:r>
      <w:r w:rsidR="00B812D2">
        <w:rPr>
          <w:rFonts w:eastAsia="Times New Roman" w:cs="Times New Roman"/>
          <w:kern w:val="0"/>
          <w14:ligatures w14:val="none"/>
        </w:rPr>
        <w:t>RDK</w:t>
      </w:r>
      <w:r w:rsidRPr="0008724D">
        <w:rPr>
          <w:rFonts w:eastAsia="Times New Roman" w:cs="Times New Roman"/>
          <w:kern w:val="0"/>
          <w14:ligatures w14:val="none"/>
        </w:rPr>
        <w:t xml:space="preserve"> after the step, these swings frequently push the change </w:t>
      </w:r>
      <w:r>
        <w:rPr>
          <w:rFonts w:eastAsia="Times New Roman" w:cs="Times New Roman"/>
          <w:kern w:val="0"/>
          <w14:ligatures w14:val="none"/>
        </w:rPr>
        <w:t>RDK</w:t>
      </w:r>
      <w:r w:rsidRPr="0008724D">
        <w:rPr>
          <w:rFonts w:eastAsia="Times New Roman" w:cs="Times New Roman"/>
          <w:kern w:val="0"/>
          <w14:ligatures w14:val="none"/>
        </w:rPr>
        <w:t xml:space="preserve"> close to perceptual boundaries (near 0% for DEC, near high coherence for INC), while the control </w:t>
      </w:r>
      <w:r>
        <w:rPr>
          <w:rFonts w:eastAsia="Times New Roman" w:cs="Times New Roman"/>
          <w:kern w:val="0"/>
          <w14:ligatures w14:val="none"/>
        </w:rPr>
        <w:t>RDK</w:t>
      </w:r>
      <w:r w:rsidRPr="0008724D">
        <w:rPr>
          <w:rFonts w:eastAsia="Times New Roman" w:cs="Times New Roman"/>
          <w:kern w:val="0"/>
          <w14:ligatures w14:val="none"/>
        </w:rPr>
        <w:t xml:space="preserve"> remains far from such extremes.</w:t>
      </w:r>
    </w:p>
    <w:p w14:paraId="10D6FE86" w14:textId="25F7B681"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This produces salient, diagnostic “boundary-crossing events” that can be exploited by a simple heuristic:</w:t>
      </w:r>
      <w:r>
        <w:rPr>
          <w:rFonts w:eastAsia="Times New Roman" w:cs="Times New Roman"/>
          <w:kern w:val="0"/>
          <w14:ligatures w14:val="none"/>
        </w:rPr>
        <w:t xml:space="preserve"> </w:t>
      </w:r>
      <w:r w:rsidRPr="0008724D">
        <w:rPr>
          <w:rFonts w:eastAsia="Times New Roman" w:cs="Times New Roman"/>
          <w:kern w:val="0"/>
          <w14:ligatures w14:val="none"/>
        </w:rPr>
        <w:t xml:space="preserve">“Select the </w:t>
      </w:r>
      <w:r w:rsidR="00B812D2">
        <w:rPr>
          <w:rFonts w:eastAsia="Times New Roman" w:cs="Times New Roman"/>
          <w:kern w:val="0"/>
          <w14:ligatures w14:val="none"/>
        </w:rPr>
        <w:t>RDK</w:t>
      </w:r>
      <w:r w:rsidRPr="0008724D">
        <w:rPr>
          <w:rFonts w:eastAsia="Times New Roman" w:cs="Times New Roman"/>
          <w:kern w:val="0"/>
          <w14:ligatures w14:val="none"/>
        </w:rPr>
        <w:t xml:space="preserve"> exhibiting extreme coherence excursions.”</w:t>
      </w:r>
    </w:p>
    <w:p w14:paraId="22EF21F0"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Such a strategy can support high behavioral performance while suppressing classical signed psychophysical kernels.</w:t>
      </w:r>
    </w:p>
    <w:p w14:paraId="4AF5C410" w14:textId="77777777" w:rsidR="0008724D" w:rsidRPr="0008724D" w:rsidRDefault="00A3299A" w:rsidP="0008724D">
      <w:pPr>
        <w:spacing w:line="240" w:lineRule="auto"/>
        <w:rPr>
          <w:rFonts w:eastAsia="Times New Roman" w:cs="Times New Roman"/>
          <w:kern w:val="0"/>
          <w14:ligatures w14:val="none"/>
        </w:rPr>
      </w:pPr>
      <w:r>
        <w:rPr>
          <w:rFonts w:eastAsia="Times New Roman" w:cs="Times New Roman"/>
          <w:noProof/>
          <w:kern w:val="0"/>
        </w:rPr>
        <w:pict w14:anchorId="37F81103">
          <v:rect id="_x0000_i1028" alt="" style="width:468pt;height:.05pt;mso-width-percent:0;mso-height-percent:0;mso-width-percent:0;mso-height-percent:0" o:hralign="center" o:hrstd="t" o:hr="t" fillcolor="#a0a0a0" stroked="f"/>
        </w:pict>
      </w:r>
    </w:p>
    <w:p w14:paraId="516F656A"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Implications</w:t>
      </w:r>
    </w:p>
    <w:p w14:paraId="399277EA"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 missing kernels are not due to insufficient noise variance or analytic shortcomings.</w:t>
      </w:r>
      <w:r w:rsidRPr="0008724D">
        <w:rPr>
          <w:rFonts w:eastAsia="Times New Roman" w:cs="Times New Roman"/>
          <w:kern w:val="0"/>
          <w14:ligatures w14:val="none"/>
        </w:rPr>
        <w:br/>
        <w:t>Rather, the stimulus geometry inadvertently encourages a nonlinear, event-based decision strategy that bypasses the temporal integration mechanisms we aim to measure.</w:t>
      </w:r>
    </w:p>
    <w:p w14:paraId="430F0EC5" w14:textId="77777777" w:rsidR="0008724D" w:rsidRPr="0008724D" w:rsidRDefault="00A3299A" w:rsidP="0008724D">
      <w:pPr>
        <w:spacing w:line="240" w:lineRule="auto"/>
        <w:rPr>
          <w:rFonts w:eastAsia="Times New Roman" w:cs="Times New Roman"/>
          <w:kern w:val="0"/>
          <w14:ligatures w14:val="none"/>
        </w:rPr>
      </w:pPr>
      <w:r>
        <w:rPr>
          <w:rFonts w:eastAsia="Times New Roman" w:cs="Times New Roman"/>
          <w:noProof/>
          <w:kern w:val="0"/>
        </w:rPr>
        <w:pict w14:anchorId="5D6A73B9">
          <v:rect id="_x0000_i1027" alt="" style="width:468pt;height:.05pt;mso-width-percent:0;mso-height-percent:0;mso-width-percent:0;mso-height-percent:0" o:hralign="center" o:hrstd="t" o:hr="t" fillcolor="#a0a0a0" stroked="f"/>
        </w:pict>
      </w:r>
    </w:p>
    <w:p w14:paraId="33B66F56"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Proposed Corrective Actions</w:t>
      </w:r>
    </w:p>
    <w:p w14:paraId="78DA12ED" w14:textId="77777777"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1. Re-center Base Coherences (Primary Intervention)</w:t>
      </w:r>
    </w:p>
    <w:p w14:paraId="61150262"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Adjust base and step coherences such that:</w:t>
      </w:r>
    </w:p>
    <w:p w14:paraId="7E096634" w14:textId="77777777" w:rsidR="0008724D" w:rsidRPr="0008724D" w:rsidRDefault="0008724D" w:rsidP="0008724D">
      <w:pPr>
        <w:numPr>
          <w:ilvl w:val="0"/>
          <w:numId w:val="4"/>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Absolute coherence during the post-step interval remains well within a safe window (e.g., 15–85%),</w:t>
      </w:r>
    </w:p>
    <w:p w14:paraId="49A2DBB7" w14:textId="374EE9A6" w:rsidR="0008724D" w:rsidRPr="0008724D" w:rsidRDefault="0008724D" w:rsidP="0008724D">
      <w:pPr>
        <w:numPr>
          <w:ilvl w:val="0"/>
          <w:numId w:val="4"/>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 xml:space="preserve">Boundary-crossing events (≤5% or ≥90%) are eliminated for both </w:t>
      </w:r>
      <w:r w:rsidR="00B812D2">
        <w:rPr>
          <w:rFonts w:eastAsia="Times New Roman" w:cs="Times New Roman"/>
          <w:kern w:val="0"/>
          <w14:ligatures w14:val="none"/>
        </w:rPr>
        <w:t>RDK</w:t>
      </w:r>
      <w:r w:rsidRPr="0008724D">
        <w:rPr>
          <w:rFonts w:eastAsia="Times New Roman" w:cs="Times New Roman"/>
          <w:kern w:val="0"/>
          <w14:ligatures w14:val="none"/>
        </w:rPr>
        <w:t>es.</w:t>
      </w:r>
    </w:p>
    <w:p w14:paraId="07D3DADE"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This directly removes the exploit without reducing noise variance.</w:t>
      </w:r>
    </w:p>
    <w:p w14:paraId="658032E4" w14:textId="77777777"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2. Stagger Drift and Probe Noise Updates</w:t>
      </w:r>
    </w:p>
    <w:p w14:paraId="022D302B" w14:textId="54E96A19" w:rsidR="0008724D" w:rsidRPr="0008724D" w:rsidRDefault="00B812D2" w:rsidP="0008724D">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lastRenderedPageBreak/>
        <w:t>Drift and probe noise streams are currently updated synchronously every 50 ms.  Syncopate</w:t>
      </w:r>
      <w:r w:rsidR="0008724D" w:rsidRPr="0008724D">
        <w:rPr>
          <w:rFonts w:eastAsia="Times New Roman" w:cs="Times New Roman"/>
          <w:kern w:val="0"/>
          <w14:ligatures w14:val="none"/>
        </w:rPr>
        <w:t xml:space="preserve"> the 50 ms update frames (</w:t>
      </w:r>
      <w:r>
        <w:rPr>
          <w:rFonts w:eastAsia="Times New Roman" w:cs="Times New Roman"/>
          <w:kern w:val="0"/>
          <w14:ligatures w14:val="none"/>
        </w:rPr>
        <w:t xml:space="preserve">i.e., </w:t>
      </w:r>
      <w:r w:rsidR="0008724D" w:rsidRPr="0008724D">
        <w:rPr>
          <w:rFonts w:eastAsia="Times New Roman" w:cs="Times New Roman"/>
          <w:kern w:val="0"/>
          <w14:ligatures w14:val="none"/>
        </w:rPr>
        <w:t>by 25 ms) between drift and probe noise streams to reduce large instantaneous coherence jumps</w:t>
      </w:r>
      <w:r>
        <w:rPr>
          <w:rFonts w:eastAsia="Times New Roman" w:cs="Times New Roman"/>
          <w:kern w:val="0"/>
          <w14:ligatures w14:val="none"/>
        </w:rPr>
        <w:t>, which might be exploited by the animal</w:t>
      </w:r>
    </w:p>
    <w:p w14:paraId="1A9DA536"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This preserves variance but reduces the salience of discrete “pulse” events.</w:t>
      </w:r>
    </w:p>
    <w:p w14:paraId="2CD7B5F4" w14:textId="3C5C9E18" w:rsidR="0008724D" w:rsidRPr="0008724D" w:rsidRDefault="0008724D" w:rsidP="0008724D">
      <w:pPr>
        <w:spacing w:before="100" w:beforeAutospacing="1" w:after="100" w:afterAutospacing="1" w:line="240" w:lineRule="auto"/>
        <w:outlineLvl w:val="2"/>
        <w:rPr>
          <w:rFonts w:eastAsia="Times New Roman" w:cs="Times New Roman"/>
          <w:b/>
          <w:bCs/>
          <w:kern w:val="0"/>
          <w:sz w:val="27"/>
          <w:szCs w:val="27"/>
          <w14:ligatures w14:val="none"/>
        </w:rPr>
      </w:pPr>
      <w:r w:rsidRPr="0008724D">
        <w:rPr>
          <w:rFonts w:eastAsia="Times New Roman" w:cs="Times New Roman"/>
          <w:b/>
          <w:bCs/>
          <w:kern w:val="0"/>
          <w:sz w:val="27"/>
          <w:szCs w:val="27"/>
          <w14:ligatures w14:val="none"/>
        </w:rPr>
        <w:t>3. Optional Secondary Adjustments (</w:t>
      </w:r>
      <w:r w:rsidR="00B812D2">
        <w:rPr>
          <w:rFonts w:eastAsia="Times New Roman" w:cs="Times New Roman"/>
          <w:b/>
          <w:bCs/>
          <w:kern w:val="0"/>
          <w:sz w:val="27"/>
          <w:szCs w:val="27"/>
          <w14:ligatures w14:val="none"/>
        </w:rPr>
        <w:t>Only If</w:t>
      </w:r>
      <w:r w:rsidRPr="0008724D">
        <w:rPr>
          <w:rFonts w:eastAsia="Times New Roman" w:cs="Times New Roman"/>
          <w:b/>
          <w:bCs/>
          <w:kern w:val="0"/>
          <w:sz w:val="27"/>
          <w:szCs w:val="27"/>
          <w14:ligatures w14:val="none"/>
        </w:rPr>
        <w:t xml:space="preserve"> Needed)</w:t>
      </w:r>
    </w:p>
    <w:p w14:paraId="6A6C17FF" w14:textId="77777777" w:rsidR="0008724D" w:rsidRPr="0008724D" w:rsidRDefault="0008724D" w:rsidP="0008724D">
      <w:pPr>
        <w:numPr>
          <w:ilvl w:val="0"/>
          <w:numId w:val="5"/>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Modest (20–30%) reduction in noise amplitude.</w:t>
      </w:r>
    </w:p>
    <w:p w14:paraId="4FE180FB" w14:textId="77777777" w:rsidR="0008724D" w:rsidRPr="0008724D" w:rsidRDefault="0008724D" w:rsidP="0008724D">
      <w:pPr>
        <w:numPr>
          <w:ilvl w:val="0"/>
          <w:numId w:val="5"/>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Consider temporally smoothed (band-limited) noise instead of binary jumps.</w:t>
      </w:r>
    </w:p>
    <w:p w14:paraId="191DF3E1" w14:textId="77777777" w:rsidR="0008724D" w:rsidRPr="0008724D" w:rsidRDefault="0008724D" w:rsidP="0008724D">
      <w:pPr>
        <w:numPr>
          <w:ilvl w:val="0"/>
          <w:numId w:val="5"/>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Alternating drift/probe noise trials only as a diagnostic manipulation.</w:t>
      </w:r>
    </w:p>
    <w:p w14:paraId="2D21B849" w14:textId="77777777" w:rsidR="0008724D" w:rsidRPr="0008724D" w:rsidRDefault="00A3299A" w:rsidP="0008724D">
      <w:pPr>
        <w:spacing w:line="240" w:lineRule="auto"/>
        <w:rPr>
          <w:rFonts w:eastAsia="Times New Roman" w:cs="Times New Roman"/>
          <w:kern w:val="0"/>
          <w14:ligatures w14:val="none"/>
        </w:rPr>
      </w:pPr>
      <w:r>
        <w:rPr>
          <w:rFonts w:eastAsia="Times New Roman" w:cs="Times New Roman"/>
          <w:noProof/>
          <w:kern w:val="0"/>
        </w:rPr>
        <w:pict w14:anchorId="4AC99275">
          <v:rect id="_x0000_i1026" alt="" style="width:468pt;height:.05pt;mso-width-percent:0;mso-height-percent:0;mso-width-percent:0;mso-height-percent:0" o:hralign="center" o:hrstd="t" o:hr="t" fillcolor="#a0a0a0" stroked="f"/>
        </w:pict>
      </w:r>
    </w:p>
    <w:p w14:paraId="01A78F2E"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Operational Plan</w:t>
      </w:r>
    </w:p>
    <w:p w14:paraId="142C9634"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Implement re-centering and staggered updates.</w:t>
      </w:r>
    </w:p>
    <w:p w14:paraId="0D8B0F1A"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Collect 1–2 sessions.</w:t>
      </w:r>
    </w:p>
    <w:p w14:paraId="2ACF1EFE"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Use the forensic regression analysis (not kernels) to confirm:</w:t>
      </w:r>
    </w:p>
    <w:p w14:paraId="66E4BD7E" w14:textId="77777777" w:rsidR="0008724D" w:rsidRPr="0008724D" w:rsidRDefault="0008724D" w:rsidP="0008724D">
      <w:pPr>
        <w:numPr>
          <w:ilvl w:val="1"/>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Boundary-event asymmetries are eliminated.</w:t>
      </w:r>
    </w:p>
    <w:p w14:paraId="70466A58" w14:textId="77777777" w:rsidR="0008724D" w:rsidRPr="0008724D" w:rsidRDefault="0008724D" w:rsidP="0008724D">
      <w:pPr>
        <w:numPr>
          <w:ilvl w:val="1"/>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Extreme-event predictors lose explanatory power.</w:t>
      </w:r>
    </w:p>
    <w:p w14:paraId="586A92DA" w14:textId="77777777" w:rsidR="0008724D" w:rsidRPr="0008724D" w:rsidRDefault="0008724D" w:rsidP="0008724D">
      <w:pPr>
        <w:numPr>
          <w:ilvl w:val="0"/>
          <w:numId w:val="6"/>
        </w:num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Resume kernel acquisition once event-driven effects are removed.</w:t>
      </w:r>
    </w:p>
    <w:p w14:paraId="0B9089CB" w14:textId="77777777" w:rsidR="0008724D" w:rsidRPr="0008724D" w:rsidRDefault="00A3299A" w:rsidP="0008724D">
      <w:pPr>
        <w:spacing w:line="240" w:lineRule="auto"/>
        <w:rPr>
          <w:rFonts w:eastAsia="Times New Roman" w:cs="Times New Roman"/>
          <w:kern w:val="0"/>
          <w14:ligatures w14:val="none"/>
        </w:rPr>
      </w:pPr>
      <w:r>
        <w:rPr>
          <w:rFonts w:eastAsia="Times New Roman" w:cs="Times New Roman"/>
          <w:noProof/>
          <w:kern w:val="0"/>
        </w:rPr>
        <w:pict w14:anchorId="464EE7F7">
          <v:rect id="_x0000_i1025" alt="" style="width:468pt;height:.05pt;mso-width-percent:0;mso-height-percent:0;mso-width-percent:0;mso-height-percent:0" o:hralign="center" o:hrstd="t" o:hr="t" fillcolor="#a0a0a0" stroked="f"/>
        </w:pict>
      </w:r>
    </w:p>
    <w:p w14:paraId="4302E6FF" w14:textId="77777777" w:rsidR="0008724D" w:rsidRPr="0008724D" w:rsidRDefault="0008724D" w:rsidP="0008724D">
      <w:pPr>
        <w:spacing w:before="100" w:beforeAutospacing="1" w:after="100" w:afterAutospacing="1" w:line="240" w:lineRule="auto"/>
        <w:outlineLvl w:val="1"/>
        <w:rPr>
          <w:rFonts w:eastAsia="Times New Roman" w:cs="Times New Roman"/>
          <w:b/>
          <w:bCs/>
          <w:kern w:val="0"/>
          <w:sz w:val="28"/>
          <w:szCs w:val="28"/>
          <w14:ligatures w14:val="none"/>
        </w:rPr>
      </w:pPr>
      <w:r w:rsidRPr="0008724D">
        <w:rPr>
          <w:rFonts w:eastAsia="Times New Roman" w:cs="Times New Roman"/>
          <w:b/>
          <w:bCs/>
          <w:kern w:val="0"/>
          <w:sz w:val="28"/>
          <w:szCs w:val="28"/>
          <w14:ligatures w14:val="none"/>
        </w:rPr>
        <w:t>Conclusion</w:t>
      </w:r>
    </w:p>
    <w:p w14:paraId="61648B98" w14:textId="77777777" w:rsidR="0008724D" w:rsidRPr="0008724D" w:rsidRDefault="0008724D" w:rsidP="0008724D">
      <w:pPr>
        <w:spacing w:before="100" w:beforeAutospacing="1" w:after="100" w:afterAutospacing="1" w:line="240" w:lineRule="auto"/>
        <w:rPr>
          <w:rFonts w:eastAsia="Times New Roman" w:cs="Times New Roman"/>
          <w:kern w:val="0"/>
          <w14:ligatures w14:val="none"/>
        </w:rPr>
      </w:pPr>
      <w:r w:rsidRPr="0008724D">
        <w:rPr>
          <w:rFonts w:eastAsia="Times New Roman" w:cs="Times New Roman"/>
          <w:kern w:val="0"/>
          <w14:ligatures w14:val="none"/>
        </w:rPr>
        <w:t>The current stimulus configuration unintentionally produces diagnostic boundary events that dominate behavior. By redesigning the coherence geometry to eliminate these asymmetries, we can restore conditions under which linear temporal integration—and thus psychophysical kernels—should emerge.</w:t>
      </w:r>
    </w:p>
    <w:p w14:paraId="5D78C66A" w14:textId="77777777" w:rsidR="00B524C0" w:rsidRPr="0008724D" w:rsidRDefault="00B524C0"/>
    <w:sectPr w:rsidR="00B524C0" w:rsidRPr="00087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572F8"/>
    <w:multiLevelType w:val="multilevel"/>
    <w:tmpl w:val="D43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D6F00"/>
    <w:multiLevelType w:val="multilevel"/>
    <w:tmpl w:val="66E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148B2"/>
    <w:multiLevelType w:val="multilevel"/>
    <w:tmpl w:val="2DD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56809"/>
    <w:multiLevelType w:val="multilevel"/>
    <w:tmpl w:val="B9F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17705"/>
    <w:multiLevelType w:val="multilevel"/>
    <w:tmpl w:val="97181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169DA"/>
    <w:multiLevelType w:val="multilevel"/>
    <w:tmpl w:val="4724A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443849">
    <w:abstractNumId w:val="1"/>
  </w:num>
  <w:num w:numId="2" w16cid:durableId="1879972719">
    <w:abstractNumId w:val="5"/>
  </w:num>
  <w:num w:numId="3" w16cid:durableId="625353417">
    <w:abstractNumId w:val="0"/>
  </w:num>
  <w:num w:numId="4" w16cid:durableId="1949505348">
    <w:abstractNumId w:val="3"/>
  </w:num>
  <w:num w:numId="5" w16cid:durableId="946693114">
    <w:abstractNumId w:val="2"/>
  </w:num>
  <w:num w:numId="6" w16cid:durableId="363406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4D"/>
    <w:rsid w:val="00000038"/>
    <w:rsid w:val="00001E11"/>
    <w:rsid w:val="00001E8F"/>
    <w:rsid w:val="00003562"/>
    <w:rsid w:val="000111E4"/>
    <w:rsid w:val="00012126"/>
    <w:rsid w:val="00013233"/>
    <w:rsid w:val="00014559"/>
    <w:rsid w:val="00014650"/>
    <w:rsid w:val="00015013"/>
    <w:rsid w:val="00016663"/>
    <w:rsid w:val="000172A4"/>
    <w:rsid w:val="0002177C"/>
    <w:rsid w:val="000236B0"/>
    <w:rsid w:val="0002454C"/>
    <w:rsid w:val="00027C63"/>
    <w:rsid w:val="00031D4F"/>
    <w:rsid w:val="00031EFD"/>
    <w:rsid w:val="000328CA"/>
    <w:rsid w:val="0003554E"/>
    <w:rsid w:val="00040D8D"/>
    <w:rsid w:val="00042175"/>
    <w:rsid w:val="000423C9"/>
    <w:rsid w:val="000477EE"/>
    <w:rsid w:val="000530F1"/>
    <w:rsid w:val="00053DCB"/>
    <w:rsid w:val="0005510E"/>
    <w:rsid w:val="00056D17"/>
    <w:rsid w:val="00057D3C"/>
    <w:rsid w:val="00063596"/>
    <w:rsid w:val="0006586B"/>
    <w:rsid w:val="00066333"/>
    <w:rsid w:val="0006649A"/>
    <w:rsid w:val="00070306"/>
    <w:rsid w:val="00072E88"/>
    <w:rsid w:val="00077441"/>
    <w:rsid w:val="00077F7F"/>
    <w:rsid w:val="00080382"/>
    <w:rsid w:val="00080750"/>
    <w:rsid w:val="00081EEB"/>
    <w:rsid w:val="000846CE"/>
    <w:rsid w:val="0008531B"/>
    <w:rsid w:val="00085B8B"/>
    <w:rsid w:val="0008724D"/>
    <w:rsid w:val="00093ED3"/>
    <w:rsid w:val="00094650"/>
    <w:rsid w:val="000955A8"/>
    <w:rsid w:val="000A1D57"/>
    <w:rsid w:val="000A66F3"/>
    <w:rsid w:val="000A7EFC"/>
    <w:rsid w:val="000B7141"/>
    <w:rsid w:val="000C6535"/>
    <w:rsid w:val="000C656E"/>
    <w:rsid w:val="000C754E"/>
    <w:rsid w:val="000D39C0"/>
    <w:rsid w:val="000D6FF4"/>
    <w:rsid w:val="000E7E2F"/>
    <w:rsid w:val="000F1825"/>
    <w:rsid w:val="000F3256"/>
    <w:rsid w:val="00106506"/>
    <w:rsid w:val="00106A79"/>
    <w:rsid w:val="00111CDB"/>
    <w:rsid w:val="00121208"/>
    <w:rsid w:val="00126C51"/>
    <w:rsid w:val="001320F5"/>
    <w:rsid w:val="00133A1A"/>
    <w:rsid w:val="00137792"/>
    <w:rsid w:val="001477A8"/>
    <w:rsid w:val="00147A1D"/>
    <w:rsid w:val="00150262"/>
    <w:rsid w:val="00150ACF"/>
    <w:rsid w:val="00155CBB"/>
    <w:rsid w:val="00156968"/>
    <w:rsid w:val="00160076"/>
    <w:rsid w:val="00160C28"/>
    <w:rsid w:val="00160D41"/>
    <w:rsid w:val="00161738"/>
    <w:rsid w:val="001622C3"/>
    <w:rsid w:val="001626C5"/>
    <w:rsid w:val="00163B34"/>
    <w:rsid w:val="0016479A"/>
    <w:rsid w:val="001767C0"/>
    <w:rsid w:val="001813CC"/>
    <w:rsid w:val="00185D57"/>
    <w:rsid w:val="001862AE"/>
    <w:rsid w:val="00186404"/>
    <w:rsid w:val="001905DA"/>
    <w:rsid w:val="00191CCC"/>
    <w:rsid w:val="001921B9"/>
    <w:rsid w:val="00192EC2"/>
    <w:rsid w:val="00193F5A"/>
    <w:rsid w:val="001A0875"/>
    <w:rsid w:val="001A0C7C"/>
    <w:rsid w:val="001A25B8"/>
    <w:rsid w:val="001A36A0"/>
    <w:rsid w:val="001A6072"/>
    <w:rsid w:val="001A7771"/>
    <w:rsid w:val="001B477A"/>
    <w:rsid w:val="001B4909"/>
    <w:rsid w:val="001B5F11"/>
    <w:rsid w:val="001B7486"/>
    <w:rsid w:val="001C1AD5"/>
    <w:rsid w:val="001C2C76"/>
    <w:rsid w:val="001C36D1"/>
    <w:rsid w:val="001C7C05"/>
    <w:rsid w:val="001D3EBA"/>
    <w:rsid w:val="001D7A47"/>
    <w:rsid w:val="001E075B"/>
    <w:rsid w:val="001E11D4"/>
    <w:rsid w:val="001E3740"/>
    <w:rsid w:val="001E6BA1"/>
    <w:rsid w:val="001F30E8"/>
    <w:rsid w:val="001F5287"/>
    <w:rsid w:val="001F5FD5"/>
    <w:rsid w:val="001F6879"/>
    <w:rsid w:val="00200E38"/>
    <w:rsid w:val="0020152F"/>
    <w:rsid w:val="00213002"/>
    <w:rsid w:val="002238B9"/>
    <w:rsid w:val="002256D6"/>
    <w:rsid w:val="002302FE"/>
    <w:rsid w:val="002305CB"/>
    <w:rsid w:val="00235049"/>
    <w:rsid w:val="00241651"/>
    <w:rsid w:val="002467BD"/>
    <w:rsid w:val="00251D2F"/>
    <w:rsid w:val="00255D01"/>
    <w:rsid w:val="00261BC5"/>
    <w:rsid w:val="0026279C"/>
    <w:rsid w:val="00264EEF"/>
    <w:rsid w:val="00266BD7"/>
    <w:rsid w:val="00271D06"/>
    <w:rsid w:val="002726B4"/>
    <w:rsid w:val="00272784"/>
    <w:rsid w:val="00272FE4"/>
    <w:rsid w:val="00283AC3"/>
    <w:rsid w:val="00284712"/>
    <w:rsid w:val="002868EC"/>
    <w:rsid w:val="00287C1F"/>
    <w:rsid w:val="0029006C"/>
    <w:rsid w:val="00292EA9"/>
    <w:rsid w:val="002A76D5"/>
    <w:rsid w:val="002A77D8"/>
    <w:rsid w:val="002B005F"/>
    <w:rsid w:val="002B2431"/>
    <w:rsid w:val="002B3142"/>
    <w:rsid w:val="002B57AA"/>
    <w:rsid w:val="002B64ED"/>
    <w:rsid w:val="002C03EB"/>
    <w:rsid w:val="002C0D08"/>
    <w:rsid w:val="002C1F6F"/>
    <w:rsid w:val="002C4280"/>
    <w:rsid w:val="002C58E5"/>
    <w:rsid w:val="002D22A8"/>
    <w:rsid w:val="002D4BF2"/>
    <w:rsid w:val="002E204E"/>
    <w:rsid w:val="002E4D20"/>
    <w:rsid w:val="002E4F23"/>
    <w:rsid w:val="002E7F92"/>
    <w:rsid w:val="002F1DFC"/>
    <w:rsid w:val="002F23DB"/>
    <w:rsid w:val="002F51DA"/>
    <w:rsid w:val="00300A72"/>
    <w:rsid w:val="00303A0F"/>
    <w:rsid w:val="0031041D"/>
    <w:rsid w:val="00310825"/>
    <w:rsid w:val="00310D5B"/>
    <w:rsid w:val="003112B9"/>
    <w:rsid w:val="00314263"/>
    <w:rsid w:val="0031641D"/>
    <w:rsid w:val="00322281"/>
    <w:rsid w:val="00323959"/>
    <w:rsid w:val="00325F10"/>
    <w:rsid w:val="00326146"/>
    <w:rsid w:val="00332710"/>
    <w:rsid w:val="00335017"/>
    <w:rsid w:val="0035261D"/>
    <w:rsid w:val="00357BE8"/>
    <w:rsid w:val="00357D7C"/>
    <w:rsid w:val="00360736"/>
    <w:rsid w:val="0036189B"/>
    <w:rsid w:val="00361D56"/>
    <w:rsid w:val="00365CDE"/>
    <w:rsid w:val="003773E9"/>
    <w:rsid w:val="0038294E"/>
    <w:rsid w:val="00384987"/>
    <w:rsid w:val="00386612"/>
    <w:rsid w:val="00393380"/>
    <w:rsid w:val="003965DF"/>
    <w:rsid w:val="003A11B2"/>
    <w:rsid w:val="003A703D"/>
    <w:rsid w:val="003B0D3C"/>
    <w:rsid w:val="003B438D"/>
    <w:rsid w:val="003C0EBB"/>
    <w:rsid w:val="003C0FA4"/>
    <w:rsid w:val="003C27C5"/>
    <w:rsid w:val="003C677D"/>
    <w:rsid w:val="003C6A9A"/>
    <w:rsid w:val="003C6F5E"/>
    <w:rsid w:val="003D20F3"/>
    <w:rsid w:val="003D4F83"/>
    <w:rsid w:val="003D6487"/>
    <w:rsid w:val="003D6A0A"/>
    <w:rsid w:val="003E4AF6"/>
    <w:rsid w:val="003E57CA"/>
    <w:rsid w:val="003F1F15"/>
    <w:rsid w:val="003F40C7"/>
    <w:rsid w:val="003F6814"/>
    <w:rsid w:val="004105F5"/>
    <w:rsid w:val="00411ABE"/>
    <w:rsid w:val="00412CA2"/>
    <w:rsid w:val="004156FA"/>
    <w:rsid w:val="0041708C"/>
    <w:rsid w:val="0042028E"/>
    <w:rsid w:val="00420EA6"/>
    <w:rsid w:val="00426344"/>
    <w:rsid w:val="00431404"/>
    <w:rsid w:val="0043245E"/>
    <w:rsid w:val="00434BC5"/>
    <w:rsid w:val="00434CAC"/>
    <w:rsid w:val="00435972"/>
    <w:rsid w:val="004366B9"/>
    <w:rsid w:val="00437282"/>
    <w:rsid w:val="00437A9D"/>
    <w:rsid w:val="004422B8"/>
    <w:rsid w:val="0045281C"/>
    <w:rsid w:val="004537C2"/>
    <w:rsid w:val="00460D0D"/>
    <w:rsid w:val="00463412"/>
    <w:rsid w:val="0046481D"/>
    <w:rsid w:val="00466061"/>
    <w:rsid w:val="00471CA0"/>
    <w:rsid w:val="00472A67"/>
    <w:rsid w:val="00472C14"/>
    <w:rsid w:val="00472C4E"/>
    <w:rsid w:val="0047581C"/>
    <w:rsid w:val="00475FB9"/>
    <w:rsid w:val="004819C6"/>
    <w:rsid w:val="004859E5"/>
    <w:rsid w:val="00486820"/>
    <w:rsid w:val="004914E1"/>
    <w:rsid w:val="00492BEE"/>
    <w:rsid w:val="004947F4"/>
    <w:rsid w:val="0049741A"/>
    <w:rsid w:val="00497BDE"/>
    <w:rsid w:val="004A1FC8"/>
    <w:rsid w:val="004A31A8"/>
    <w:rsid w:val="004A7B60"/>
    <w:rsid w:val="004B238F"/>
    <w:rsid w:val="004B5965"/>
    <w:rsid w:val="004B713D"/>
    <w:rsid w:val="004C00B3"/>
    <w:rsid w:val="004C2E56"/>
    <w:rsid w:val="004C3A1D"/>
    <w:rsid w:val="004C3EBD"/>
    <w:rsid w:val="004C3F1E"/>
    <w:rsid w:val="004C463A"/>
    <w:rsid w:val="004D240B"/>
    <w:rsid w:val="004D68DE"/>
    <w:rsid w:val="004E5E62"/>
    <w:rsid w:val="004E6436"/>
    <w:rsid w:val="004F2C70"/>
    <w:rsid w:val="004F2F2D"/>
    <w:rsid w:val="004F6918"/>
    <w:rsid w:val="00501BF9"/>
    <w:rsid w:val="00507BBC"/>
    <w:rsid w:val="0051058C"/>
    <w:rsid w:val="005171B9"/>
    <w:rsid w:val="00522144"/>
    <w:rsid w:val="005222C6"/>
    <w:rsid w:val="0052505F"/>
    <w:rsid w:val="00525425"/>
    <w:rsid w:val="00526F46"/>
    <w:rsid w:val="005339C3"/>
    <w:rsid w:val="005342C7"/>
    <w:rsid w:val="00535F66"/>
    <w:rsid w:val="00540608"/>
    <w:rsid w:val="0054117A"/>
    <w:rsid w:val="00541EFC"/>
    <w:rsid w:val="0054231A"/>
    <w:rsid w:val="00552222"/>
    <w:rsid w:val="00556EF1"/>
    <w:rsid w:val="0056111C"/>
    <w:rsid w:val="00561D3A"/>
    <w:rsid w:val="00563823"/>
    <w:rsid w:val="0057057F"/>
    <w:rsid w:val="005712A9"/>
    <w:rsid w:val="005712F2"/>
    <w:rsid w:val="00572752"/>
    <w:rsid w:val="005747BA"/>
    <w:rsid w:val="00583102"/>
    <w:rsid w:val="005862D9"/>
    <w:rsid w:val="0059109C"/>
    <w:rsid w:val="005915C7"/>
    <w:rsid w:val="00593312"/>
    <w:rsid w:val="00595F2F"/>
    <w:rsid w:val="005979FC"/>
    <w:rsid w:val="005B07F9"/>
    <w:rsid w:val="005B0F86"/>
    <w:rsid w:val="005B146E"/>
    <w:rsid w:val="005B4697"/>
    <w:rsid w:val="005B47BB"/>
    <w:rsid w:val="005C2C2E"/>
    <w:rsid w:val="005C6329"/>
    <w:rsid w:val="005C736C"/>
    <w:rsid w:val="005C7F25"/>
    <w:rsid w:val="005D0FC7"/>
    <w:rsid w:val="005D1782"/>
    <w:rsid w:val="005D73CD"/>
    <w:rsid w:val="005E03D3"/>
    <w:rsid w:val="005E31A0"/>
    <w:rsid w:val="005E34EA"/>
    <w:rsid w:val="005E6F44"/>
    <w:rsid w:val="005F3F36"/>
    <w:rsid w:val="005F4A42"/>
    <w:rsid w:val="005F7DF4"/>
    <w:rsid w:val="006051EC"/>
    <w:rsid w:val="00606191"/>
    <w:rsid w:val="006071CA"/>
    <w:rsid w:val="00610C0C"/>
    <w:rsid w:val="006141D6"/>
    <w:rsid w:val="00614E20"/>
    <w:rsid w:val="00616E32"/>
    <w:rsid w:val="006207CD"/>
    <w:rsid w:val="006212B6"/>
    <w:rsid w:val="00623827"/>
    <w:rsid w:val="00626362"/>
    <w:rsid w:val="00631E39"/>
    <w:rsid w:val="00635975"/>
    <w:rsid w:val="00637954"/>
    <w:rsid w:val="00640C41"/>
    <w:rsid w:val="0065414F"/>
    <w:rsid w:val="00654D8B"/>
    <w:rsid w:val="00655096"/>
    <w:rsid w:val="0065603F"/>
    <w:rsid w:val="006640A9"/>
    <w:rsid w:val="00664461"/>
    <w:rsid w:val="0066613F"/>
    <w:rsid w:val="00675098"/>
    <w:rsid w:val="006774F3"/>
    <w:rsid w:val="00677F97"/>
    <w:rsid w:val="00681598"/>
    <w:rsid w:val="006847D4"/>
    <w:rsid w:val="00684854"/>
    <w:rsid w:val="006851A1"/>
    <w:rsid w:val="006862E8"/>
    <w:rsid w:val="006871A8"/>
    <w:rsid w:val="006952FE"/>
    <w:rsid w:val="006A0161"/>
    <w:rsid w:val="006A19E2"/>
    <w:rsid w:val="006A1D64"/>
    <w:rsid w:val="006A4466"/>
    <w:rsid w:val="006A5962"/>
    <w:rsid w:val="006A673E"/>
    <w:rsid w:val="006A6C4C"/>
    <w:rsid w:val="006B173B"/>
    <w:rsid w:val="006B30E1"/>
    <w:rsid w:val="006B3B9E"/>
    <w:rsid w:val="006C012B"/>
    <w:rsid w:val="006C21DB"/>
    <w:rsid w:val="006C3A20"/>
    <w:rsid w:val="006D087A"/>
    <w:rsid w:val="006D463E"/>
    <w:rsid w:val="006D5318"/>
    <w:rsid w:val="006E2A28"/>
    <w:rsid w:val="006E5E3E"/>
    <w:rsid w:val="006E6FD5"/>
    <w:rsid w:val="006E7DCB"/>
    <w:rsid w:val="006F0C41"/>
    <w:rsid w:val="006F3664"/>
    <w:rsid w:val="006F581B"/>
    <w:rsid w:val="006F5F4B"/>
    <w:rsid w:val="006F7916"/>
    <w:rsid w:val="00706CB1"/>
    <w:rsid w:val="00707FC5"/>
    <w:rsid w:val="00712246"/>
    <w:rsid w:val="0072080F"/>
    <w:rsid w:val="00722C60"/>
    <w:rsid w:val="00723011"/>
    <w:rsid w:val="0072376D"/>
    <w:rsid w:val="00731617"/>
    <w:rsid w:val="00731BAF"/>
    <w:rsid w:val="0073476B"/>
    <w:rsid w:val="00736E63"/>
    <w:rsid w:val="00741E7C"/>
    <w:rsid w:val="00743606"/>
    <w:rsid w:val="007471C4"/>
    <w:rsid w:val="0074733D"/>
    <w:rsid w:val="00751301"/>
    <w:rsid w:val="00757797"/>
    <w:rsid w:val="00764D72"/>
    <w:rsid w:val="007675C3"/>
    <w:rsid w:val="00767ABF"/>
    <w:rsid w:val="0077522C"/>
    <w:rsid w:val="007773C2"/>
    <w:rsid w:val="00780AC3"/>
    <w:rsid w:val="00782527"/>
    <w:rsid w:val="0078377C"/>
    <w:rsid w:val="00784FBF"/>
    <w:rsid w:val="00787F20"/>
    <w:rsid w:val="00793D8A"/>
    <w:rsid w:val="007A1A82"/>
    <w:rsid w:val="007A2D20"/>
    <w:rsid w:val="007A4B94"/>
    <w:rsid w:val="007A5A89"/>
    <w:rsid w:val="007B00E1"/>
    <w:rsid w:val="007B244D"/>
    <w:rsid w:val="007B37DD"/>
    <w:rsid w:val="007B5031"/>
    <w:rsid w:val="007C110E"/>
    <w:rsid w:val="007C5F82"/>
    <w:rsid w:val="007D3E35"/>
    <w:rsid w:val="007F5737"/>
    <w:rsid w:val="007F5956"/>
    <w:rsid w:val="00801F4A"/>
    <w:rsid w:val="00807502"/>
    <w:rsid w:val="00810D1D"/>
    <w:rsid w:val="0081504B"/>
    <w:rsid w:val="00816386"/>
    <w:rsid w:val="00816D38"/>
    <w:rsid w:val="00820F58"/>
    <w:rsid w:val="00824CEF"/>
    <w:rsid w:val="00825FD1"/>
    <w:rsid w:val="00830228"/>
    <w:rsid w:val="00835AE4"/>
    <w:rsid w:val="00836758"/>
    <w:rsid w:val="00837CA2"/>
    <w:rsid w:val="00837CB4"/>
    <w:rsid w:val="008456CA"/>
    <w:rsid w:val="00846888"/>
    <w:rsid w:val="00850042"/>
    <w:rsid w:val="00851F07"/>
    <w:rsid w:val="00855D9A"/>
    <w:rsid w:val="0086665A"/>
    <w:rsid w:val="00866BA7"/>
    <w:rsid w:val="00867DB5"/>
    <w:rsid w:val="00870A32"/>
    <w:rsid w:val="00871548"/>
    <w:rsid w:val="00872DA4"/>
    <w:rsid w:val="00873547"/>
    <w:rsid w:val="008804AB"/>
    <w:rsid w:val="00881DF6"/>
    <w:rsid w:val="008836AA"/>
    <w:rsid w:val="00883B98"/>
    <w:rsid w:val="008844A3"/>
    <w:rsid w:val="00885E3A"/>
    <w:rsid w:val="008869C7"/>
    <w:rsid w:val="008904EC"/>
    <w:rsid w:val="008914EC"/>
    <w:rsid w:val="0089492C"/>
    <w:rsid w:val="00896689"/>
    <w:rsid w:val="008A4B41"/>
    <w:rsid w:val="008B0530"/>
    <w:rsid w:val="008B2A4F"/>
    <w:rsid w:val="008B6859"/>
    <w:rsid w:val="008C2CD3"/>
    <w:rsid w:val="008C41EE"/>
    <w:rsid w:val="008C44C7"/>
    <w:rsid w:val="008C4B8E"/>
    <w:rsid w:val="008C5CFA"/>
    <w:rsid w:val="008D03B8"/>
    <w:rsid w:val="008D1DFF"/>
    <w:rsid w:val="008D3DF0"/>
    <w:rsid w:val="008D3EA9"/>
    <w:rsid w:val="008D4E5F"/>
    <w:rsid w:val="008D7B03"/>
    <w:rsid w:val="008E1B04"/>
    <w:rsid w:val="008E4C5D"/>
    <w:rsid w:val="008E5E49"/>
    <w:rsid w:val="008E7D57"/>
    <w:rsid w:val="008F1839"/>
    <w:rsid w:val="008F47A5"/>
    <w:rsid w:val="008F608D"/>
    <w:rsid w:val="008F70FD"/>
    <w:rsid w:val="008F77B9"/>
    <w:rsid w:val="009072F5"/>
    <w:rsid w:val="009073A5"/>
    <w:rsid w:val="0091158F"/>
    <w:rsid w:val="0091330E"/>
    <w:rsid w:val="00915085"/>
    <w:rsid w:val="00916EF8"/>
    <w:rsid w:val="00917AA9"/>
    <w:rsid w:val="0092012F"/>
    <w:rsid w:val="00920E76"/>
    <w:rsid w:val="0092361D"/>
    <w:rsid w:val="009416D7"/>
    <w:rsid w:val="00942D00"/>
    <w:rsid w:val="009436A8"/>
    <w:rsid w:val="009447B4"/>
    <w:rsid w:val="00950301"/>
    <w:rsid w:val="009514C1"/>
    <w:rsid w:val="009570CB"/>
    <w:rsid w:val="00967329"/>
    <w:rsid w:val="00972BDC"/>
    <w:rsid w:val="00977E19"/>
    <w:rsid w:val="00981F2D"/>
    <w:rsid w:val="009907C3"/>
    <w:rsid w:val="009919F6"/>
    <w:rsid w:val="00992985"/>
    <w:rsid w:val="009A1442"/>
    <w:rsid w:val="009A7A61"/>
    <w:rsid w:val="009B0421"/>
    <w:rsid w:val="009B2DCF"/>
    <w:rsid w:val="009B3B73"/>
    <w:rsid w:val="009B6ABF"/>
    <w:rsid w:val="009C0D64"/>
    <w:rsid w:val="009C40F8"/>
    <w:rsid w:val="009C6444"/>
    <w:rsid w:val="009D1524"/>
    <w:rsid w:val="009D2162"/>
    <w:rsid w:val="009E1DA1"/>
    <w:rsid w:val="009E6F3B"/>
    <w:rsid w:val="009E7960"/>
    <w:rsid w:val="009F09E9"/>
    <w:rsid w:val="009F28DF"/>
    <w:rsid w:val="009F3B16"/>
    <w:rsid w:val="009F3B87"/>
    <w:rsid w:val="009F715B"/>
    <w:rsid w:val="009F75E8"/>
    <w:rsid w:val="00A0085D"/>
    <w:rsid w:val="00A01A48"/>
    <w:rsid w:val="00A03D55"/>
    <w:rsid w:val="00A048DD"/>
    <w:rsid w:val="00A07684"/>
    <w:rsid w:val="00A07AFD"/>
    <w:rsid w:val="00A116FE"/>
    <w:rsid w:val="00A208CD"/>
    <w:rsid w:val="00A21155"/>
    <w:rsid w:val="00A25339"/>
    <w:rsid w:val="00A27EC8"/>
    <w:rsid w:val="00A3299A"/>
    <w:rsid w:val="00A35955"/>
    <w:rsid w:val="00A40421"/>
    <w:rsid w:val="00A415AE"/>
    <w:rsid w:val="00A47EF2"/>
    <w:rsid w:val="00A612C9"/>
    <w:rsid w:val="00A62178"/>
    <w:rsid w:val="00A65EC0"/>
    <w:rsid w:val="00A66A20"/>
    <w:rsid w:val="00A80577"/>
    <w:rsid w:val="00A81E53"/>
    <w:rsid w:val="00A82554"/>
    <w:rsid w:val="00A82D61"/>
    <w:rsid w:val="00A860A5"/>
    <w:rsid w:val="00A87843"/>
    <w:rsid w:val="00A9256C"/>
    <w:rsid w:val="00A941C7"/>
    <w:rsid w:val="00A96C13"/>
    <w:rsid w:val="00A97502"/>
    <w:rsid w:val="00AA4635"/>
    <w:rsid w:val="00AA5380"/>
    <w:rsid w:val="00AA579A"/>
    <w:rsid w:val="00AA5B4A"/>
    <w:rsid w:val="00AB277A"/>
    <w:rsid w:val="00AB4CA3"/>
    <w:rsid w:val="00AB693F"/>
    <w:rsid w:val="00AC06C3"/>
    <w:rsid w:val="00AC27DC"/>
    <w:rsid w:val="00AD0896"/>
    <w:rsid w:val="00AD3B7D"/>
    <w:rsid w:val="00AD4C17"/>
    <w:rsid w:val="00AD5411"/>
    <w:rsid w:val="00AD5CD2"/>
    <w:rsid w:val="00AD5DA3"/>
    <w:rsid w:val="00AE2FBC"/>
    <w:rsid w:val="00AE35E1"/>
    <w:rsid w:val="00AE365D"/>
    <w:rsid w:val="00AE6345"/>
    <w:rsid w:val="00AF191B"/>
    <w:rsid w:val="00AF22EE"/>
    <w:rsid w:val="00AF267A"/>
    <w:rsid w:val="00AF4CDA"/>
    <w:rsid w:val="00AF5892"/>
    <w:rsid w:val="00B00D04"/>
    <w:rsid w:val="00B05C55"/>
    <w:rsid w:val="00B10813"/>
    <w:rsid w:val="00B16139"/>
    <w:rsid w:val="00B164F7"/>
    <w:rsid w:val="00B229AD"/>
    <w:rsid w:val="00B22ADB"/>
    <w:rsid w:val="00B22F0B"/>
    <w:rsid w:val="00B23A41"/>
    <w:rsid w:val="00B24200"/>
    <w:rsid w:val="00B26490"/>
    <w:rsid w:val="00B301B6"/>
    <w:rsid w:val="00B32B69"/>
    <w:rsid w:val="00B336AC"/>
    <w:rsid w:val="00B33EB2"/>
    <w:rsid w:val="00B40CE9"/>
    <w:rsid w:val="00B414EF"/>
    <w:rsid w:val="00B42E84"/>
    <w:rsid w:val="00B430C2"/>
    <w:rsid w:val="00B4531D"/>
    <w:rsid w:val="00B45C50"/>
    <w:rsid w:val="00B46B48"/>
    <w:rsid w:val="00B524C0"/>
    <w:rsid w:val="00B54DCA"/>
    <w:rsid w:val="00B55946"/>
    <w:rsid w:val="00B60E42"/>
    <w:rsid w:val="00B637F1"/>
    <w:rsid w:val="00B67B2C"/>
    <w:rsid w:val="00B70659"/>
    <w:rsid w:val="00B70793"/>
    <w:rsid w:val="00B724B5"/>
    <w:rsid w:val="00B812D2"/>
    <w:rsid w:val="00B8368F"/>
    <w:rsid w:val="00B8404E"/>
    <w:rsid w:val="00B8676E"/>
    <w:rsid w:val="00B958F1"/>
    <w:rsid w:val="00B9611F"/>
    <w:rsid w:val="00B97ED1"/>
    <w:rsid w:val="00BA15C8"/>
    <w:rsid w:val="00BA3002"/>
    <w:rsid w:val="00BA665D"/>
    <w:rsid w:val="00BA7824"/>
    <w:rsid w:val="00BB0306"/>
    <w:rsid w:val="00BB443D"/>
    <w:rsid w:val="00BC2091"/>
    <w:rsid w:val="00BC32CF"/>
    <w:rsid w:val="00BC6D34"/>
    <w:rsid w:val="00BD0C86"/>
    <w:rsid w:val="00BE01DC"/>
    <w:rsid w:val="00BE0CC2"/>
    <w:rsid w:val="00BE1179"/>
    <w:rsid w:val="00BE3EFD"/>
    <w:rsid w:val="00BE469A"/>
    <w:rsid w:val="00BE74EB"/>
    <w:rsid w:val="00BF0E31"/>
    <w:rsid w:val="00BF23A9"/>
    <w:rsid w:val="00BF4D48"/>
    <w:rsid w:val="00BF6C40"/>
    <w:rsid w:val="00C002FC"/>
    <w:rsid w:val="00C01D28"/>
    <w:rsid w:val="00C02D62"/>
    <w:rsid w:val="00C03D27"/>
    <w:rsid w:val="00C044A4"/>
    <w:rsid w:val="00C111BC"/>
    <w:rsid w:val="00C15087"/>
    <w:rsid w:val="00C20AFF"/>
    <w:rsid w:val="00C20C73"/>
    <w:rsid w:val="00C21CE6"/>
    <w:rsid w:val="00C239BA"/>
    <w:rsid w:val="00C313DE"/>
    <w:rsid w:val="00C32C89"/>
    <w:rsid w:val="00C369D4"/>
    <w:rsid w:val="00C36BA4"/>
    <w:rsid w:val="00C375CD"/>
    <w:rsid w:val="00C406DD"/>
    <w:rsid w:val="00C43F98"/>
    <w:rsid w:val="00C478CD"/>
    <w:rsid w:val="00C52608"/>
    <w:rsid w:val="00C605FF"/>
    <w:rsid w:val="00C6123D"/>
    <w:rsid w:val="00C7301C"/>
    <w:rsid w:val="00C74E3C"/>
    <w:rsid w:val="00C83055"/>
    <w:rsid w:val="00C83755"/>
    <w:rsid w:val="00C844CB"/>
    <w:rsid w:val="00C871D8"/>
    <w:rsid w:val="00C87952"/>
    <w:rsid w:val="00C90777"/>
    <w:rsid w:val="00C924EC"/>
    <w:rsid w:val="00CA04AA"/>
    <w:rsid w:val="00CA2552"/>
    <w:rsid w:val="00CA4C56"/>
    <w:rsid w:val="00CA6D82"/>
    <w:rsid w:val="00CA7F20"/>
    <w:rsid w:val="00CC3D92"/>
    <w:rsid w:val="00CC4AAA"/>
    <w:rsid w:val="00CC5D02"/>
    <w:rsid w:val="00CC7EC2"/>
    <w:rsid w:val="00CD094C"/>
    <w:rsid w:val="00CD6515"/>
    <w:rsid w:val="00CE13EF"/>
    <w:rsid w:val="00CE50D9"/>
    <w:rsid w:val="00CE6377"/>
    <w:rsid w:val="00CF7057"/>
    <w:rsid w:val="00D029FF"/>
    <w:rsid w:val="00D031D0"/>
    <w:rsid w:val="00D0611B"/>
    <w:rsid w:val="00D07B8E"/>
    <w:rsid w:val="00D10563"/>
    <w:rsid w:val="00D152DC"/>
    <w:rsid w:val="00D23740"/>
    <w:rsid w:val="00D24BF8"/>
    <w:rsid w:val="00D26083"/>
    <w:rsid w:val="00D27BE3"/>
    <w:rsid w:val="00D301AC"/>
    <w:rsid w:val="00D34163"/>
    <w:rsid w:val="00D342B0"/>
    <w:rsid w:val="00D36048"/>
    <w:rsid w:val="00D37C08"/>
    <w:rsid w:val="00D431DE"/>
    <w:rsid w:val="00D43C75"/>
    <w:rsid w:val="00D45B92"/>
    <w:rsid w:val="00D476BA"/>
    <w:rsid w:val="00D50B11"/>
    <w:rsid w:val="00D52232"/>
    <w:rsid w:val="00D558E3"/>
    <w:rsid w:val="00D630E6"/>
    <w:rsid w:val="00D6464E"/>
    <w:rsid w:val="00D6566C"/>
    <w:rsid w:val="00D674D0"/>
    <w:rsid w:val="00D74156"/>
    <w:rsid w:val="00D75332"/>
    <w:rsid w:val="00D758D1"/>
    <w:rsid w:val="00D76D4E"/>
    <w:rsid w:val="00D77C53"/>
    <w:rsid w:val="00D84F04"/>
    <w:rsid w:val="00D86491"/>
    <w:rsid w:val="00D92C17"/>
    <w:rsid w:val="00D95D4C"/>
    <w:rsid w:val="00D9649E"/>
    <w:rsid w:val="00D96FE2"/>
    <w:rsid w:val="00D97BE2"/>
    <w:rsid w:val="00DA3C08"/>
    <w:rsid w:val="00DA5E59"/>
    <w:rsid w:val="00DA7909"/>
    <w:rsid w:val="00DB3EEA"/>
    <w:rsid w:val="00DB478F"/>
    <w:rsid w:val="00DB7001"/>
    <w:rsid w:val="00DB7DF2"/>
    <w:rsid w:val="00DC08C4"/>
    <w:rsid w:val="00DC0CB6"/>
    <w:rsid w:val="00DC3746"/>
    <w:rsid w:val="00DC3D1E"/>
    <w:rsid w:val="00DC3FE5"/>
    <w:rsid w:val="00DC55BF"/>
    <w:rsid w:val="00DC5DE4"/>
    <w:rsid w:val="00DC6F4F"/>
    <w:rsid w:val="00DD05D7"/>
    <w:rsid w:val="00DD3890"/>
    <w:rsid w:val="00DD4E43"/>
    <w:rsid w:val="00DE3BE5"/>
    <w:rsid w:val="00DE7582"/>
    <w:rsid w:val="00DF0A69"/>
    <w:rsid w:val="00DF27E0"/>
    <w:rsid w:val="00DF2EEF"/>
    <w:rsid w:val="00DF37EF"/>
    <w:rsid w:val="00DF61A5"/>
    <w:rsid w:val="00E003DC"/>
    <w:rsid w:val="00E009D6"/>
    <w:rsid w:val="00E03633"/>
    <w:rsid w:val="00E03E56"/>
    <w:rsid w:val="00E05413"/>
    <w:rsid w:val="00E06B9B"/>
    <w:rsid w:val="00E07CEA"/>
    <w:rsid w:val="00E07DD9"/>
    <w:rsid w:val="00E108F7"/>
    <w:rsid w:val="00E16AF3"/>
    <w:rsid w:val="00E20BFE"/>
    <w:rsid w:val="00E221DF"/>
    <w:rsid w:val="00E224FD"/>
    <w:rsid w:val="00E302DE"/>
    <w:rsid w:val="00E3153C"/>
    <w:rsid w:val="00E3155F"/>
    <w:rsid w:val="00E3381D"/>
    <w:rsid w:val="00E36967"/>
    <w:rsid w:val="00E40FE2"/>
    <w:rsid w:val="00E429F8"/>
    <w:rsid w:val="00E43576"/>
    <w:rsid w:val="00E45D74"/>
    <w:rsid w:val="00E4741E"/>
    <w:rsid w:val="00E47505"/>
    <w:rsid w:val="00E63B7D"/>
    <w:rsid w:val="00E643C1"/>
    <w:rsid w:val="00E71F4A"/>
    <w:rsid w:val="00E77C9E"/>
    <w:rsid w:val="00E82B73"/>
    <w:rsid w:val="00E84982"/>
    <w:rsid w:val="00E84BF0"/>
    <w:rsid w:val="00E85FC9"/>
    <w:rsid w:val="00E87DD3"/>
    <w:rsid w:val="00E912B5"/>
    <w:rsid w:val="00E97EB6"/>
    <w:rsid w:val="00EA0372"/>
    <w:rsid w:val="00EA2AE2"/>
    <w:rsid w:val="00EA65C0"/>
    <w:rsid w:val="00EA79F8"/>
    <w:rsid w:val="00EA7F71"/>
    <w:rsid w:val="00EB169F"/>
    <w:rsid w:val="00EB2A1B"/>
    <w:rsid w:val="00EB3933"/>
    <w:rsid w:val="00EB6B2A"/>
    <w:rsid w:val="00EC0C79"/>
    <w:rsid w:val="00EC3187"/>
    <w:rsid w:val="00EC42EF"/>
    <w:rsid w:val="00EC5F1F"/>
    <w:rsid w:val="00ED11DD"/>
    <w:rsid w:val="00ED1846"/>
    <w:rsid w:val="00ED7A41"/>
    <w:rsid w:val="00EE2586"/>
    <w:rsid w:val="00EE472A"/>
    <w:rsid w:val="00EE6EE1"/>
    <w:rsid w:val="00EF3784"/>
    <w:rsid w:val="00EF3C50"/>
    <w:rsid w:val="00EF3DD4"/>
    <w:rsid w:val="00EF4C06"/>
    <w:rsid w:val="00EF5321"/>
    <w:rsid w:val="00F017FB"/>
    <w:rsid w:val="00F02CA2"/>
    <w:rsid w:val="00F03940"/>
    <w:rsid w:val="00F076A7"/>
    <w:rsid w:val="00F1408D"/>
    <w:rsid w:val="00F15C95"/>
    <w:rsid w:val="00F213AE"/>
    <w:rsid w:val="00F22BFD"/>
    <w:rsid w:val="00F25A2A"/>
    <w:rsid w:val="00F26904"/>
    <w:rsid w:val="00F26C34"/>
    <w:rsid w:val="00F305FE"/>
    <w:rsid w:val="00F448E0"/>
    <w:rsid w:val="00F50497"/>
    <w:rsid w:val="00F509A2"/>
    <w:rsid w:val="00F54502"/>
    <w:rsid w:val="00F550BD"/>
    <w:rsid w:val="00F6010F"/>
    <w:rsid w:val="00F634AE"/>
    <w:rsid w:val="00F6360F"/>
    <w:rsid w:val="00F773E8"/>
    <w:rsid w:val="00F8140A"/>
    <w:rsid w:val="00F83F21"/>
    <w:rsid w:val="00F8474D"/>
    <w:rsid w:val="00F9166A"/>
    <w:rsid w:val="00F97ECB"/>
    <w:rsid w:val="00FA2375"/>
    <w:rsid w:val="00FA46AB"/>
    <w:rsid w:val="00FA5C69"/>
    <w:rsid w:val="00FA7D7E"/>
    <w:rsid w:val="00FB466C"/>
    <w:rsid w:val="00FB647B"/>
    <w:rsid w:val="00FB7A93"/>
    <w:rsid w:val="00FC0276"/>
    <w:rsid w:val="00FC0A1E"/>
    <w:rsid w:val="00FC50E7"/>
    <w:rsid w:val="00FC6402"/>
    <w:rsid w:val="00FD01B8"/>
    <w:rsid w:val="00FD206D"/>
    <w:rsid w:val="00FD6260"/>
    <w:rsid w:val="00FE085E"/>
    <w:rsid w:val="00FE0C3D"/>
    <w:rsid w:val="00FE0C3E"/>
    <w:rsid w:val="00FE4A0E"/>
    <w:rsid w:val="00FE60BD"/>
    <w:rsid w:val="00FE78CC"/>
    <w:rsid w:val="00FE7DCD"/>
    <w:rsid w:val="00FF0758"/>
    <w:rsid w:val="00FF18BF"/>
    <w:rsid w:val="00FF2B1D"/>
    <w:rsid w:val="00FF3B6A"/>
    <w:rsid w:val="00FF72B1"/>
    <w:rsid w:val="00FF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431A"/>
  <w15:chartTrackingRefBased/>
  <w15:docId w15:val="{CD5DACE0-A854-9F4B-804B-9B7AB2E1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E39"/>
  </w:style>
  <w:style w:type="paragraph" w:styleId="Heading1">
    <w:name w:val="heading 1"/>
    <w:basedOn w:val="Normal"/>
    <w:next w:val="Normal"/>
    <w:link w:val="Heading1Char"/>
    <w:uiPriority w:val="9"/>
    <w:qFormat/>
    <w:rsid w:val="00087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2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2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2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2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24D"/>
    <w:rPr>
      <w:rFonts w:eastAsiaTheme="majorEastAsia" w:cstheme="majorBidi"/>
      <w:color w:val="272727" w:themeColor="text1" w:themeTint="D8"/>
    </w:rPr>
  </w:style>
  <w:style w:type="paragraph" w:styleId="Title">
    <w:name w:val="Title"/>
    <w:basedOn w:val="Normal"/>
    <w:next w:val="Normal"/>
    <w:link w:val="TitleChar"/>
    <w:uiPriority w:val="10"/>
    <w:qFormat/>
    <w:rsid w:val="00087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2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24D"/>
    <w:rPr>
      <w:i/>
      <w:iCs/>
      <w:color w:val="404040" w:themeColor="text1" w:themeTint="BF"/>
    </w:rPr>
  </w:style>
  <w:style w:type="paragraph" w:styleId="ListParagraph">
    <w:name w:val="List Paragraph"/>
    <w:basedOn w:val="Normal"/>
    <w:uiPriority w:val="34"/>
    <w:qFormat/>
    <w:rsid w:val="0008724D"/>
    <w:pPr>
      <w:ind w:left="720"/>
      <w:contextualSpacing/>
    </w:pPr>
  </w:style>
  <w:style w:type="character" w:styleId="IntenseEmphasis">
    <w:name w:val="Intense Emphasis"/>
    <w:basedOn w:val="DefaultParagraphFont"/>
    <w:uiPriority w:val="21"/>
    <w:qFormat/>
    <w:rsid w:val="0008724D"/>
    <w:rPr>
      <w:i/>
      <w:iCs/>
      <w:color w:val="0F4761" w:themeColor="accent1" w:themeShade="BF"/>
    </w:rPr>
  </w:style>
  <w:style w:type="paragraph" w:styleId="IntenseQuote">
    <w:name w:val="Intense Quote"/>
    <w:basedOn w:val="Normal"/>
    <w:next w:val="Normal"/>
    <w:link w:val="IntenseQuoteChar"/>
    <w:uiPriority w:val="30"/>
    <w:qFormat/>
    <w:rsid w:val="0008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24D"/>
    <w:rPr>
      <w:i/>
      <w:iCs/>
      <w:color w:val="0F4761" w:themeColor="accent1" w:themeShade="BF"/>
    </w:rPr>
  </w:style>
  <w:style w:type="character" w:styleId="IntenseReference">
    <w:name w:val="Intense Reference"/>
    <w:basedOn w:val="DefaultParagraphFont"/>
    <w:uiPriority w:val="32"/>
    <w:qFormat/>
    <w:rsid w:val="0008724D"/>
    <w:rPr>
      <w:b/>
      <w:bCs/>
      <w:smallCaps/>
      <w:color w:val="0F4761" w:themeColor="accent1" w:themeShade="BF"/>
      <w:spacing w:val="5"/>
    </w:rPr>
  </w:style>
  <w:style w:type="paragraph" w:styleId="NormalWeb">
    <w:name w:val="Normal (Web)"/>
    <w:basedOn w:val="Normal"/>
    <w:uiPriority w:val="99"/>
    <w:semiHidden/>
    <w:unhideWhenUsed/>
    <w:rsid w:val="000872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724D"/>
    <w:rPr>
      <w:b/>
      <w:bCs/>
    </w:rPr>
  </w:style>
  <w:style w:type="character" w:styleId="HTMLCode">
    <w:name w:val="HTML Code"/>
    <w:basedOn w:val="DefaultParagraphFont"/>
    <w:uiPriority w:val="99"/>
    <w:semiHidden/>
    <w:unhideWhenUsed/>
    <w:rsid w:val="000872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638</Words>
  <Characters>4017</Characters>
  <Application>Microsoft Office Word</Application>
  <DocSecurity>0</DocSecurity>
  <Lines>85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Maunsell</dc:creator>
  <cp:keywords/>
  <dc:description/>
  <cp:lastModifiedBy>John Maunsell</cp:lastModifiedBy>
  <cp:revision>3</cp:revision>
  <dcterms:created xsi:type="dcterms:W3CDTF">2026-03-01T18:51:00Z</dcterms:created>
  <dcterms:modified xsi:type="dcterms:W3CDTF">2026-03-12T22:15:00Z</dcterms:modified>
</cp:coreProperties>
</file>