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E7" w:rsidRPr="000522E7" w:rsidRDefault="000522E7">
      <w:pPr>
        <w:rPr>
          <w:b/>
          <w:sz w:val="28"/>
          <w:lang w:val="en-US"/>
        </w:rPr>
      </w:pPr>
      <w:r w:rsidRPr="000522E7">
        <w:rPr>
          <w:b/>
          <w:sz w:val="28"/>
          <w:lang w:val="en-US"/>
        </w:rPr>
        <w:t xml:space="preserve">MONITORING PB PD – PELANGGAN TR </w:t>
      </w:r>
      <w:r>
        <w:rPr>
          <w:b/>
          <w:sz w:val="28"/>
          <w:lang w:val="en-US"/>
        </w:rPr>
        <w:t xml:space="preserve">( DAYA s.d 197 kVA) </w:t>
      </w:r>
      <w:r w:rsidRPr="000522E7">
        <w:rPr>
          <w:b/>
          <w:sz w:val="28"/>
          <w:lang w:val="en-US"/>
        </w:rPr>
        <w:t>DENGAN PERLUASAN</w:t>
      </w:r>
    </w:p>
    <w:p w:rsidR="000522E7" w:rsidRDefault="000522E7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3736975</wp:posOffset>
            </wp:positionH>
            <wp:positionV relativeFrom="paragraph">
              <wp:posOffset>11430</wp:posOffset>
            </wp:positionV>
            <wp:extent cx="1257300" cy="106934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6574790</wp:posOffset>
            </wp:positionH>
            <wp:positionV relativeFrom="paragraph">
              <wp:posOffset>62865</wp:posOffset>
            </wp:positionV>
            <wp:extent cx="1257300" cy="1069340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519382</wp:posOffset>
            </wp:positionH>
            <wp:positionV relativeFrom="paragraph">
              <wp:posOffset>115150</wp:posOffset>
            </wp:positionV>
            <wp:extent cx="1257659" cy="1069676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59" cy="106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2E7" w:rsidRDefault="000522E7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274955</wp:posOffset>
            </wp:positionV>
            <wp:extent cx="920750" cy="24955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5591175</wp:posOffset>
            </wp:positionH>
            <wp:positionV relativeFrom="paragraph">
              <wp:posOffset>274955</wp:posOffset>
            </wp:positionV>
            <wp:extent cx="920750" cy="249555"/>
            <wp:effectExtent l="19050" t="0" r="0" b="0"/>
            <wp:wrapNone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26pt;margin-top:17.6pt;width:206.7pt;height:131.1pt;z-index:251682816" stroked="f">
            <v:textbox style="mso-next-textbox:#_x0000_s1049">
              <w:txbxContent>
                <w:p w:rsidR="000522E7" w:rsidRDefault="000522E7" w:rsidP="000522E7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Bidang RENEV :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Analisa kelayakan pelanggan/ pemohon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Mengusulkan pekerjaan/ membuat RAB PB PD ke Bidang KONS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Mendata kebutuhan MDU untuk pelanggan/ pemohon dengan perluasan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HPL - bersama</w:t>
                  </w:r>
                </w:p>
              </w:txbxContent>
            </v:textbox>
          </v:shape>
        </w:pict>
      </w:r>
      <w:r>
        <w:rPr>
          <w:lang w:val="en-US"/>
        </w:rPr>
        <w:pict>
          <v:shape id="_x0000_s1048" type="#_x0000_t202" style="position:absolute;margin-left:4.05pt;margin-top:18.3pt;width:210.65pt;height:165.05pt;z-index:251680768" stroked="f">
            <v:textbox style="mso-next-textbox:#_x0000_s1048">
              <w:txbxContent>
                <w:p w:rsidR="000522E7" w:rsidRDefault="000522E7" w:rsidP="000522E7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RAYON :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 pelanggan/ pemohon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Survey &amp; gambar survey pelanggan/ pemohon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Kelengkapan syarat (surat pernyataan pelanggan/ pemohon, kesediaan ketempatan konstruksi milik PLN, Analisa Cost Benefit)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Penerbitan SIP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tanggal bayar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tanggal nyala dan PDL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HPL - bersama</w:t>
                  </w:r>
                </w:p>
                <w:p w:rsidR="000522E7" w:rsidRPr="000522E7" w:rsidRDefault="000522E7" w:rsidP="000522E7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  <w:p w:rsidR="000522E7" w:rsidRPr="000522E7" w:rsidRDefault="000522E7" w:rsidP="000522E7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lang w:val="en-US"/>
        </w:rPr>
        <w:pict>
          <v:shape id="_x0000_s1050" type="#_x0000_t202" style="position:absolute;margin-left:451.95pt;margin-top:16.9pt;width:204.9pt;height:116.2pt;z-index:251683840" stroked="f">
            <v:textbox style="mso-next-textbox:#_x0000_s1050">
              <w:txbxContent>
                <w:p w:rsidR="000522E7" w:rsidRDefault="000522E7" w:rsidP="000522E7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Bidang KONS :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Menunjuk pelaksana pekerjaan/ vendor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Membuat SPK Pekerjaan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kesiapan MDU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tanggal operasi pelaksanaan Vendor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HPL - bersama</w:t>
                  </w:r>
                </w:p>
                <w:p w:rsidR="000522E7" w:rsidRPr="000522E7" w:rsidRDefault="000522E7" w:rsidP="000522E7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</w:p>
    <w:p w:rsidR="000522E7" w:rsidRP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  <w:r>
        <w:rPr>
          <w:lang w:val="en-US"/>
        </w:rPr>
        <w:pict>
          <v:shape id="_x0000_s1066" type="#_x0000_t202" style="position:absolute;margin-left:2.25pt;margin-top:15.1pt;width:209.95pt;height:79.15pt;z-index:-251631616" o:allowoverlap="f" stroked="f">
            <v:textbox style="mso-next-textbox:#_x0000_s1066">
              <w:txbxContent>
                <w:p w:rsidR="000522E7" w:rsidRDefault="000522E7" w:rsidP="000522E7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Bidang YANAD/ PP :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 pelanggan/ pemohon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tanggal bayar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tanggal nyala dan PDL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HPL - bersama</w:t>
                  </w:r>
                </w:p>
                <w:p w:rsidR="000522E7" w:rsidRDefault="000522E7" w:rsidP="000522E7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  <w:p w:rsidR="000522E7" w:rsidRDefault="000522E7" w:rsidP="000522E7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  <w:p w:rsidR="000522E7" w:rsidRDefault="000522E7" w:rsidP="000522E7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  <w:p w:rsidR="000522E7" w:rsidRDefault="000522E7" w:rsidP="000522E7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  <w:p w:rsidR="000522E7" w:rsidRDefault="000522E7" w:rsidP="000522E7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  <w:p w:rsidR="000522E7" w:rsidRDefault="000522E7" w:rsidP="000522E7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  <w:p w:rsidR="000522E7" w:rsidRDefault="000522E7" w:rsidP="000522E7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  <w:p w:rsidR="000522E7" w:rsidRDefault="000522E7" w:rsidP="000522E7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  <w:p w:rsidR="000522E7" w:rsidRPr="000522E7" w:rsidRDefault="000522E7" w:rsidP="000522E7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  <w:p w:rsidR="000522E7" w:rsidRPr="000522E7" w:rsidRDefault="000522E7" w:rsidP="000522E7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</w:p>
    <w:p w:rsidR="00F8705F" w:rsidRDefault="00F8705F">
      <w:pPr>
        <w:rPr>
          <w:lang w:val="en-US"/>
        </w:rPr>
      </w:pPr>
    </w:p>
    <w:p w:rsid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</w:p>
    <w:p w:rsidR="000522E7" w:rsidRPr="000522E7" w:rsidRDefault="000522E7" w:rsidP="000522E7">
      <w:pPr>
        <w:rPr>
          <w:b/>
          <w:sz w:val="28"/>
          <w:lang w:val="en-US"/>
        </w:rPr>
      </w:pPr>
      <w:r w:rsidRPr="000522E7">
        <w:rPr>
          <w:b/>
          <w:sz w:val="28"/>
          <w:lang w:val="en-US"/>
        </w:rPr>
        <w:lastRenderedPageBreak/>
        <w:t xml:space="preserve">MONITORING PB PD – PELANGGAN </w:t>
      </w:r>
      <w:r>
        <w:rPr>
          <w:b/>
          <w:sz w:val="28"/>
          <w:lang w:val="en-US"/>
        </w:rPr>
        <w:t>PB KOLEKTIF</w:t>
      </w:r>
    </w:p>
    <w:p w:rsidR="000522E7" w:rsidRDefault="000522E7" w:rsidP="000522E7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3736975</wp:posOffset>
            </wp:positionH>
            <wp:positionV relativeFrom="paragraph">
              <wp:posOffset>11430</wp:posOffset>
            </wp:positionV>
            <wp:extent cx="1257300" cy="1069340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6574790</wp:posOffset>
            </wp:positionH>
            <wp:positionV relativeFrom="paragraph">
              <wp:posOffset>62865</wp:posOffset>
            </wp:positionV>
            <wp:extent cx="1257300" cy="1069340"/>
            <wp:effectExtent l="1905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519382</wp:posOffset>
            </wp:positionH>
            <wp:positionV relativeFrom="paragraph">
              <wp:posOffset>115150</wp:posOffset>
            </wp:positionV>
            <wp:extent cx="1257659" cy="1069676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59" cy="106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2E7" w:rsidRDefault="000522E7" w:rsidP="000522E7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274955</wp:posOffset>
            </wp:positionV>
            <wp:extent cx="920750" cy="249555"/>
            <wp:effectExtent l="1905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5591175</wp:posOffset>
            </wp:positionH>
            <wp:positionV relativeFrom="paragraph">
              <wp:posOffset>274955</wp:posOffset>
            </wp:positionV>
            <wp:extent cx="920750" cy="249555"/>
            <wp:effectExtent l="19050" t="0" r="0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2E7" w:rsidRDefault="000522E7" w:rsidP="000522E7">
      <w:pPr>
        <w:rPr>
          <w:lang w:val="en-US"/>
        </w:rPr>
      </w:pPr>
    </w:p>
    <w:p w:rsidR="000522E7" w:rsidRDefault="000522E7" w:rsidP="000522E7">
      <w:pPr>
        <w:rPr>
          <w:lang w:val="en-US"/>
        </w:rPr>
      </w:pPr>
      <w:r>
        <w:rPr>
          <w:lang w:val="en-US"/>
        </w:rPr>
        <w:pict>
          <v:shape id="_x0000_s1067" type="#_x0000_t202" style="position:absolute;margin-left:4.05pt;margin-top:18.3pt;width:210.65pt;height:186.15pt;z-index:251691008" stroked="f">
            <v:textbox style="mso-next-textbox:#_x0000_s1067">
              <w:txbxContent>
                <w:p w:rsidR="000522E7" w:rsidRDefault="000522E7" w:rsidP="000522E7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RAYON :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Data pelanggan/ pemohon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Survey &amp; g</w:t>
                  </w:r>
                  <w:r w:rsidRPr="000522E7">
                    <w:rPr>
                      <w:lang w:val="en-US"/>
                    </w:rPr>
                    <w:t>ambar survey pelanggan/ pemohon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Kelengkapan syarat (surat pernyataan pelanggan/ pemohon, kesediaan ketempatan konstruksi milik PLN, Analisa Cost Benefit)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b/>
                      <w:lang w:val="en-US"/>
                    </w:rPr>
                    <w:t>Penerbitan SIP</w:t>
                  </w:r>
                  <w:r w:rsidRPr="000522E7">
                    <w:rPr>
                      <w:lang w:val="en-US"/>
                    </w:rPr>
                    <w:t xml:space="preserve"> (hanya pelanggan kolektif dengan perluasan JTR)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Monitor tanggal bayar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Monitor tanggal nyala dan PDL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Monitor HPL - bersama</w:t>
                  </w:r>
                </w:p>
                <w:p w:rsidR="000522E7" w:rsidRPr="000522E7" w:rsidRDefault="000522E7" w:rsidP="000522E7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  <w:p w:rsidR="000522E7" w:rsidRPr="000522E7" w:rsidRDefault="000522E7" w:rsidP="000522E7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lang w:val="en-US"/>
        </w:rPr>
        <w:pict>
          <v:shape id="_x0000_s1068" type="#_x0000_t202" style="position:absolute;margin-left:226pt;margin-top:17.6pt;width:225.95pt;height:159.4pt;z-index:251693056" stroked="f">
            <v:textbox style="mso-next-textbox:#_x0000_s1068">
              <w:txbxContent>
                <w:p w:rsidR="000522E7" w:rsidRDefault="000522E7" w:rsidP="000522E7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Bidang RENEV :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Analisa kelayakan pelanggan/ pemohon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Survey selain</w:t>
                  </w:r>
                  <w:r w:rsidRPr="000522E7">
                    <w:rPr>
                      <w:lang w:val="en-US"/>
                    </w:rPr>
                    <w:t xml:space="preserve"> pelanggan kolektif dengan perluasan JTR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Mengusulkan penerbitan SIP ke Bidang YANAD/ PP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Mengusulkan pekerjaan/ membuat RAB PB PD ke Bidang KONS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Mendata kebutuhan MDU untuk pelanggan/ pemohon dengan perluasan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Monitor HPL - bersama</w:t>
                  </w:r>
                </w:p>
              </w:txbxContent>
            </v:textbox>
          </v:shape>
        </w:pict>
      </w:r>
      <w:r>
        <w:rPr>
          <w:lang w:val="en-US"/>
        </w:rPr>
        <w:pict>
          <v:shape id="_x0000_s1069" type="#_x0000_t202" style="position:absolute;margin-left:451.95pt;margin-top:16.9pt;width:204.9pt;height:116.2pt;z-index:251694080" stroked="f">
            <v:textbox style="mso-next-textbox:#_x0000_s1069">
              <w:txbxContent>
                <w:p w:rsidR="000522E7" w:rsidRDefault="000522E7" w:rsidP="000522E7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Bidang KONS :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Menunjuk pelaksana pekerjaan/ vendor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Membuat SPK Pekerjaan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kesiapan MDU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tanggal operasi pelaksanaan Vendor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HPL - bersama</w:t>
                  </w:r>
                </w:p>
                <w:p w:rsidR="000522E7" w:rsidRPr="000522E7" w:rsidRDefault="000522E7" w:rsidP="000522E7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0522E7" w:rsidRDefault="000522E7" w:rsidP="000522E7">
      <w:pPr>
        <w:rPr>
          <w:lang w:val="en-US"/>
        </w:rPr>
      </w:pPr>
    </w:p>
    <w:p w:rsidR="000522E7" w:rsidRDefault="000522E7" w:rsidP="000522E7">
      <w:pPr>
        <w:rPr>
          <w:lang w:val="en-US"/>
        </w:rPr>
      </w:pPr>
    </w:p>
    <w:p w:rsidR="000522E7" w:rsidRDefault="000522E7" w:rsidP="000522E7">
      <w:pPr>
        <w:rPr>
          <w:lang w:val="en-US"/>
        </w:rPr>
      </w:pPr>
    </w:p>
    <w:p w:rsidR="000522E7" w:rsidRPr="000522E7" w:rsidRDefault="000522E7" w:rsidP="000522E7">
      <w:pPr>
        <w:rPr>
          <w:lang w:val="en-US"/>
        </w:rPr>
      </w:pPr>
    </w:p>
    <w:p w:rsidR="000522E7" w:rsidRDefault="000522E7" w:rsidP="000522E7"/>
    <w:p w:rsid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  <w:r>
        <w:rPr>
          <w:lang w:val="en-US"/>
        </w:rPr>
        <w:pict>
          <v:shape id="_x0000_s1070" type="#_x0000_t202" style="position:absolute;margin-left:5.15pt;margin-top:5.55pt;width:209.95pt;height:112.1pt;z-index:-251621376" o:allowoverlap="f" stroked="f">
            <v:textbox style="mso-next-textbox:#_x0000_s1070">
              <w:txbxContent>
                <w:p w:rsidR="000522E7" w:rsidRDefault="000522E7" w:rsidP="000522E7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Bidang YANAD/ PP :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Data pelanggan/ pemohon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b/>
                      <w:lang w:val="en-US"/>
                    </w:rPr>
                    <w:t>Penerbitan SIP</w:t>
                  </w:r>
                  <w:r w:rsidRPr="000522E7">
                    <w:rPr>
                      <w:lang w:val="en-US"/>
                    </w:rPr>
                    <w:t xml:space="preserve"> (</w:t>
                  </w:r>
                  <w:r>
                    <w:rPr>
                      <w:lang w:val="en-US"/>
                    </w:rPr>
                    <w:t>selain</w:t>
                  </w:r>
                  <w:r w:rsidRPr="000522E7">
                    <w:rPr>
                      <w:lang w:val="en-US"/>
                    </w:rPr>
                    <w:t xml:space="preserve"> pelanggan kolektif dengan perluasan JTR)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Monitor tanggal bayar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Monitor tanggal nyala dan PDL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Monitor HPL - bersama</w:t>
                  </w:r>
                </w:p>
                <w:p w:rsidR="000522E7" w:rsidRPr="000522E7" w:rsidRDefault="000522E7" w:rsidP="000522E7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  <w:p w:rsidR="000522E7" w:rsidRPr="000522E7" w:rsidRDefault="000522E7" w:rsidP="000522E7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</w:p>
    <w:p w:rsidR="000522E7" w:rsidRDefault="000522E7">
      <w:pPr>
        <w:rPr>
          <w:lang w:val="en-US"/>
        </w:rPr>
      </w:pPr>
    </w:p>
    <w:p w:rsidR="000522E7" w:rsidRPr="000522E7" w:rsidRDefault="000522E7" w:rsidP="000522E7">
      <w:pPr>
        <w:rPr>
          <w:b/>
          <w:sz w:val="28"/>
          <w:lang w:val="en-US"/>
        </w:rPr>
      </w:pPr>
      <w:r w:rsidRPr="000522E7">
        <w:rPr>
          <w:b/>
          <w:sz w:val="28"/>
          <w:lang w:val="en-US"/>
        </w:rPr>
        <w:lastRenderedPageBreak/>
        <w:t xml:space="preserve">MONITORING PB PD – PELANGGAN </w:t>
      </w:r>
      <w:r>
        <w:rPr>
          <w:b/>
          <w:sz w:val="28"/>
          <w:lang w:val="en-US"/>
        </w:rPr>
        <w:t>TM (DAYA &gt;197 kVA)</w:t>
      </w:r>
    </w:p>
    <w:p w:rsidR="000522E7" w:rsidRDefault="000522E7" w:rsidP="000522E7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3736975</wp:posOffset>
            </wp:positionH>
            <wp:positionV relativeFrom="paragraph">
              <wp:posOffset>11430</wp:posOffset>
            </wp:positionV>
            <wp:extent cx="1257300" cy="1069340"/>
            <wp:effectExtent l="19050" t="0" r="0" b="0"/>
            <wp:wrapNone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6574790</wp:posOffset>
            </wp:positionH>
            <wp:positionV relativeFrom="paragraph">
              <wp:posOffset>62865</wp:posOffset>
            </wp:positionV>
            <wp:extent cx="1257300" cy="1069340"/>
            <wp:effectExtent l="1905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519382</wp:posOffset>
            </wp:positionH>
            <wp:positionV relativeFrom="paragraph">
              <wp:posOffset>115150</wp:posOffset>
            </wp:positionV>
            <wp:extent cx="1257659" cy="1069676"/>
            <wp:effectExtent l="19050" t="0" r="0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59" cy="106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2E7" w:rsidRDefault="000522E7" w:rsidP="000522E7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274955</wp:posOffset>
            </wp:positionV>
            <wp:extent cx="920750" cy="249555"/>
            <wp:effectExtent l="19050" t="0" r="0" b="0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5591175</wp:posOffset>
            </wp:positionH>
            <wp:positionV relativeFrom="paragraph">
              <wp:posOffset>274955</wp:posOffset>
            </wp:positionV>
            <wp:extent cx="920750" cy="249555"/>
            <wp:effectExtent l="19050" t="0" r="0" b="0"/>
            <wp:wrapNone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2E7" w:rsidRDefault="000522E7" w:rsidP="000522E7">
      <w:pPr>
        <w:rPr>
          <w:lang w:val="en-US"/>
        </w:rPr>
      </w:pPr>
    </w:p>
    <w:p w:rsidR="000522E7" w:rsidRDefault="000522E7" w:rsidP="000522E7">
      <w:pPr>
        <w:rPr>
          <w:lang w:val="en-US"/>
        </w:rPr>
      </w:pPr>
      <w:r>
        <w:rPr>
          <w:lang w:val="en-US"/>
        </w:rPr>
        <w:pict>
          <v:shape id="_x0000_s1072" type="#_x0000_t202" style="position:absolute;margin-left:226pt;margin-top:17.6pt;width:225.95pt;height:178.45pt;z-index:251703296" stroked="f">
            <v:textbox style="mso-next-textbox:#_x0000_s1072">
              <w:txbxContent>
                <w:p w:rsidR="000522E7" w:rsidRDefault="000522E7" w:rsidP="000522E7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Bidang RENEV :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Analisa kelayakan pelanggan/ pemohon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Survey &amp; Gambar survey pelanggan/ pemohon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Mengusulkan ke Bidang YANAD/ PP untuk BASCOMM antara PLN dan pelanggan/ pemohon, termasuk membahas ketentuan dikeluarkannya SIP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Mengusulkan pekerjaan/ membuat RAB PB PD ke Bidang KONS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Mendata kebutuhan MDU untuk pelanggan/ pemohon dengan perluasan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Monitor HPL - bersama</w:t>
                  </w:r>
                </w:p>
              </w:txbxContent>
            </v:textbox>
          </v:shape>
        </w:pict>
      </w:r>
      <w:r>
        <w:rPr>
          <w:lang w:val="en-US"/>
        </w:rPr>
        <w:pict>
          <v:shape id="_x0000_s1071" type="#_x0000_t202" style="position:absolute;margin-left:4.05pt;margin-top:18.3pt;width:210.65pt;height:73.95pt;z-index:251701248" stroked="f">
            <v:textbox style="mso-next-textbox:#_x0000_s1071">
              <w:txbxContent>
                <w:p w:rsidR="000522E7" w:rsidRDefault="000522E7" w:rsidP="000522E7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RAYON :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Data pelanggan/ pemohon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Monitor tanggal bayar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Monitor tanggal nyala dan PDL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Monitor HPL - bersama</w:t>
                  </w:r>
                </w:p>
                <w:p w:rsidR="000522E7" w:rsidRPr="000522E7" w:rsidRDefault="000522E7" w:rsidP="000522E7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  <w:p w:rsidR="000522E7" w:rsidRPr="000522E7" w:rsidRDefault="000522E7" w:rsidP="000522E7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lang w:val="en-US"/>
        </w:rPr>
        <w:pict>
          <v:shape id="_x0000_s1073" type="#_x0000_t202" style="position:absolute;margin-left:451.95pt;margin-top:16.9pt;width:204.9pt;height:116.2pt;z-index:251704320" stroked="f">
            <v:textbox style="mso-next-textbox:#_x0000_s1073">
              <w:txbxContent>
                <w:p w:rsidR="000522E7" w:rsidRDefault="000522E7" w:rsidP="000522E7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Bidang KONS :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Menunjuk pelaksana pekerjaan/ vendor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Membuat SPK Pekerjaan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kesiapan MDU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tanggal operasi pelaksanaan Vendor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Monitor HPL - bersama</w:t>
                  </w:r>
                </w:p>
                <w:p w:rsidR="000522E7" w:rsidRPr="000522E7" w:rsidRDefault="000522E7" w:rsidP="000522E7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0522E7" w:rsidRDefault="000522E7" w:rsidP="000522E7">
      <w:pPr>
        <w:rPr>
          <w:lang w:val="en-US"/>
        </w:rPr>
      </w:pPr>
    </w:p>
    <w:p w:rsidR="000522E7" w:rsidRDefault="000522E7" w:rsidP="000522E7">
      <w:pPr>
        <w:rPr>
          <w:lang w:val="en-US"/>
        </w:rPr>
      </w:pPr>
    </w:p>
    <w:p w:rsidR="000522E7" w:rsidRDefault="000522E7" w:rsidP="000522E7">
      <w:pPr>
        <w:rPr>
          <w:lang w:val="en-US"/>
        </w:rPr>
      </w:pPr>
    </w:p>
    <w:p w:rsidR="000522E7" w:rsidRPr="000522E7" w:rsidRDefault="000522E7" w:rsidP="000522E7">
      <w:pPr>
        <w:rPr>
          <w:lang w:val="en-US"/>
        </w:rPr>
      </w:pPr>
      <w:r>
        <w:rPr>
          <w:lang w:val="en-US"/>
        </w:rPr>
        <w:pict>
          <v:shape id="_x0000_s1074" type="#_x0000_t202" style="position:absolute;margin-left:4.75pt;margin-top:2.15pt;width:209.95pt;height:122.05pt;z-index:-251611136" o:allowoverlap="f" stroked="f">
            <v:textbox style="mso-next-textbox:#_x0000_s1074">
              <w:txbxContent>
                <w:p w:rsidR="000522E7" w:rsidRDefault="000522E7" w:rsidP="000522E7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Bidang YANAD/ PP :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Data pelanggan/ pemohon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Mengadakan BASCOMM dengan pelanggan/ pemohon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Penerbitan SIP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Monitor tanggal bayar</w:t>
                  </w:r>
                </w:p>
                <w:p w:rsidR="000522E7" w:rsidRDefault="000522E7" w:rsidP="000522E7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Monitor tanggal nyala dan PDL</w:t>
                  </w:r>
                </w:p>
                <w:p w:rsidR="000522E7" w:rsidRPr="000522E7" w:rsidRDefault="000522E7" w:rsidP="000522E7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lang w:val="en-US"/>
                    </w:rPr>
                  </w:pPr>
                  <w:r w:rsidRPr="000522E7">
                    <w:rPr>
                      <w:lang w:val="en-US"/>
                    </w:rPr>
                    <w:t>Monitor HPL - bersama</w:t>
                  </w:r>
                </w:p>
                <w:p w:rsidR="000522E7" w:rsidRPr="000522E7" w:rsidRDefault="000522E7" w:rsidP="000522E7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  <w:p w:rsidR="000522E7" w:rsidRPr="000522E7" w:rsidRDefault="000522E7" w:rsidP="000522E7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0522E7" w:rsidRDefault="000522E7" w:rsidP="000522E7"/>
    <w:p w:rsidR="000522E7" w:rsidRDefault="000522E7" w:rsidP="000522E7">
      <w:pPr>
        <w:rPr>
          <w:lang w:val="en-US"/>
        </w:rPr>
      </w:pPr>
    </w:p>
    <w:p w:rsidR="000522E7" w:rsidRPr="000522E7" w:rsidRDefault="000522E7" w:rsidP="000522E7">
      <w:pPr>
        <w:rPr>
          <w:lang w:val="en-US"/>
        </w:rPr>
      </w:pPr>
    </w:p>
    <w:p w:rsidR="000522E7" w:rsidRPr="000522E7" w:rsidRDefault="000522E7">
      <w:pPr>
        <w:rPr>
          <w:lang w:val="en-US"/>
        </w:rPr>
      </w:pPr>
    </w:p>
    <w:sectPr w:rsidR="000522E7" w:rsidRPr="000522E7" w:rsidSect="000522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4E59"/>
    <w:multiLevelType w:val="hybridMultilevel"/>
    <w:tmpl w:val="FD6CDA2C"/>
    <w:lvl w:ilvl="0" w:tplc="4770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253D3"/>
    <w:multiLevelType w:val="hybridMultilevel"/>
    <w:tmpl w:val="DF50BDF6"/>
    <w:lvl w:ilvl="0" w:tplc="4770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5684B"/>
    <w:multiLevelType w:val="hybridMultilevel"/>
    <w:tmpl w:val="D0C6F868"/>
    <w:lvl w:ilvl="0" w:tplc="C652B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C5318"/>
    <w:multiLevelType w:val="hybridMultilevel"/>
    <w:tmpl w:val="BF6ABB82"/>
    <w:lvl w:ilvl="0" w:tplc="4770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74743"/>
    <w:multiLevelType w:val="hybridMultilevel"/>
    <w:tmpl w:val="1D7ED134"/>
    <w:lvl w:ilvl="0" w:tplc="4770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055F8"/>
    <w:multiLevelType w:val="hybridMultilevel"/>
    <w:tmpl w:val="8F9E12C4"/>
    <w:lvl w:ilvl="0" w:tplc="C652B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936FE"/>
    <w:multiLevelType w:val="hybridMultilevel"/>
    <w:tmpl w:val="DD267888"/>
    <w:lvl w:ilvl="0" w:tplc="C652B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A3B83"/>
    <w:multiLevelType w:val="hybridMultilevel"/>
    <w:tmpl w:val="E78A4796"/>
    <w:lvl w:ilvl="0" w:tplc="4770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B3FE6"/>
    <w:multiLevelType w:val="hybridMultilevel"/>
    <w:tmpl w:val="243A1884"/>
    <w:lvl w:ilvl="0" w:tplc="4770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253DE"/>
    <w:multiLevelType w:val="hybridMultilevel"/>
    <w:tmpl w:val="BD2CCF74"/>
    <w:lvl w:ilvl="0" w:tplc="4770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80229"/>
    <w:multiLevelType w:val="hybridMultilevel"/>
    <w:tmpl w:val="802CAA10"/>
    <w:lvl w:ilvl="0" w:tplc="4770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B58A5"/>
    <w:multiLevelType w:val="hybridMultilevel"/>
    <w:tmpl w:val="F33C09D0"/>
    <w:lvl w:ilvl="0" w:tplc="4770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22E7"/>
    <w:rsid w:val="000522E7"/>
    <w:rsid w:val="002A2204"/>
    <w:rsid w:val="002A782C"/>
    <w:rsid w:val="007817B4"/>
    <w:rsid w:val="00924206"/>
    <w:rsid w:val="009F350A"/>
    <w:rsid w:val="00E025E7"/>
    <w:rsid w:val="00F205B1"/>
    <w:rsid w:val="00F8705F"/>
    <w:rsid w:val="00FE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05F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2E7"/>
    <w:rPr>
      <w:rFonts w:ascii="Tahoma" w:hAnsi="Tahoma" w:cs="Tahoma"/>
      <w:noProof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0522E7"/>
    <w:pPr>
      <w:spacing w:after="0" w:line="240" w:lineRule="auto"/>
      <w:ind w:left="720"/>
      <w:contextualSpacing/>
    </w:pPr>
    <w:rPr>
      <w:rFonts w:ascii="Arial Narrow" w:eastAsia="Times New Roman" w:hAnsi="Arial Narrow" w:cs="Times New Roman"/>
      <w:snapToGrid w:val="0"/>
      <w:szCs w:val="20"/>
    </w:rPr>
  </w:style>
  <w:style w:type="table" w:styleId="TableGrid">
    <w:name w:val="Table Grid"/>
    <w:basedOn w:val="TableNormal"/>
    <w:rsid w:val="000522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2015-05-21T06:28:00Z</dcterms:created>
  <dcterms:modified xsi:type="dcterms:W3CDTF">2015-05-21T07:37:00Z</dcterms:modified>
</cp:coreProperties>
</file>