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8C6C28" w14:textId="77777777" w:rsidR="00B3299F" w:rsidRPr="009F490A" w:rsidRDefault="00582AF3" w:rsidP="0057006D">
      <w:pPr>
        <w:pStyle w:val="Sinespaciado"/>
        <w:tabs>
          <w:tab w:val="left" w:pos="6677"/>
        </w:tabs>
      </w:pPr>
      <w:r>
        <w:rPr>
          <w:noProof/>
          <w:lang w:eastAsia="es-AR"/>
        </w:rPr>
        <w:drawing>
          <wp:anchor distT="0" distB="0" distL="114300" distR="114300" simplePos="0" relativeHeight="251656192" behindDoc="1" locked="0" layoutInCell="1" allowOverlap="1" wp14:anchorId="5903B1D4" wp14:editId="7DCA0554">
            <wp:simplePos x="0" y="0"/>
            <wp:positionH relativeFrom="page">
              <wp:posOffset>0</wp:posOffset>
            </wp:positionH>
            <wp:positionV relativeFrom="page">
              <wp:posOffset>-482491</wp:posOffset>
            </wp:positionV>
            <wp:extent cx="7595918" cy="4272455"/>
            <wp:effectExtent l="0" t="0" r="5080" b="0"/>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bwMode="auto">
                    <a:xfrm>
                      <a:off x="0" y="0"/>
                      <a:ext cx="7595918" cy="42724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91E1D10" w14:textId="77777777" w:rsidR="005F30F8" w:rsidRPr="009F490A" w:rsidRDefault="005F30F8">
      <w:pPr>
        <w:rPr>
          <w:noProof/>
        </w:rPr>
      </w:pPr>
    </w:p>
    <w:p w14:paraId="034DC330" w14:textId="77777777" w:rsidR="005F30F8" w:rsidRPr="009F490A" w:rsidRDefault="005F30F8">
      <w:pPr>
        <w:rPr>
          <w:noProof/>
        </w:rPr>
      </w:pPr>
    </w:p>
    <w:p w14:paraId="5945A9C8" w14:textId="77777777" w:rsidR="005F30F8" w:rsidRPr="009F490A" w:rsidRDefault="005F30F8">
      <w:pPr>
        <w:rPr>
          <w:noProof/>
        </w:rPr>
      </w:pPr>
    </w:p>
    <w:p w14:paraId="608F30FA" w14:textId="77777777" w:rsidR="005F30F8" w:rsidRPr="009F490A" w:rsidRDefault="005F30F8">
      <w:pPr>
        <w:rPr>
          <w:noProof/>
        </w:rPr>
      </w:pPr>
    </w:p>
    <w:p w14:paraId="7056D70F" w14:textId="77777777" w:rsidR="005F30F8" w:rsidRPr="009F490A" w:rsidRDefault="005F30F8">
      <w:pPr>
        <w:rPr>
          <w:noProof/>
        </w:rPr>
      </w:pPr>
    </w:p>
    <w:p w14:paraId="4E855E66" w14:textId="77777777" w:rsidR="005F30F8" w:rsidRPr="009F490A" w:rsidRDefault="005F30F8">
      <w:pPr>
        <w:rPr>
          <w:noProof/>
        </w:rPr>
      </w:pPr>
    </w:p>
    <w:p w14:paraId="6D8343F2" w14:textId="77777777" w:rsidR="005F30F8" w:rsidRPr="009F490A" w:rsidRDefault="005F30F8"/>
    <w:p w14:paraId="5FD29366" w14:textId="77777777" w:rsidR="002E4AA3" w:rsidRPr="009F490A" w:rsidRDefault="002E4AA3" w:rsidP="002E4AA3"/>
    <w:p w14:paraId="2C6D8CE4" w14:textId="77777777" w:rsidR="001033CC" w:rsidRDefault="001033CC" w:rsidP="002E4AA3"/>
    <w:p w14:paraId="01C2E2B2" w14:textId="77777777" w:rsidR="002E4AA3" w:rsidRPr="009F490A" w:rsidRDefault="00582AF3" w:rsidP="002E4AA3">
      <w:r>
        <w:rPr>
          <w:noProof/>
          <w:lang w:eastAsia="es-AR"/>
        </w:rPr>
        <mc:AlternateContent>
          <mc:Choice Requires="wps">
            <w:drawing>
              <wp:anchor distT="0" distB="0" distL="114300" distR="114300" simplePos="0" relativeHeight="251658240" behindDoc="1" locked="0" layoutInCell="1" allowOverlap="1" wp14:anchorId="4A3B5642" wp14:editId="61690DCC">
                <wp:simplePos x="0" y="0"/>
                <wp:positionH relativeFrom="column">
                  <wp:posOffset>-1861185</wp:posOffset>
                </wp:positionH>
                <wp:positionV relativeFrom="paragraph">
                  <wp:posOffset>400338</wp:posOffset>
                </wp:positionV>
                <wp:extent cx="9379585" cy="36000"/>
                <wp:effectExtent l="0" t="0" r="12065" b="21590"/>
                <wp:wrapNone/>
                <wp:docPr id="8" name="Rectángulo 8"/>
                <wp:cNvGraphicFramePr/>
                <a:graphic xmlns:a="http://schemas.openxmlformats.org/drawingml/2006/main">
                  <a:graphicData uri="http://schemas.microsoft.com/office/word/2010/wordprocessingShape">
                    <wps:wsp>
                      <wps:cNvSpPr/>
                      <wps:spPr>
                        <a:xfrm>
                          <a:off x="0" y="0"/>
                          <a:ext cx="9379585" cy="36000"/>
                        </a:xfrm>
                        <a:prstGeom prst="rect">
                          <a:avLst/>
                        </a:prstGeom>
                        <a:solidFill>
                          <a:schemeClr val="bg1"/>
                        </a:solidFill>
                        <a:ln>
                          <a:solidFill>
                            <a:schemeClr val="bg1"/>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C42562C" id="Rectángulo 8" o:spid="_x0000_s1026" style="position:absolute;margin-left:-146.55pt;margin-top:31.5pt;width:738.55pt;height:2.85pt;z-index:-25169100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" fillcolor="white [3212]" strokecolor="white [3212]" strokeweight="1pt"/>
            </w:pict>
          </mc:Fallback>
        </mc:AlternateContent>
      </w:r>
    </w:p>
    <w:p w14:paraId="2C7F6E4D" w14:textId="77777777" w:rsidR="002E4AA3" w:rsidRPr="009F490A" w:rsidRDefault="00582AF3" w:rsidP="002E4AA3">
      <w:r>
        <w:rPr>
          <w:noProof/>
          <w:lang w:eastAsia="es-AR"/>
        </w:rPr>
        <mc:AlternateContent>
          <mc:Choice Requires="wps">
            <w:drawing>
              <wp:anchor distT="0" distB="0" distL="114300" distR="114300" simplePos="0" relativeHeight="251657216" behindDoc="1" locked="0" layoutInCell="1" allowOverlap="1" wp14:anchorId="16433390" wp14:editId="2B1DD6BB">
                <wp:simplePos x="0" y="0"/>
                <wp:positionH relativeFrom="column">
                  <wp:posOffset>-1121993</wp:posOffset>
                </wp:positionH>
                <wp:positionV relativeFrom="paragraph">
                  <wp:posOffset>149281</wp:posOffset>
                </wp:positionV>
                <wp:extent cx="7815831" cy="6932325"/>
                <wp:effectExtent l="0" t="0" r="13970" b="20955"/>
                <wp:wrapNone/>
                <wp:docPr id="1" name="Rectángulo 1"/>
                <wp:cNvGraphicFramePr/>
                <a:graphic xmlns:a="http://schemas.openxmlformats.org/drawingml/2006/main">
                  <a:graphicData uri="http://schemas.microsoft.com/office/word/2010/wordprocessingShape">
                    <wps:wsp>
                      <wps:cNvSpPr/>
                      <wps:spPr>
                        <a:xfrm>
                          <a:off x="0" y="0"/>
                          <a:ext cx="7815831" cy="6932325"/>
                        </a:xfrm>
                        <a:prstGeom prst="rect">
                          <a:avLst/>
                        </a:prstGeom>
                        <a:solidFill>
                          <a:srgbClr val="2A1D5B"/>
                        </a:solidFill>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3914E732" id="Rectángulo 1" o:spid="_x0000_s1026" style="position:absolute;margin-left:-88.35pt;margin-top:11.75pt;width:615.4pt;height:545.8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" fillcolor="#2a1d5b" strokecolor="#1f3763 [1604]" strokeweight="1pt"/>
            </w:pict>
          </mc:Fallback>
        </mc:AlternateContent>
      </w:r>
    </w:p>
    <w:p w14:paraId="2FB75D30" w14:textId="77777777" w:rsidR="002E4AA3" w:rsidRPr="009F490A" w:rsidRDefault="003F5C46" w:rsidP="002E4AA3">
      <w:r>
        <w:rPr>
          <w:noProof/>
          <w:lang w:eastAsia="es-AR"/>
        </w:rPr>
        <w:drawing>
          <wp:anchor distT="0" distB="0" distL="114300" distR="114300" simplePos="0" relativeHeight="251659264" behindDoc="0" locked="0" layoutInCell="1" allowOverlap="1" wp14:anchorId="32C39F59" wp14:editId="15C4E3E3">
            <wp:simplePos x="0" y="0"/>
            <wp:positionH relativeFrom="margin">
              <wp:posOffset>-431800</wp:posOffset>
            </wp:positionH>
            <wp:positionV relativeFrom="margin">
              <wp:posOffset>3296730</wp:posOffset>
            </wp:positionV>
            <wp:extent cx="4791600" cy="1234800"/>
            <wp:effectExtent l="0" t="0" r="0" b="0"/>
            <wp:wrapNone/>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ersonal Tech - logo 04.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4791600" cy="1234800"/>
                    </a:xfrm>
                    <a:prstGeom prst="rect">
                      <a:avLst/>
                    </a:prstGeom>
                  </pic:spPr>
                </pic:pic>
              </a:graphicData>
            </a:graphic>
            <wp14:sizeRelH relativeFrom="margin">
              <wp14:pctWidth>0</wp14:pctWidth>
            </wp14:sizeRelH>
            <wp14:sizeRelV relativeFrom="margin">
              <wp14:pctHeight>0</wp14:pctHeight>
            </wp14:sizeRelV>
          </wp:anchor>
        </w:drawing>
      </w:r>
    </w:p>
    <w:p w14:paraId="287EC36B" w14:textId="77777777" w:rsidR="002E4AA3" w:rsidRPr="009F490A" w:rsidRDefault="002E4AA3" w:rsidP="002E4AA3"/>
    <w:p w14:paraId="221BB691" w14:textId="77777777" w:rsidR="002E4AA3" w:rsidRPr="009F490A" w:rsidRDefault="002E4AA3" w:rsidP="002E4AA3"/>
    <w:p w14:paraId="1C379239" w14:textId="77777777" w:rsidR="002E4AA3" w:rsidRPr="009F490A" w:rsidRDefault="002E4AA3" w:rsidP="00A14ED6"/>
    <w:p w14:paraId="1AF15B5E" w14:textId="77777777" w:rsidR="007A397E" w:rsidRPr="00A14ED6" w:rsidRDefault="007A397E" w:rsidP="00A14ED6"/>
    <w:p w14:paraId="384AE3A4" w14:textId="77777777" w:rsidR="00357136" w:rsidRDefault="00357136" w:rsidP="00A14ED6"/>
    <w:p w14:paraId="2C0BD0CA" w14:textId="77777777" w:rsidR="00A14ED6" w:rsidRPr="00A14ED6" w:rsidRDefault="00A14ED6" w:rsidP="00A14ED6"/>
    <w:p w14:paraId="5C55906D" w14:textId="77777777" w:rsidR="00745645" w:rsidRPr="00D61A73" w:rsidRDefault="00D61A73" w:rsidP="00357136">
      <w:pPr>
        <w:jc w:val="left"/>
        <w:rPr>
          <w:rStyle w:val="CommentsStyle"/>
          <w:rFonts w:ascii="Pulso" w:hAnsi="Pulso"/>
          <w:b/>
          <w:bCs/>
          <w:color w:val="FFFFFF" w:themeColor="background1"/>
          <w:sz w:val="40"/>
          <w:szCs w:val="24"/>
        </w:rPr>
      </w:pPr>
      <w:r>
        <w:rPr>
          <w:rStyle w:val="CommentsStyle"/>
          <w:rFonts w:ascii="Pulso" w:hAnsi="Pulso"/>
          <w:b/>
          <w:bCs/>
          <w:color w:val="FFFFFF" w:themeColor="background1"/>
          <w:sz w:val="40"/>
          <w:szCs w:val="24"/>
        </w:rPr>
        <w:t>MARKETING LIQUIDO S.A.</w:t>
      </w:r>
    </w:p>
    <w:p w14:paraId="59928488" w14:textId="77777777" w:rsidR="005F30F8" w:rsidRPr="009F490A" w:rsidRDefault="007F1318" w:rsidP="00561A97">
      <w:pPr>
        <w:jc w:val="left"/>
        <w:rPr>
          <w:rFonts w:ascii="Pulso" w:hAnsi="Pulso"/>
          <w:color w:val="FFFFFF" w:themeColor="background1"/>
        </w:rPr>
      </w:pPr>
      <w:r w:rsidRPr="007F1318">
        <w:rPr>
          <w:rStyle w:val="CommentsStyle"/>
          <w:rFonts w:ascii="Pulso" w:hAnsi="Pulso"/>
          <w:color w:val="FFFFFF" w:themeColor="background1"/>
        </w:rPr>
        <w:t>Análisis de Vulnerabilidades</w:t>
      </w:r>
    </w:p>
    <w:p w14:paraId="64F33490" w14:textId="77777777" w:rsidR="005F30F8" w:rsidRPr="009F490A" w:rsidRDefault="005F30F8" w:rsidP="00561A97">
      <w:pPr>
        <w:spacing w:after="360"/>
        <w:jc w:val="left"/>
        <w:rPr>
          <w:rFonts w:ascii="Pulso" w:hAnsi="Pulso"/>
          <w:color w:val="FFFFFF" w:themeColor="background1"/>
          <w:vertAlign w:val="superscript"/>
        </w:rPr>
      </w:pPr>
    </w:p>
    <w:p w14:paraId="61346C60" w14:textId="77777777" w:rsidR="007A397E" w:rsidRDefault="007A397E" w:rsidP="007A397E">
      <w:pPr>
        <w:jc w:val="left"/>
        <w:rPr>
          <w:rStyle w:val="CommentsStyle"/>
          <w:rFonts w:ascii="Pulso" w:hAnsi="Pulso"/>
          <w:color w:val="FFFFFF" w:themeColor="background1"/>
        </w:rPr>
      </w:pPr>
    </w:p>
    <w:p w14:paraId="332E8694" w14:textId="77777777" w:rsidR="005F30F8" w:rsidRDefault="007F1318" w:rsidP="007A397E">
      <w:pPr>
        <w:jc w:val="left"/>
        <w:rPr>
          <w:rStyle w:val="CommentsStyle"/>
          <w:rFonts w:ascii="Pulso" w:hAnsi="Pulso"/>
          <w:color w:val="FFFFFF" w:themeColor="background1"/>
        </w:rPr>
      </w:pPr>
      <w:r w:rsidRPr="007F1318">
        <w:rPr>
          <w:rStyle w:val="CommentsStyle"/>
          <w:rFonts w:ascii="Pulso" w:hAnsi="Pulso"/>
          <w:color w:val="FFFFFF" w:themeColor="background1"/>
        </w:rPr>
        <w:t>Informe Ejecutivo</w:t>
      </w:r>
    </w:p>
    <w:p w14:paraId="1AED9E3B" w14:textId="77777777" w:rsidR="007A397E" w:rsidRPr="007A397E" w:rsidRDefault="007A397E" w:rsidP="007A397E">
      <w:pPr>
        <w:jc w:val="left"/>
        <w:rPr>
          <w:rFonts w:ascii="Pulso" w:hAnsi="Pulso"/>
          <w:color w:val="FFFFFF" w:themeColor="background1"/>
          <w:sz w:val="16"/>
        </w:rPr>
      </w:pPr>
      <w:r w:rsidRPr="007A397E">
        <w:rPr>
          <w:rStyle w:val="CommentsStyle"/>
          <w:rFonts w:ascii="Pulso" w:hAnsi="Pulso"/>
          <w:color w:val="FFFFFF" w:themeColor="background1"/>
          <w:sz w:val="28"/>
        </w:rPr>
        <w:t>13/01/2026</w:t>
      </w:r>
    </w:p>
    <w:p w14:paraId="28DBF555" w14:textId="77777777" w:rsidR="002E4AA3" w:rsidRPr="009F490A" w:rsidRDefault="002E4AA3" w:rsidP="002E4AA3"/>
    <w:p w14:paraId="195F84B0" w14:textId="77777777" w:rsidR="007F1318" w:rsidRDefault="007F1318" w:rsidP="002E4AA3">
      <w:pPr>
        <w:sectPr w:rsidR="007F1318" w:rsidSect="007A397E">
          <w:headerReference w:type="even" r:id="rId10"/>
          <w:headerReference w:type="default" r:id="rId11"/>
          <w:footerReference w:type="even" r:id="rId12"/>
          <w:footerReference w:type="default" r:id="rId13"/>
          <w:headerReference w:type="first" r:id="rId14"/>
          <w:footerReference w:type="first" r:id="rId15"/>
          <w:pgSz w:w="11906" w:h="16838" w:code="9"/>
          <w:pgMar w:top="1418" w:right="1558" w:bottom="0" w:left="1701" w:header="709" w:footer="709" w:gutter="0"/>
          <w:cols w:space="708"/>
          <w:docGrid w:linePitch="360"/>
        </w:sectPr>
      </w:pPr>
    </w:p>
    <w:sdt>
      <w:sdtPr>
        <w:rPr>
          <w:rFonts w:asciiTheme="minorHAnsi" w:eastAsiaTheme="minorHAnsi" w:hAnsiTheme="minorHAnsi" w:cstheme="minorBidi"/>
          <w:color w:val="auto"/>
          <w:sz w:val="22"/>
          <w:szCs w:val="22"/>
          <w:lang w:eastAsia="en-US"/>
        </w:rPr>
        <w:id w:val="669384903"/>
        <w:docPartObj>
          <w:docPartGallery w:val="Table of Contents"/>
          <w:docPartUnique/>
        </w:docPartObj>
      </w:sdtPr>
      <w:sdtEndPr>
        <w:rPr>
          <w:rFonts w:ascii="Arial" w:hAnsi="Arial"/>
          <w:sz w:val="20"/>
        </w:rPr>
      </w:sdtEndPr>
      <w:sdtContent>
        <w:p w14:paraId="0072205E" w14:textId="77777777" w:rsidR="00D77102" w:rsidRPr="009F490A" w:rsidRDefault="00CF263C" w:rsidP="006451C3">
          <w:pPr>
            <w:pStyle w:val="TtuloTDC"/>
          </w:pPr>
          <w:r w:rsidRPr="009F490A">
            <w:t xml:space="preserve">Tabla de </w:t>
          </w:r>
          <w:r w:rsidR="00D77102" w:rsidRPr="009F490A">
            <w:t>Contenido</w:t>
          </w:r>
          <w:r w:rsidRPr="009F490A">
            <w:t>s</w:t>
          </w:r>
        </w:p>
        <w:p w14:paraId="32712981" w14:textId="2398DCC8" w:rsidR="00717373" w:rsidRDefault="00176304">
          <w:pPr>
            <w:pStyle w:val="TDC1"/>
            <w:rPr>
              <w:rFonts w:asciiTheme="minorHAnsi" w:eastAsiaTheme="minorEastAsia" w:hAnsiTheme="minorHAnsi"/>
              <w:noProof/>
              <w:kern w:val="2"/>
              <w:sz w:val="24"/>
              <w:szCs w:val="24"/>
              <w:lang w:eastAsia="es-AR"/>
              <w14:ligatures w14:val="standardContextual"/>
            </w:rPr>
          </w:pPr>
          <w:r>
            <w:fldChar w:fldCharType="begin"/>
          </w:r>
          <w:r>
            <w:instrText xml:space="preserve"> TOC \o "1-2" \h \z \u </w:instrText>
          </w:r>
          <w:r>
            <w:fldChar w:fldCharType="separate"/>
          </w:r>
          <w:hyperlink w:anchor="_Toc219197253" w:history="1">
            <w:r w:rsidR="00717373" w:rsidRPr="009F4AD1">
              <w:rPr>
                <w:rStyle w:val="Hipervnculo"/>
                <w:noProof/>
              </w:rPr>
              <w:t>Objetivos</w:t>
            </w:r>
            <w:r w:rsidR="00717373">
              <w:rPr>
                <w:noProof/>
                <w:webHidden/>
              </w:rPr>
              <w:tab/>
            </w:r>
            <w:r w:rsidR="00717373">
              <w:rPr>
                <w:noProof/>
                <w:webHidden/>
              </w:rPr>
              <w:fldChar w:fldCharType="begin"/>
            </w:r>
            <w:r w:rsidR="00717373">
              <w:rPr>
                <w:noProof/>
                <w:webHidden/>
              </w:rPr>
              <w:instrText xml:space="preserve"> PAGEREF _Toc219197253 \h </w:instrText>
            </w:r>
            <w:r w:rsidR="00717373">
              <w:rPr>
                <w:noProof/>
                <w:webHidden/>
              </w:rPr>
            </w:r>
            <w:r w:rsidR="00717373">
              <w:rPr>
                <w:noProof/>
                <w:webHidden/>
              </w:rPr>
              <w:fldChar w:fldCharType="separate"/>
            </w:r>
            <w:r w:rsidR="00717373">
              <w:rPr>
                <w:noProof/>
                <w:webHidden/>
              </w:rPr>
              <w:t>3</w:t>
            </w:r>
            <w:r w:rsidR="00717373">
              <w:rPr>
                <w:noProof/>
                <w:webHidden/>
              </w:rPr>
              <w:fldChar w:fldCharType="end"/>
            </w:r>
          </w:hyperlink>
        </w:p>
        <w:p w14:paraId="3A520ED5" w14:textId="42850B43" w:rsidR="00717373" w:rsidRDefault="00717373">
          <w:pPr>
            <w:pStyle w:val="TDC1"/>
            <w:rPr>
              <w:rFonts w:asciiTheme="minorHAnsi" w:eastAsiaTheme="minorEastAsia" w:hAnsiTheme="minorHAnsi"/>
              <w:noProof/>
              <w:kern w:val="2"/>
              <w:sz w:val="24"/>
              <w:szCs w:val="24"/>
              <w:lang w:eastAsia="es-AR"/>
              <w14:ligatures w14:val="standardContextual"/>
            </w:rPr>
          </w:pPr>
          <w:hyperlink w:anchor="_Toc219197254" w:history="1">
            <w:r w:rsidRPr="009F4AD1">
              <w:rPr>
                <w:rStyle w:val="Hipervnculo"/>
                <w:noProof/>
              </w:rPr>
              <w:t>Alcance</w:t>
            </w:r>
            <w:r>
              <w:rPr>
                <w:noProof/>
                <w:webHidden/>
              </w:rPr>
              <w:tab/>
            </w:r>
            <w:r>
              <w:rPr>
                <w:noProof/>
                <w:webHidden/>
              </w:rPr>
              <w:fldChar w:fldCharType="begin"/>
            </w:r>
            <w:r>
              <w:rPr>
                <w:noProof/>
                <w:webHidden/>
              </w:rPr>
              <w:instrText xml:space="preserve"> PAGEREF _Toc219197254 \h </w:instrText>
            </w:r>
            <w:r>
              <w:rPr>
                <w:noProof/>
                <w:webHidden/>
              </w:rPr>
            </w:r>
            <w:r>
              <w:rPr>
                <w:noProof/>
                <w:webHidden/>
              </w:rPr>
              <w:fldChar w:fldCharType="separate"/>
            </w:r>
            <w:r>
              <w:rPr>
                <w:noProof/>
                <w:webHidden/>
              </w:rPr>
              <w:t>3</w:t>
            </w:r>
            <w:r>
              <w:rPr>
                <w:noProof/>
                <w:webHidden/>
              </w:rPr>
              <w:fldChar w:fldCharType="end"/>
            </w:r>
          </w:hyperlink>
        </w:p>
        <w:p w14:paraId="790FDA77" w14:textId="0149E7F5" w:rsidR="00717373" w:rsidRDefault="00717373">
          <w:pPr>
            <w:pStyle w:val="TDC1"/>
            <w:rPr>
              <w:rFonts w:asciiTheme="minorHAnsi" w:eastAsiaTheme="minorEastAsia" w:hAnsiTheme="minorHAnsi"/>
              <w:noProof/>
              <w:kern w:val="2"/>
              <w:sz w:val="24"/>
              <w:szCs w:val="24"/>
              <w:lang w:eastAsia="es-AR"/>
              <w14:ligatures w14:val="standardContextual"/>
            </w:rPr>
          </w:pPr>
          <w:hyperlink w:anchor="_Toc219197255" w:history="1">
            <w:r w:rsidRPr="009F4AD1">
              <w:rPr>
                <w:rStyle w:val="Hipervnculo"/>
                <w:noProof/>
              </w:rPr>
              <w:t>Resumen de Hallazgos</w:t>
            </w:r>
            <w:r>
              <w:rPr>
                <w:noProof/>
                <w:webHidden/>
              </w:rPr>
              <w:tab/>
            </w:r>
            <w:r>
              <w:rPr>
                <w:noProof/>
                <w:webHidden/>
              </w:rPr>
              <w:fldChar w:fldCharType="begin"/>
            </w:r>
            <w:r>
              <w:rPr>
                <w:noProof/>
                <w:webHidden/>
              </w:rPr>
              <w:instrText xml:space="preserve"> PAGEREF _Toc219197255 \h </w:instrText>
            </w:r>
            <w:r>
              <w:rPr>
                <w:noProof/>
                <w:webHidden/>
              </w:rPr>
            </w:r>
            <w:r>
              <w:rPr>
                <w:noProof/>
                <w:webHidden/>
              </w:rPr>
              <w:fldChar w:fldCharType="separate"/>
            </w:r>
            <w:r>
              <w:rPr>
                <w:noProof/>
                <w:webHidden/>
              </w:rPr>
              <w:t>4</w:t>
            </w:r>
            <w:r>
              <w:rPr>
                <w:noProof/>
                <w:webHidden/>
              </w:rPr>
              <w:fldChar w:fldCharType="end"/>
            </w:r>
          </w:hyperlink>
        </w:p>
        <w:p w14:paraId="703D064E" w14:textId="3A5DC404" w:rsidR="00717373" w:rsidRDefault="00717373">
          <w:pPr>
            <w:pStyle w:val="TDC1"/>
            <w:rPr>
              <w:rFonts w:asciiTheme="minorHAnsi" w:eastAsiaTheme="minorEastAsia" w:hAnsiTheme="minorHAnsi"/>
              <w:noProof/>
              <w:kern w:val="2"/>
              <w:sz w:val="24"/>
              <w:szCs w:val="24"/>
              <w:lang w:eastAsia="es-AR"/>
              <w14:ligatures w14:val="standardContextual"/>
            </w:rPr>
          </w:pPr>
          <w:hyperlink w:anchor="_Toc219197256" w:history="1">
            <w:r w:rsidRPr="009F4AD1">
              <w:rPr>
                <w:rStyle w:val="Hipervnculo"/>
                <w:noProof/>
              </w:rPr>
              <w:t>Hallazgos</w:t>
            </w:r>
            <w:r>
              <w:rPr>
                <w:noProof/>
                <w:webHidden/>
              </w:rPr>
              <w:tab/>
            </w:r>
            <w:r>
              <w:rPr>
                <w:noProof/>
                <w:webHidden/>
              </w:rPr>
              <w:fldChar w:fldCharType="begin"/>
            </w:r>
            <w:r>
              <w:rPr>
                <w:noProof/>
                <w:webHidden/>
              </w:rPr>
              <w:instrText xml:space="preserve"> PAGEREF _Toc219197256 \h </w:instrText>
            </w:r>
            <w:r>
              <w:rPr>
                <w:noProof/>
                <w:webHidden/>
              </w:rPr>
            </w:r>
            <w:r>
              <w:rPr>
                <w:noProof/>
                <w:webHidden/>
              </w:rPr>
              <w:fldChar w:fldCharType="separate"/>
            </w:r>
            <w:r>
              <w:rPr>
                <w:noProof/>
                <w:webHidden/>
              </w:rPr>
              <w:t>5</w:t>
            </w:r>
            <w:r>
              <w:rPr>
                <w:noProof/>
                <w:webHidden/>
              </w:rPr>
              <w:fldChar w:fldCharType="end"/>
            </w:r>
          </w:hyperlink>
        </w:p>
        <w:p w14:paraId="7027E0EF" w14:textId="37D144D9" w:rsidR="00717373" w:rsidRDefault="00717373">
          <w:pPr>
            <w:pStyle w:val="TDC1"/>
            <w:rPr>
              <w:rFonts w:asciiTheme="minorHAnsi" w:eastAsiaTheme="minorEastAsia" w:hAnsiTheme="minorHAnsi"/>
              <w:noProof/>
              <w:kern w:val="2"/>
              <w:sz w:val="24"/>
              <w:szCs w:val="24"/>
              <w:lang w:eastAsia="es-AR"/>
              <w14:ligatures w14:val="standardContextual"/>
            </w:rPr>
          </w:pPr>
          <w:hyperlink w:anchor="_Toc219197257" w:history="1">
            <w:r w:rsidRPr="009F4AD1">
              <w:rPr>
                <w:rStyle w:val="Hipervnculo"/>
                <w:noProof/>
              </w:rPr>
              <w:t>Conclusiones</w:t>
            </w:r>
            <w:r>
              <w:rPr>
                <w:noProof/>
                <w:webHidden/>
              </w:rPr>
              <w:tab/>
            </w:r>
            <w:r>
              <w:rPr>
                <w:noProof/>
                <w:webHidden/>
              </w:rPr>
              <w:fldChar w:fldCharType="begin"/>
            </w:r>
            <w:r>
              <w:rPr>
                <w:noProof/>
                <w:webHidden/>
              </w:rPr>
              <w:instrText xml:space="preserve"> PAGEREF _Toc219197257 \h </w:instrText>
            </w:r>
            <w:r>
              <w:rPr>
                <w:noProof/>
                <w:webHidden/>
              </w:rPr>
            </w:r>
            <w:r>
              <w:rPr>
                <w:noProof/>
                <w:webHidden/>
              </w:rPr>
              <w:fldChar w:fldCharType="separate"/>
            </w:r>
            <w:r>
              <w:rPr>
                <w:noProof/>
                <w:webHidden/>
              </w:rPr>
              <w:t>6</w:t>
            </w:r>
            <w:r>
              <w:rPr>
                <w:noProof/>
                <w:webHidden/>
              </w:rPr>
              <w:fldChar w:fldCharType="end"/>
            </w:r>
          </w:hyperlink>
        </w:p>
        <w:p w14:paraId="44ED21BE" w14:textId="4426AD05" w:rsidR="00717373" w:rsidRDefault="00717373">
          <w:pPr>
            <w:pStyle w:val="TDC1"/>
            <w:rPr>
              <w:rFonts w:asciiTheme="minorHAnsi" w:eastAsiaTheme="minorEastAsia" w:hAnsiTheme="minorHAnsi"/>
              <w:noProof/>
              <w:kern w:val="2"/>
              <w:sz w:val="24"/>
              <w:szCs w:val="24"/>
              <w:lang w:eastAsia="es-AR"/>
              <w14:ligatures w14:val="standardContextual"/>
            </w:rPr>
          </w:pPr>
          <w:hyperlink w:anchor="_Toc219197258" w:history="1">
            <w:r w:rsidRPr="009F4AD1">
              <w:rPr>
                <w:rStyle w:val="Hipervnculo"/>
                <w:noProof/>
              </w:rPr>
              <w:t>Recomendaciones Generales</w:t>
            </w:r>
            <w:r>
              <w:rPr>
                <w:noProof/>
                <w:webHidden/>
              </w:rPr>
              <w:tab/>
            </w:r>
            <w:r>
              <w:rPr>
                <w:noProof/>
                <w:webHidden/>
              </w:rPr>
              <w:fldChar w:fldCharType="begin"/>
            </w:r>
            <w:r>
              <w:rPr>
                <w:noProof/>
                <w:webHidden/>
              </w:rPr>
              <w:instrText xml:space="preserve"> PAGEREF _Toc219197258 \h </w:instrText>
            </w:r>
            <w:r>
              <w:rPr>
                <w:noProof/>
                <w:webHidden/>
              </w:rPr>
            </w:r>
            <w:r>
              <w:rPr>
                <w:noProof/>
                <w:webHidden/>
              </w:rPr>
              <w:fldChar w:fldCharType="separate"/>
            </w:r>
            <w:r>
              <w:rPr>
                <w:noProof/>
                <w:webHidden/>
              </w:rPr>
              <w:t>7</w:t>
            </w:r>
            <w:r>
              <w:rPr>
                <w:noProof/>
                <w:webHidden/>
              </w:rPr>
              <w:fldChar w:fldCharType="end"/>
            </w:r>
          </w:hyperlink>
        </w:p>
        <w:p w14:paraId="583445AC" w14:textId="16FA67AC" w:rsidR="00717373" w:rsidRDefault="00717373">
          <w:pPr>
            <w:pStyle w:val="TDC1"/>
            <w:rPr>
              <w:rFonts w:asciiTheme="minorHAnsi" w:eastAsiaTheme="minorEastAsia" w:hAnsiTheme="minorHAnsi"/>
              <w:noProof/>
              <w:kern w:val="2"/>
              <w:sz w:val="24"/>
              <w:szCs w:val="24"/>
              <w:lang w:eastAsia="es-AR"/>
              <w14:ligatures w14:val="standardContextual"/>
            </w:rPr>
          </w:pPr>
          <w:hyperlink w:anchor="_Toc219197259" w:history="1">
            <w:r w:rsidRPr="009F4AD1">
              <w:rPr>
                <w:rStyle w:val="Hipervnculo"/>
                <w:noProof/>
              </w:rPr>
              <w:t>Actividades Realizadas</w:t>
            </w:r>
            <w:r>
              <w:rPr>
                <w:noProof/>
                <w:webHidden/>
              </w:rPr>
              <w:tab/>
            </w:r>
            <w:r>
              <w:rPr>
                <w:noProof/>
                <w:webHidden/>
              </w:rPr>
              <w:fldChar w:fldCharType="begin"/>
            </w:r>
            <w:r>
              <w:rPr>
                <w:noProof/>
                <w:webHidden/>
              </w:rPr>
              <w:instrText xml:space="preserve"> PAGEREF _Toc219197259 \h </w:instrText>
            </w:r>
            <w:r>
              <w:rPr>
                <w:noProof/>
                <w:webHidden/>
              </w:rPr>
            </w:r>
            <w:r>
              <w:rPr>
                <w:noProof/>
                <w:webHidden/>
              </w:rPr>
              <w:fldChar w:fldCharType="separate"/>
            </w:r>
            <w:r>
              <w:rPr>
                <w:noProof/>
                <w:webHidden/>
              </w:rPr>
              <w:t>8</w:t>
            </w:r>
            <w:r>
              <w:rPr>
                <w:noProof/>
                <w:webHidden/>
              </w:rPr>
              <w:fldChar w:fldCharType="end"/>
            </w:r>
          </w:hyperlink>
        </w:p>
        <w:p w14:paraId="6861B48B" w14:textId="70853A80" w:rsidR="00717373" w:rsidRDefault="00717373">
          <w:pPr>
            <w:pStyle w:val="TDC1"/>
            <w:rPr>
              <w:rFonts w:asciiTheme="minorHAnsi" w:eastAsiaTheme="minorEastAsia" w:hAnsiTheme="minorHAnsi"/>
              <w:noProof/>
              <w:kern w:val="2"/>
              <w:sz w:val="24"/>
              <w:szCs w:val="24"/>
              <w:lang w:eastAsia="es-AR"/>
              <w14:ligatures w14:val="standardContextual"/>
            </w:rPr>
          </w:pPr>
          <w:hyperlink w:anchor="_Toc219197260" w:history="1">
            <w:r w:rsidRPr="009F4AD1">
              <w:rPr>
                <w:rStyle w:val="Hipervnculo"/>
                <w:noProof/>
              </w:rPr>
              <w:t>Anexo 1: Metodología</w:t>
            </w:r>
            <w:r>
              <w:rPr>
                <w:noProof/>
                <w:webHidden/>
              </w:rPr>
              <w:tab/>
            </w:r>
            <w:r>
              <w:rPr>
                <w:noProof/>
                <w:webHidden/>
              </w:rPr>
              <w:fldChar w:fldCharType="begin"/>
            </w:r>
            <w:r>
              <w:rPr>
                <w:noProof/>
                <w:webHidden/>
              </w:rPr>
              <w:instrText xml:space="preserve"> PAGEREF _Toc219197260 \h </w:instrText>
            </w:r>
            <w:r>
              <w:rPr>
                <w:noProof/>
                <w:webHidden/>
              </w:rPr>
            </w:r>
            <w:r>
              <w:rPr>
                <w:noProof/>
                <w:webHidden/>
              </w:rPr>
              <w:fldChar w:fldCharType="separate"/>
            </w:r>
            <w:r>
              <w:rPr>
                <w:noProof/>
                <w:webHidden/>
              </w:rPr>
              <w:t>9</w:t>
            </w:r>
            <w:r>
              <w:rPr>
                <w:noProof/>
                <w:webHidden/>
              </w:rPr>
              <w:fldChar w:fldCharType="end"/>
            </w:r>
          </w:hyperlink>
        </w:p>
        <w:p w14:paraId="3550741D" w14:textId="07582944" w:rsidR="00D77102" w:rsidRPr="009F490A" w:rsidRDefault="00176304" w:rsidP="007676D0">
          <w:pPr>
            <w:pStyle w:val="ToC"/>
          </w:pPr>
          <w:r>
            <w:rPr>
              <w:b/>
              <w:bCs/>
              <w:noProof/>
              <w:lang w:val="es-ES"/>
            </w:rPr>
            <w:fldChar w:fldCharType="end"/>
          </w:r>
        </w:p>
      </w:sdtContent>
    </w:sdt>
    <w:p w14:paraId="6A835EB1" w14:textId="77777777" w:rsidR="00131BA2" w:rsidRPr="006451C3" w:rsidRDefault="00131BA2" w:rsidP="006451C3"/>
    <w:p w14:paraId="4CD48FB1" w14:textId="77777777" w:rsidR="0086493B" w:rsidRDefault="00000000">
      <w:r>
        <w:br w:type="page"/>
      </w:r>
    </w:p>
    <w:p w14:paraId="1199644D" w14:textId="77777777" w:rsidR="0086493B" w:rsidRDefault="00000000">
      <w:pPr>
        <w:pStyle w:val="Ttulo1"/>
      </w:pPr>
      <w:bookmarkStart w:id="0" w:name="_Toc219197253"/>
      <w:r>
        <w:lastRenderedPageBreak/>
        <w:t>Objetivos</w:t>
      </w:r>
      <w:bookmarkEnd w:id="0"/>
    </w:p>
    <w:p w14:paraId="44A9A022" w14:textId="77777777" w:rsidR="0086493B" w:rsidRDefault="00000000">
      <w:r>
        <w:t xml:space="preserve">El objetivo del proyecto consiste en el descubrimiento y posterior ejecución de un </w:t>
      </w:r>
      <w:r>
        <w:rPr>
          <w:b/>
        </w:rPr>
        <w:t>Análisis de Vulnerabilidades</w:t>
      </w:r>
      <w:r>
        <w:t xml:space="preserve"> sobre la infraestructura de </w:t>
      </w:r>
      <w:r>
        <w:rPr>
          <w:b/>
        </w:rPr>
        <w:t>MARKETING LIQUIDO S.A.</w:t>
      </w:r>
      <w:r>
        <w:t xml:space="preserve"> especificada en el alcance, con la finalidad de identificar debilidades y proponer las recomendaciones de remediación</w:t>
      </w:r>
    </w:p>
    <w:p w14:paraId="3A71211A" w14:textId="77777777" w:rsidR="0086493B" w:rsidRDefault="00000000">
      <w:r>
        <w:t xml:space="preserve">Las actividades fueron realizadas entre el </w:t>
      </w:r>
      <w:r>
        <w:rPr>
          <w:b/>
        </w:rPr>
        <w:t>26/12/2025</w:t>
      </w:r>
      <w:r>
        <w:t xml:space="preserve"> y el </w:t>
      </w:r>
      <w:r>
        <w:rPr>
          <w:b/>
        </w:rPr>
        <w:t>05/01/2026</w:t>
      </w:r>
      <w:r>
        <w:t>.</w:t>
      </w:r>
      <w:r>
        <w:tab/>
      </w:r>
      <w:r>
        <w:br/>
      </w:r>
      <w:r>
        <w:br/>
      </w:r>
      <w:r>
        <w:br/>
      </w:r>
    </w:p>
    <w:p w14:paraId="210FB9BD" w14:textId="77777777" w:rsidR="0086493B" w:rsidRDefault="00000000">
      <w:pPr>
        <w:pStyle w:val="Ttulo1"/>
      </w:pPr>
      <w:bookmarkStart w:id="1" w:name="_Toc219197254"/>
      <w:r>
        <w:t>Alcance</w:t>
      </w:r>
      <w:bookmarkEnd w:id="1"/>
    </w:p>
    <w:p w14:paraId="73555296" w14:textId="77777777" w:rsidR="0086493B" w:rsidRDefault="00000000">
      <w:r>
        <w:t>Las siguientes direcciones IP y/o URLs fueron suministradas para realizar una evaluación del tipo Análisis de Vulnerabilidades.</w:t>
      </w:r>
      <w:r>
        <w:tab/>
      </w:r>
    </w:p>
    <w:p w14:paraId="2B4E36E9" w14:textId="77777777" w:rsidR="0086493B" w:rsidRDefault="0086493B">
      <w:pPr>
        <w:sectPr w:rsidR="0086493B">
          <w:headerReference w:type="default" r:id="rId16"/>
          <w:footerReference w:type="default" r:id="rId17"/>
          <w:headerReference w:type="first" r:id="rId18"/>
          <w:pgSz w:w="11906" w:h="16838" w:code="9"/>
          <w:pgMar w:top="1440" w:right="1080" w:bottom="1440" w:left="1080" w:header="709" w:footer="709" w:gutter="0"/>
          <w:cols w:space="708"/>
          <w:docGrid w:linePitch="360"/>
        </w:sectPr>
      </w:pPr>
    </w:p>
    <w:p w14:paraId="729D4A34" w14:textId="77777777" w:rsidR="0086493B" w:rsidRDefault="00000000">
      <w:r>
        <w:rPr>
          <w:b/>
        </w:rPr>
        <w:t>181.30.12.37</w:t>
      </w:r>
      <w:r>
        <w:br/>
      </w:r>
    </w:p>
    <w:p w14:paraId="1734AAA0" w14:textId="77777777" w:rsidR="0086493B" w:rsidRDefault="0086493B">
      <w:pPr>
        <w:sectPr w:rsidR="0086493B">
          <w:type w:val="continuous"/>
          <w:pgSz w:w="11906" w:h="16838" w:code="9"/>
          <w:pgMar w:top="1440" w:right="1080" w:bottom="1440" w:left="1080" w:header="709" w:footer="709" w:gutter="0"/>
          <w:cols w:space="708"/>
          <w:docGrid w:linePitch="360"/>
        </w:sectPr>
      </w:pPr>
    </w:p>
    <w:p w14:paraId="5A8267CF" w14:textId="77777777" w:rsidR="0086493B" w:rsidRDefault="00000000">
      <w:r>
        <w:br w:type="page"/>
      </w:r>
    </w:p>
    <w:p w14:paraId="57D54611" w14:textId="77777777" w:rsidR="0086493B" w:rsidRDefault="00000000">
      <w:pPr>
        <w:pStyle w:val="Ttulo1"/>
      </w:pPr>
      <w:bookmarkStart w:id="2" w:name="_Toc219197255"/>
      <w:r>
        <w:lastRenderedPageBreak/>
        <w:t>Resumen de Hallazgos</w:t>
      </w:r>
      <w:bookmarkEnd w:id="2"/>
    </w:p>
    <w:p w14:paraId="2BEDDA29" w14:textId="77777777" w:rsidR="0086493B" w:rsidRDefault="00000000">
      <w:r>
        <w:t>Durante el proceso de evaluación no se identificaron vulnerabilidades con impacto en el servicio.  Se emplearon herramientas automatizadas de análisis, complementadas con técnicas manuales de validación, sin detectar servicios expuestos que presentaran vectores de ataque explotables. Este resultado sugiere la existencia de mecanismos de defensa perimetral activos y configuraciones seguras en los servicios analizados. Por lo tanto, los hallazgos documentados en este informe son de carácter informativo y se enfocan en describir los servicios detectados y su exposición, con el objetivo de aportar visibilidad para futuras revisiones de seguridad.</w:t>
      </w:r>
      <w:r>
        <w:tab/>
      </w:r>
    </w:p>
    <w:p w14:paraId="5ED72485" w14:textId="77777777" w:rsidR="0086493B" w:rsidRDefault="00000000">
      <w:pPr>
        <w:jc w:val="center"/>
      </w:pPr>
      <w:r>
        <w:rPr>
          <w:noProof/>
        </w:rPr>
        <w:drawing>
          <wp:inline distT="0" distB="0" distL="0" distR="0" wp14:anchorId="3D674B0A" wp14:editId="3EB694BA">
            <wp:extent cx="4023360" cy="3081086"/>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Vulns_827.png"/>
                    <pic:cNvPicPr/>
                  </pic:nvPicPr>
                  <pic:blipFill>
                    <a:blip r:embed="rId19"/>
                    <a:stretch>
                      <a:fillRect/>
                    </a:stretch>
                  </pic:blipFill>
                  <pic:spPr>
                    <a:xfrm>
                      <a:off x="0" y="0"/>
                      <a:ext cx="4023360" cy="3081086"/>
                    </a:xfrm>
                    <a:prstGeom prst="rect">
                      <a:avLst/>
                    </a:prstGeom>
                  </pic:spPr>
                </pic:pic>
              </a:graphicData>
            </a:graphic>
          </wp:inline>
        </w:drawing>
      </w:r>
    </w:p>
    <w:p w14:paraId="7EA0E30C" w14:textId="77777777" w:rsidR="0086493B" w:rsidRDefault="00000000">
      <w:r>
        <w:t>En el siguiente gráfico se pueden observar los activos afectados que cuentan con mayor cantidad de vulnerabilidades detectadas.</w:t>
      </w:r>
    </w:p>
    <w:p w14:paraId="7D33304D" w14:textId="77777777" w:rsidR="0086493B" w:rsidRDefault="00000000">
      <w:pPr>
        <w:jc w:val="center"/>
      </w:pPr>
      <w:r>
        <w:rPr>
          <w:noProof/>
        </w:rPr>
        <w:drawing>
          <wp:inline distT="0" distB="0" distL="0" distR="0" wp14:anchorId="7D747217" wp14:editId="7749EA57">
            <wp:extent cx="5943600" cy="35052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aphRecursos_827.png"/>
                    <pic:cNvPicPr/>
                  </pic:nvPicPr>
                  <pic:blipFill>
                    <a:blip r:embed="rId20"/>
                    <a:stretch>
                      <a:fillRect/>
                    </a:stretch>
                  </pic:blipFill>
                  <pic:spPr>
                    <a:xfrm>
                      <a:off x="0" y="0"/>
                      <a:ext cx="5943600" cy="3505200"/>
                    </a:xfrm>
                    <a:prstGeom prst="rect">
                      <a:avLst/>
                    </a:prstGeom>
                  </pic:spPr>
                </pic:pic>
              </a:graphicData>
            </a:graphic>
          </wp:inline>
        </w:drawing>
      </w:r>
    </w:p>
    <w:p w14:paraId="2FD0FE5F" w14:textId="77777777" w:rsidR="0086493B" w:rsidRDefault="00000000">
      <w:r>
        <w:br w:type="page"/>
      </w:r>
    </w:p>
    <w:p w14:paraId="7FBB5AD9" w14:textId="77777777" w:rsidR="0086493B" w:rsidRDefault="00000000">
      <w:pPr>
        <w:pStyle w:val="Ttulo1"/>
      </w:pPr>
      <w:bookmarkStart w:id="3" w:name="_Toc219197256"/>
      <w:r>
        <w:lastRenderedPageBreak/>
        <w:t>Hallazgos</w:t>
      </w:r>
      <w:bookmarkEnd w:id="3"/>
    </w:p>
    <w:p w14:paraId="51993CF4" w14:textId="77777777" w:rsidR="0086493B" w:rsidRDefault="00000000">
      <w:r>
        <w:t>En el siguiente listado se pueden visualizar las vulnerabilidades detectadas en el presente análisis clasificadas por Severidad.</w:t>
      </w:r>
      <w:r>
        <w:tab/>
      </w:r>
    </w:p>
    <w:tbl>
      <w:tblPr>
        <w:tblStyle w:val="Sombreadomedio1-nfasis1"/>
        <w:tblW w:w="0" w:type="auto"/>
        <w:tblLook w:val="04A0" w:firstRow="1" w:lastRow="0" w:firstColumn="1" w:lastColumn="0" w:noHBand="0" w:noVBand="1"/>
      </w:tblPr>
      <w:tblGrid>
        <w:gridCol w:w="1622"/>
        <w:gridCol w:w="4322"/>
        <w:gridCol w:w="1912"/>
        <w:gridCol w:w="1870"/>
      </w:tblGrid>
      <w:tr w:rsidR="0086493B" w14:paraId="5F19AC77" w14:textId="77777777" w:rsidTr="0086493B">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436" w:type="dxa"/>
            <w:vAlign w:val="center"/>
          </w:tcPr>
          <w:p w14:paraId="7EC43BDF" w14:textId="77777777" w:rsidR="0086493B" w:rsidRDefault="00000000">
            <w:pPr>
              <w:spacing w:before="20" w:after="20"/>
              <w:jc w:val="center"/>
            </w:pPr>
            <w:r>
              <w:rPr>
                <w:sz w:val="18"/>
              </w:rPr>
              <w:t>#ID</w:t>
            </w:r>
          </w:p>
        </w:tc>
        <w:tc>
          <w:tcPr>
            <w:tcW w:w="2436" w:type="dxa"/>
            <w:vAlign w:val="center"/>
          </w:tcPr>
          <w:p w14:paraId="4939D50B" w14:textId="77777777" w:rsidR="0086493B" w:rsidRDefault="00000000">
            <w:pPr>
              <w:spacing w:before="20" w:after="20"/>
              <w:cnfStyle w:val="100000000000" w:firstRow="1" w:lastRow="0" w:firstColumn="0" w:lastColumn="0" w:oddVBand="0" w:evenVBand="0" w:oddHBand="0" w:evenHBand="0" w:firstRowFirstColumn="0" w:firstRowLastColumn="0" w:lastRowFirstColumn="0" w:lastRowLastColumn="0"/>
            </w:pPr>
            <w:r>
              <w:rPr>
                <w:sz w:val="18"/>
              </w:rPr>
              <w:t>Nombre</w:t>
            </w:r>
          </w:p>
        </w:tc>
        <w:tc>
          <w:tcPr>
            <w:tcW w:w="2436" w:type="dxa"/>
            <w:vAlign w:val="center"/>
          </w:tcPr>
          <w:p w14:paraId="4AAEEABA" w14:textId="77777777" w:rsidR="0086493B" w:rsidRDefault="00000000">
            <w:pPr>
              <w:spacing w:before="20" w:after="20"/>
              <w:jc w:val="center"/>
              <w:cnfStyle w:val="100000000000" w:firstRow="1" w:lastRow="0" w:firstColumn="0" w:lastColumn="0" w:oddVBand="0" w:evenVBand="0" w:oddHBand="0" w:evenHBand="0" w:firstRowFirstColumn="0" w:firstRowLastColumn="0" w:lastRowFirstColumn="0" w:lastRowLastColumn="0"/>
            </w:pPr>
            <w:r>
              <w:rPr>
                <w:sz w:val="18"/>
              </w:rPr>
              <w:t>Severidad</w:t>
            </w:r>
          </w:p>
        </w:tc>
        <w:tc>
          <w:tcPr>
            <w:tcW w:w="2436" w:type="dxa"/>
            <w:vAlign w:val="center"/>
          </w:tcPr>
          <w:p w14:paraId="336FB258" w14:textId="77777777" w:rsidR="0086493B" w:rsidRDefault="00000000">
            <w:pPr>
              <w:spacing w:before="20" w:after="20"/>
              <w:jc w:val="center"/>
              <w:cnfStyle w:val="100000000000" w:firstRow="1" w:lastRow="0" w:firstColumn="0" w:lastColumn="0" w:oddVBand="0" w:evenVBand="0" w:oddHBand="0" w:evenHBand="0" w:firstRowFirstColumn="0" w:firstRowLastColumn="0" w:lastRowFirstColumn="0" w:lastRowLastColumn="0"/>
            </w:pPr>
            <w:r>
              <w:rPr>
                <w:sz w:val="18"/>
              </w:rPr>
              <w:t>Hosts Afectados</w:t>
            </w:r>
          </w:p>
        </w:tc>
      </w:tr>
      <w:tr w:rsidR="0086493B" w14:paraId="45091C92" w14:textId="77777777" w:rsidTr="0086493B">
        <w:trPr>
          <w:cnfStyle w:val="000000100000" w:firstRow="0" w:lastRow="0" w:firstColumn="0" w:lastColumn="0" w:oddVBand="0" w:evenVBand="0" w:oddHBand="1" w:evenHBand="0"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547" w:type="dxa"/>
            <w:vAlign w:val="center"/>
          </w:tcPr>
          <w:p w14:paraId="76FA2A8B" w14:textId="77777777" w:rsidR="0086493B" w:rsidRDefault="00000000">
            <w:pPr>
              <w:spacing w:before="20" w:after="20"/>
              <w:jc w:val="center"/>
            </w:pPr>
            <w:r>
              <w:rPr>
                <w:sz w:val="18"/>
              </w:rPr>
              <w:t>#1</w:t>
            </w:r>
          </w:p>
        </w:tc>
        <w:tc>
          <w:tcPr>
            <w:tcW w:w="6768" w:type="dxa"/>
            <w:vAlign w:val="center"/>
          </w:tcPr>
          <w:p w14:paraId="763F041D" w14:textId="77777777" w:rsidR="0086493B" w:rsidRDefault="00000000">
            <w:pPr>
              <w:spacing w:before="20" w:after="20"/>
              <w:cnfStyle w:val="000000100000" w:firstRow="0" w:lastRow="0" w:firstColumn="0" w:lastColumn="0" w:oddVBand="0" w:evenVBand="0" w:oddHBand="1" w:evenHBand="0" w:firstRowFirstColumn="0" w:firstRowLastColumn="0" w:lastRowFirstColumn="0" w:lastRowLastColumn="0"/>
            </w:pPr>
            <w:r>
              <w:rPr>
                <w:sz w:val="18"/>
              </w:rPr>
              <w:t>Firewall Detected</w:t>
            </w:r>
          </w:p>
        </w:tc>
        <w:tc>
          <w:tcPr>
            <w:tcW w:w="1267" w:type="dxa"/>
            <w:vAlign w:val="center"/>
          </w:tcPr>
          <w:p w14:paraId="6A8DC2D8" w14:textId="77777777" w:rsidR="0086493B" w:rsidRDefault="00000000">
            <w:pPr>
              <w:spacing w:before="20" w:after="20"/>
              <w:jc w:val="center"/>
              <w:cnfStyle w:val="000000100000" w:firstRow="0" w:lastRow="0" w:firstColumn="0" w:lastColumn="0" w:oddVBand="0" w:evenVBand="0" w:oddHBand="1" w:evenHBand="0" w:firstRowFirstColumn="0" w:firstRowLastColumn="0" w:lastRowFirstColumn="0" w:lastRowLastColumn="0"/>
            </w:pPr>
            <w:r>
              <w:rPr>
                <w:b/>
                <w:color w:val="4287F5"/>
                <w:sz w:val="18"/>
              </w:rPr>
              <w:t>Informativa</w:t>
            </w:r>
          </w:p>
        </w:tc>
        <w:tc>
          <w:tcPr>
            <w:tcW w:w="1152" w:type="dxa"/>
            <w:vAlign w:val="center"/>
          </w:tcPr>
          <w:p w14:paraId="5B78D17A" w14:textId="77777777" w:rsidR="0086493B" w:rsidRDefault="00000000">
            <w:pPr>
              <w:spacing w:before="20" w:after="20"/>
              <w:jc w:val="center"/>
              <w:cnfStyle w:val="000000100000" w:firstRow="0" w:lastRow="0" w:firstColumn="0" w:lastColumn="0" w:oddVBand="0" w:evenVBand="0" w:oddHBand="1" w:evenHBand="0" w:firstRowFirstColumn="0" w:firstRowLastColumn="0" w:lastRowFirstColumn="0" w:lastRowLastColumn="0"/>
            </w:pPr>
            <w:r>
              <w:rPr>
                <w:sz w:val="18"/>
              </w:rPr>
              <w:t>1</w:t>
            </w:r>
          </w:p>
        </w:tc>
      </w:tr>
      <w:tr w:rsidR="0086493B" w14:paraId="4442C229" w14:textId="77777777" w:rsidTr="0086493B">
        <w:trPr>
          <w:cnfStyle w:val="000000010000" w:firstRow="0" w:lastRow="0" w:firstColumn="0" w:lastColumn="0" w:oddVBand="0" w:evenVBand="0" w:oddHBand="0" w:evenHBand="1" w:firstRowFirstColumn="0" w:firstRowLastColumn="0" w:lastRowFirstColumn="0" w:lastRowLastColumn="0"/>
          <w:cantSplit/>
        </w:trPr>
        <w:tc>
          <w:tcPr>
            <w:cnfStyle w:val="001000000000" w:firstRow="0" w:lastRow="0" w:firstColumn="1" w:lastColumn="0" w:oddVBand="0" w:evenVBand="0" w:oddHBand="0" w:evenHBand="0" w:firstRowFirstColumn="0" w:firstRowLastColumn="0" w:lastRowFirstColumn="0" w:lastRowLastColumn="0"/>
            <w:tcW w:w="547" w:type="dxa"/>
            <w:vAlign w:val="center"/>
          </w:tcPr>
          <w:p w14:paraId="0999F26C" w14:textId="77777777" w:rsidR="0086493B" w:rsidRDefault="00000000">
            <w:pPr>
              <w:spacing w:before="20" w:after="20"/>
              <w:jc w:val="center"/>
            </w:pPr>
            <w:r>
              <w:rPr>
                <w:sz w:val="18"/>
              </w:rPr>
              <w:t>#2</w:t>
            </w:r>
          </w:p>
        </w:tc>
        <w:tc>
          <w:tcPr>
            <w:tcW w:w="6768" w:type="dxa"/>
            <w:vAlign w:val="center"/>
          </w:tcPr>
          <w:p w14:paraId="71F5C37E" w14:textId="77777777" w:rsidR="0086493B" w:rsidRDefault="00000000">
            <w:pPr>
              <w:spacing w:before="20" w:after="20"/>
              <w:cnfStyle w:val="000000010000" w:firstRow="0" w:lastRow="0" w:firstColumn="0" w:lastColumn="0" w:oddVBand="0" w:evenVBand="0" w:oddHBand="0" w:evenHBand="1" w:firstRowFirstColumn="0" w:firstRowLastColumn="0" w:lastRowFirstColumn="0" w:lastRowLastColumn="0"/>
            </w:pPr>
            <w:r>
              <w:rPr>
                <w:sz w:val="18"/>
              </w:rPr>
              <w:t>Open TCP Services List</w:t>
            </w:r>
          </w:p>
        </w:tc>
        <w:tc>
          <w:tcPr>
            <w:tcW w:w="1267" w:type="dxa"/>
            <w:vAlign w:val="center"/>
          </w:tcPr>
          <w:p w14:paraId="7C59A3B1" w14:textId="77777777" w:rsidR="0086493B" w:rsidRDefault="00000000">
            <w:pPr>
              <w:spacing w:before="20" w:after="20"/>
              <w:jc w:val="center"/>
              <w:cnfStyle w:val="000000010000" w:firstRow="0" w:lastRow="0" w:firstColumn="0" w:lastColumn="0" w:oddVBand="0" w:evenVBand="0" w:oddHBand="0" w:evenHBand="1" w:firstRowFirstColumn="0" w:firstRowLastColumn="0" w:lastRowFirstColumn="0" w:lastRowLastColumn="0"/>
            </w:pPr>
            <w:r>
              <w:rPr>
                <w:b/>
                <w:color w:val="4287F5"/>
                <w:sz w:val="18"/>
              </w:rPr>
              <w:t>Informativa</w:t>
            </w:r>
          </w:p>
        </w:tc>
        <w:tc>
          <w:tcPr>
            <w:tcW w:w="1152" w:type="dxa"/>
            <w:vAlign w:val="center"/>
          </w:tcPr>
          <w:p w14:paraId="15E9C54C" w14:textId="77777777" w:rsidR="0086493B" w:rsidRDefault="00000000">
            <w:pPr>
              <w:spacing w:before="20" w:after="20"/>
              <w:jc w:val="center"/>
              <w:cnfStyle w:val="000000010000" w:firstRow="0" w:lastRow="0" w:firstColumn="0" w:lastColumn="0" w:oddVBand="0" w:evenVBand="0" w:oddHBand="0" w:evenHBand="1" w:firstRowFirstColumn="0" w:firstRowLastColumn="0" w:lastRowFirstColumn="0" w:lastRowLastColumn="0"/>
            </w:pPr>
            <w:r>
              <w:rPr>
                <w:sz w:val="18"/>
              </w:rPr>
              <w:t>1</w:t>
            </w:r>
          </w:p>
        </w:tc>
      </w:tr>
    </w:tbl>
    <w:p w14:paraId="501F78A8" w14:textId="77777777" w:rsidR="0086493B" w:rsidRDefault="0086493B">
      <w:pPr>
        <w:sectPr w:rsidR="0086493B">
          <w:type w:val="continuous"/>
          <w:pgSz w:w="11906" w:h="16838" w:code="9"/>
          <w:pgMar w:top="1440" w:right="1080" w:bottom="1440" w:left="1080" w:header="709" w:footer="709" w:gutter="0"/>
          <w:cols w:space="708"/>
          <w:docGrid w:linePitch="360"/>
        </w:sectPr>
      </w:pPr>
    </w:p>
    <w:p w14:paraId="6264B619" w14:textId="77777777" w:rsidR="0086493B" w:rsidRDefault="00000000">
      <w:pPr>
        <w:pStyle w:val="Ttulo1"/>
      </w:pPr>
      <w:bookmarkStart w:id="4" w:name="_Toc219197257"/>
      <w:r>
        <w:lastRenderedPageBreak/>
        <w:t>Conclusiones</w:t>
      </w:r>
      <w:bookmarkEnd w:id="4"/>
    </w:p>
    <w:p w14:paraId="4CAABA98" w14:textId="77777777" w:rsidR="0086493B" w:rsidRDefault="00000000">
      <w:r>
        <w:t xml:space="preserve">En base a las vulnerabilidades detectadas y el análisis de las mismas, se puede determinar el siguiente nivel de severidad general, dada la existencia de </w:t>
      </w:r>
      <w:r>
        <w:rPr>
          <w:b/>
        </w:rPr>
        <w:t>2</w:t>
      </w:r>
      <w:r>
        <w:t xml:space="preserve"> vulnerabilidades con dicha severidad.</w:t>
      </w:r>
      <w:r>
        <w:tab/>
      </w:r>
    </w:p>
    <w:tbl>
      <w:tblPr>
        <w:tblStyle w:val="TablaInformativa"/>
        <w:tblW w:w="0" w:type="auto"/>
        <w:jc w:val="center"/>
        <w:tblLook w:val="04A0" w:firstRow="1" w:lastRow="0" w:firstColumn="1" w:lastColumn="0" w:noHBand="0" w:noVBand="1"/>
      </w:tblPr>
      <w:tblGrid>
        <w:gridCol w:w="7334"/>
        <w:gridCol w:w="7334"/>
      </w:tblGrid>
      <w:tr w:rsidR="0086493B" w14:paraId="2A8A8826" w14:textId="77777777" w:rsidTr="0086493B">
        <w:trPr>
          <w:cnfStyle w:val="100000000000" w:firstRow="1" w:lastRow="0" w:firstColumn="0" w:lastColumn="0" w:oddVBand="0" w:evenVBand="0" w:oddHBand="0" w:evenHBand="0" w:firstRowFirstColumn="0" w:firstRowLastColumn="0" w:lastRowFirstColumn="0" w:lastRowLastColumn="0"/>
          <w:jc w:val="center"/>
        </w:trPr>
        <w:tc>
          <w:tcPr>
            <w:tcW w:w="7339" w:type="dxa"/>
          </w:tcPr>
          <w:p w14:paraId="4CC52712" w14:textId="77777777" w:rsidR="0086493B" w:rsidRDefault="00000000">
            <w:pPr>
              <w:spacing w:before="20" w:after="20"/>
              <w:jc w:val="center"/>
            </w:pPr>
            <w:r>
              <w:t>Nivel de Severidad</w:t>
            </w:r>
          </w:p>
        </w:tc>
        <w:tc>
          <w:tcPr>
            <w:tcW w:w="7339" w:type="dxa"/>
          </w:tcPr>
          <w:p w14:paraId="4278ACD0" w14:textId="77777777" w:rsidR="0086493B" w:rsidRDefault="00000000">
            <w:pPr>
              <w:spacing w:before="20" w:after="20"/>
              <w:jc w:val="center"/>
            </w:pPr>
            <w:r>
              <w:t>Informativa</w:t>
            </w:r>
          </w:p>
        </w:tc>
      </w:tr>
    </w:tbl>
    <w:p w14:paraId="1F95D274" w14:textId="77777777" w:rsidR="0086493B" w:rsidRDefault="00000000">
      <w:r>
        <w:br/>
        <w:t>A continuación se ofrece un listado de acciones recomendadas para mejorar la postura de seguridad del sistema y reducir los riesgos de explotación:</w:t>
      </w:r>
      <w:r>
        <w:tab/>
      </w:r>
    </w:p>
    <w:tbl>
      <w:tblPr>
        <w:tblStyle w:val="TablaInformativa"/>
        <w:tblW w:w="0" w:type="auto"/>
        <w:jc w:val="center"/>
        <w:tblLook w:val="04A0" w:firstRow="1" w:lastRow="0" w:firstColumn="1" w:lastColumn="0" w:noHBand="0" w:noVBand="1"/>
      </w:tblPr>
      <w:tblGrid>
        <w:gridCol w:w="14668"/>
      </w:tblGrid>
      <w:tr w:rsidR="0086493B" w14:paraId="04B36CDD" w14:textId="77777777" w:rsidTr="0086493B">
        <w:trPr>
          <w:cnfStyle w:val="100000000000" w:firstRow="1" w:lastRow="0" w:firstColumn="0" w:lastColumn="0" w:oddVBand="0" w:evenVBand="0" w:oddHBand="0" w:evenHBand="0" w:firstRowFirstColumn="0" w:firstRowLastColumn="0" w:lastRowFirstColumn="0" w:lastRowLastColumn="0"/>
          <w:jc w:val="center"/>
        </w:trPr>
        <w:tc>
          <w:tcPr>
            <w:tcW w:w="14678" w:type="dxa"/>
          </w:tcPr>
          <w:p w14:paraId="51B76BE7" w14:textId="77777777" w:rsidR="0086493B" w:rsidRDefault="00000000">
            <w:pPr>
              <w:spacing w:before="20" w:after="20"/>
            </w:pPr>
            <w:r>
              <w:rPr>
                <w:sz w:val="18"/>
              </w:rPr>
              <w:t>Acciones Recomendadas</w:t>
            </w:r>
          </w:p>
        </w:tc>
      </w:tr>
      <w:tr w:rsidR="0086493B" w14:paraId="0592EAF2" w14:textId="77777777" w:rsidTr="0086493B">
        <w:trPr>
          <w:jc w:val="center"/>
        </w:trPr>
        <w:tc>
          <w:tcPr>
            <w:tcW w:w="11339" w:type="dxa"/>
          </w:tcPr>
          <w:p w14:paraId="72641BFF" w14:textId="77777777" w:rsidR="0086493B" w:rsidRDefault="00000000">
            <w:pPr>
              <w:spacing w:before="20" w:after="20"/>
            </w:pPr>
            <w:r>
              <w:rPr>
                <w:sz w:val="18"/>
              </w:rPr>
              <w:t>Priorizar la remediación según la clasificación de riesgo.</w:t>
            </w:r>
          </w:p>
        </w:tc>
      </w:tr>
      <w:tr w:rsidR="0086493B" w14:paraId="2B3E5EF0" w14:textId="77777777" w:rsidTr="0086493B">
        <w:trPr>
          <w:jc w:val="center"/>
        </w:trPr>
        <w:tc>
          <w:tcPr>
            <w:tcW w:w="11339" w:type="dxa"/>
          </w:tcPr>
          <w:p w14:paraId="704BE934" w14:textId="77777777" w:rsidR="0086493B" w:rsidRDefault="00000000">
            <w:pPr>
              <w:spacing w:before="20" w:after="20"/>
            </w:pPr>
            <w:r>
              <w:rPr>
                <w:sz w:val="18"/>
              </w:rPr>
              <w:t>Desarrollar un plan de acción para implementar la recomendación o remediación.</w:t>
            </w:r>
          </w:p>
        </w:tc>
      </w:tr>
      <w:tr w:rsidR="0086493B" w14:paraId="578D4E7F" w14:textId="77777777" w:rsidTr="0086493B">
        <w:trPr>
          <w:jc w:val="center"/>
        </w:trPr>
        <w:tc>
          <w:tcPr>
            <w:tcW w:w="11339" w:type="dxa"/>
          </w:tcPr>
          <w:p w14:paraId="12CCD829" w14:textId="77777777" w:rsidR="0086493B" w:rsidRDefault="00000000">
            <w:pPr>
              <w:spacing w:before="20" w:after="20"/>
            </w:pPr>
            <w:r>
              <w:rPr>
                <w:sz w:val="18"/>
              </w:rPr>
              <w:t>Realizar un análisis de la causa raíz.</w:t>
            </w:r>
          </w:p>
        </w:tc>
      </w:tr>
      <w:tr w:rsidR="0086493B" w14:paraId="751F7332" w14:textId="77777777" w:rsidTr="0086493B">
        <w:trPr>
          <w:jc w:val="center"/>
        </w:trPr>
        <w:tc>
          <w:tcPr>
            <w:tcW w:w="11339" w:type="dxa"/>
          </w:tcPr>
          <w:p w14:paraId="6309416A" w14:textId="77777777" w:rsidR="0086493B" w:rsidRDefault="00000000">
            <w:pPr>
              <w:spacing w:before="20" w:after="20"/>
            </w:pPr>
            <w:r>
              <w:rPr>
                <w:sz w:val="18"/>
              </w:rPr>
              <w:t>Realizar entrenamiento de concientización.</w:t>
            </w:r>
          </w:p>
        </w:tc>
      </w:tr>
      <w:tr w:rsidR="0086493B" w14:paraId="73B41D1B" w14:textId="77777777" w:rsidTr="0086493B">
        <w:trPr>
          <w:jc w:val="center"/>
        </w:trPr>
        <w:tc>
          <w:tcPr>
            <w:tcW w:w="11339" w:type="dxa"/>
          </w:tcPr>
          <w:p w14:paraId="52933063" w14:textId="77777777" w:rsidR="0086493B" w:rsidRDefault="00000000">
            <w:pPr>
              <w:spacing w:before="20" w:after="20"/>
            </w:pPr>
            <w:r>
              <w:rPr>
                <w:sz w:val="18"/>
              </w:rPr>
              <w:t>Realizar el manejo de excepciones y la aceptación de riesgos para las vulnerabilidades que no se pueden remediar.</w:t>
            </w:r>
          </w:p>
        </w:tc>
      </w:tr>
      <w:tr w:rsidR="0086493B" w14:paraId="6887B7B3" w14:textId="77777777" w:rsidTr="0086493B">
        <w:trPr>
          <w:jc w:val="center"/>
        </w:trPr>
        <w:tc>
          <w:tcPr>
            <w:tcW w:w="11339" w:type="dxa"/>
          </w:tcPr>
          <w:p w14:paraId="5FCD7829" w14:textId="77777777" w:rsidR="0086493B" w:rsidRDefault="00000000">
            <w:pPr>
              <w:spacing w:before="20" w:after="20"/>
            </w:pPr>
            <w:r>
              <w:rPr>
                <w:sz w:val="18"/>
              </w:rPr>
              <w:t>Volver a realizar el análisis de vulnerabilidades para identificar si las soluciones aplicadas son eficaces para remediar las vulnerabilidades expuestas.</w:t>
            </w:r>
          </w:p>
        </w:tc>
      </w:tr>
      <w:tr w:rsidR="0086493B" w14:paraId="2DDCB260" w14:textId="77777777" w:rsidTr="0086493B">
        <w:trPr>
          <w:jc w:val="center"/>
        </w:trPr>
        <w:tc>
          <w:tcPr>
            <w:tcW w:w="11339" w:type="dxa"/>
          </w:tcPr>
          <w:p w14:paraId="399F4311" w14:textId="77777777" w:rsidR="0086493B" w:rsidRDefault="00000000">
            <w:pPr>
              <w:spacing w:before="20" w:after="20"/>
            </w:pPr>
            <w:r>
              <w:rPr>
                <w:sz w:val="18"/>
              </w:rPr>
              <w:t>Tener  en cuenta las soluciones y referencias recomendadas en cada vulnerabilidad expuesta en este informe.</w:t>
            </w:r>
          </w:p>
        </w:tc>
      </w:tr>
    </w:tbl>
    <w:p w14:paraId="06B3E67E" w14:textId="77777777" w:rsidR="0086493B" w:rsidRDefault="00000000">
      <w:r>
        <w:br/>
        <w:t>En base a los resultados obtenidos durante el análisis, se ofrecen las siguientes sugerencias de remediación para abordar y mitigar las vulnerabilidades identificadas:</w:t>
      </w:r>
    </w:p>
    <w:tbl>
      <w:tblPr>
        <w:tblStyle w:val="TablaInformativa"/>
        <w:tblW w:w="0" w:type="auto"/>
        <w:jc w:val="center"/>
        <w:tblLook w:val="04A0" w:firstRow="1" w:lastRow="0" w:firstColumn="1" w:lastColumn="0" w:noHBand="0" w:noVBand="1"/>
      </w:tblPr>
      <w:tblGrid>
        <w:gridCol w:w="7053"/>
        <w:gridCol w:w="7615"/>
      </w:tblGrid>
      <w:tr w:rsidR="0086493B" w14:paraId="36DFC491" w14:textId="77777777" w:rsidTr="0086493B">
        <w:trPr>
          <w:cnfStyle w:val="100000000000" w:firstRow="1" w:lastRow="0" w:firstColumn="0" w:lastColumn="0" w:oddVBand="0" w:evenVBand="0" w:oddHBand="0" w:evenHBand="0" w:firstRowFirstColumn="0" w:firstRowLastColumn="0" w:lastRowFirstColumn="0" w:lastRowLastColumn="0"/>
          <w:tblHeader/>
          <w:jc w:val="center"/>
        </w:trPr>
        <w:tc>
          <w:tcPr>
            <w:tcW w:w="7339" w:type="dxa"/>
          </w:tcPr>
          <w:p w14:paraId="3E9E2C8A" w14:textId="77777777" w:rsidR="0086493B" w:rsidRDefault="00000000">
            <w:pPr>
              <w:spacing w:before="20" w:after="20"/>
            </w:pPr>
            <w:r>
              <w:rPr>
                <w:sz w:val="18"/>
              </w:rPr>
              <w:t>Sugerencia de Remediación</w:t>
            </w:r>
          </w:p>
        </w:tc>
        <w:tc>
          <w:tcPr>
            <w:tcW w:w="7339" w:type="dxa"/>
          </w:tcPr>
          <w:p w14:paraId="551F8FE2" w14:textId="77777777" w:rsidR="0086493B" w:rsidRDefault="00000000">
            <w:pPr>
              <w:spacing w:before="20" w:after="20"/>
            </w:pPr>
            <w:r>
              <w:rPr>
                <w:sz w:val="18"/>
              </w:rPr>
              <w:t>Vulnerabilidad Abordada</w:t>
            </w:r>
          </w:p>
        </w:tc>
      </w:tr>
      <w:tr w:rsidR="0086493B" w14:paraId="3EADFFA7" w14:textId="77777777" w:rsidTr="0086493B">
        <w:trPr>
          <w:cantSplit/>
          <w:jc w:val="center"/>
        </w:trPr>
        <w:tc>
          <w:tcPr>
            <w:tcW w:w="6803" w:type="dxa"/>
          </w:tcPr>
          <w:p w14:paraId="4184C4FE" w14:textId="77777777" w:rsidR="0086493B" w:rsidRDefault="00000000">
            <w:pPr>
              <w:spacing w:before="20" w:after="20"/>
            </w:pPr>
            <w:r>
              <w:rPr>
                <w:sz w:val="18"/>
              </w:rPr>
              <w:t>Revisar la configuración del firewall aplicando el principio de mínimo privilegio, unificando respuestas a puertos no autorizados y complementando con monitoreo y registros de intentos de escaneo.</w:t>
            </w:r>
          </w:p>
        </w:tc>
        <w:tc>
          <w:tcPr>
            <w:tcW w:w="7937" w:type="dxa"/>
          </w:tcPr>
          <w:p w14:paraId="1D8627B5" w14:textId="77777777" w:rsidR="0086493B" w:rsidRDefault="00000000">
            <w:pPr>
              <w:spacing w:before="20" w:after="20"/>
            </w:pPr>
            <w:r>
              <w:rPr>
                <w:b/>
                <w:color w:val="4287F5"/>
                <w:sz w:val="18"/>
              </w:rPr>
              <w:t>#1 Firewall Detected</w:t>
            </w:r>
          </w:p>
        </w:tc>
      </w:tr>
      <w:tr w:rsidR="0086493B" w14:paraId="0B7C3E9C" w14:textId="77777777" w:rsidTr="0086493B">
        <w:trPr>
          <w:cantSplit/>
          <w:jc w:val="center"/>
        </w:trPr>
        <w:tc>
          <w:tcPr>
            <w:tcW w:w="6803" w:type="dxa"/>
          </w:tcPr>
          <w:p w14:paraId="34358CA6" w14:textId="77777777" w:rsidR="0086493B" w:rsidRDefault="00000000">
            <w:pPr>
              <w:spacing w:before="20" w:after="20"/>
            </w:pPr>
            <w:r>
              <w:rPr>
                <w:sz w:val="18"/>
              </w:rPr>
              <w:t>Restringir la exposición de puertos a los estrictamente necesarios, asegurando que los servicios asociados estén actualizados, correctamente configurados y monitoreados frente a accesos no autorizados.</w:t>
            </w:r>
          </w:p>
        </w:tc>
        <w:tc>
          <w:tcPr>
            <w:tcW w:w="7937" w:type="dxa"/>
          </w:tcPr>
          <w:p w14:paraId="05619420" w14:textId="77777777" w:rsidR="0086493B" w:rsidRDefault="00000000">
            <w:pPr>
              <w:spacing w:before="20" w:after="20"/>
            </w:pPr>
            <w:r>
              <w:rPr>
                <w:b/>
                <w:color w:val="4287F5"/>
                <w:sz w:val="18"/>
              </w:rPr>
              <w:t>#2 Open TCP Services List</w:t>
            </w:r>
          </w:p>
        </w:tc>
      </w:tr>
    </w:tbl>
    <w:p w14:paraId="387A95E1" w14:textId="77777777" w:rsidR="0086493B" w:rsidRDefault="0086493B">
      <w:pPr>
        <w:sectPr w:rsidR="0086493B">
          <w:type w:val="continuous"/>
          <w:pgSz w:w="16838" w:h="11906" w:orient="landscape" w:code="9"/>
          <w:pgMar w:top="1440" w:right="1080" w:bottom="1440" w:left="1080" w:header="709" w:footer="709" w:gutter="0"/>
          <w:cols w:space="708"/>
          <w:docGrid w:linePitch="360"/>
        </w:sectPr>
      </w:pPr>
    </w:p>
    <w:p w14:paraId="51D49CD9" w14:textId="77777777" w:rsidR="0086493B" w:rsidRDefault="00000000">
      <w:pPr>
        <w:pStyle w:val="Ttulo1"/>
      </w:pPr>
      <w:bookmarkStart w:id="5" w:name="_Toc219197258"/>
      <w:r>
        <w:lastRenderedPageBreak/>
        <w:t>Recomendaciones Generales</w:t>
      </w:r>
      <w:bookmarkEnd w:id="5"/>
    </w:p>
    <w:p w14:paraId="64920EF1" w14:textId="77777777" w:rsidR="0086493B" w:rsidRDefault="00000000">
      <w:r>
        <w:t>Más allá de los hallazgos obtenidos a través del análisis realizado, resulta crucial establecer un enfoque holístico y multicapa en ciberseguridad. Las recomendaciones que proponemos buscan reforzar su infraestructura de TI y promover una cultura de seguridad resiliente, alineada con las tendencias y prácticas avanzadas del sector, adaptándose así a las dinámicas de un panorama digital que no cesa de cambiar. Recomendamos:</w:t>
      </w:r>
      <w:r>
        <w:tab/>
      </w:r>
    </w:p>
    <w:p w14:paraId="525412C9" w14:textId="77777777" w:rsidR="0086493B" w:rsidRDefault="00000000">
      <w:pPr>
        <w:pStyle w:val="ListBullets"/>
      </w:pPr>
      <w:r>
        <w:rPr>
          <w:b/>
        </w:rPr>
        <w:t xml:space="preserve">Visibilidad, detección y respuesta : </w:t>
      </w:r>
      <w:r>
        <w:t>La habilidad para detectar y responder con celeridad a los incidentes de seguridad es fundamental.  Contar con un servicio de SOC asegura que esté siempre un paso adelante de los riesgos potenciales.</w:t>
      </w:r>
      <w:r>
        <w:tab/>
      </w:r>
    </w:p>
    <w:p w14:paraId="7E617DAF" w14:textId="77777777" w:rsidR="0086493B" w:rsidRDefault="00000000">
      <w:pPr>
        <w:pStyle w:val="ListBullets"/>
      </w:pPr>
      <w:r>
        <w:rPr>
          <w:b/>
        </w:rPr>
        <w:t xml:space="preserve">Fortalecimiento de la Infraestructura de Red : </w:t>
      </w:r>
      <w:r>
        <w:t>Los puntos débiles identificados en su red pueden fortalecerse de manera significativa a través de Firewalls de última generación y soluciones de seguridad para endpoints. Estas tecnologías son cruciales para una defensa perimetral robusta y ofrecen una protección proactiva contra una variedad de amenazas.</w:t>
      </w:r>
      <w:r>
        <w:tab/>
      </w:r>
    </w:p>
    <w:p w14:paraId="7D1FAC84" w14:textId="77777777" w:rsidR="0086493B" w:rsidRDefault="00000000">
      <w:pPr>
        <w:pStyle w:val="ListBullets"/>
      </w:pPr>
      <w:r>
        <w:rPr>
          <w:b/>
        </w:rPr>
        <w:t xml:space="preserve">Capacitación y Conciencia de Seguridad : </w:t>
      </w:r>
      <w:r>
        <w:t>Fomentar la conciencia sobre seguridad entre el personal es esencial, ya que los usuarios informados son la primera línea de defensa.  Los programas de formación pueden disminuir de manera significativa el riesgo de brechas de seguridad al educar a los usuarios sobre las mejores prácticas y políticas de seguridad.</w:t>
      </w:r>
      <w:r>
        <w:tab/>
      </w:r>
    </w:p>
    <w:p w14:paraId="432A2D3A" w14:textId="77777777" w:rsidR="0086493B" w:rsidRDefault="00000000">
      <w:pPr>
        <w:pStyle w:val="ListBullets"/>
      </w:pPr>
      <w:r>
        <w:rPr>
          <w:b/>
        </w:rPr>
        <w:t xml:space="preserve">Análisis Continuo de Vulnerabilidades : </w:t>
      </w:r>
      <w:r>
        <w:t>Es vital realizar análisis de vulnerabilidades y pruebas de penetración de forma regular para identificar y mitigar proactivamente las nuevas vulnerabilidades. Esta práctica garantiza la solidez y la adaptabilidad de su infraestructura frente a las amenazas emergentes.</w:t>
      </w:r>
      <w:r>
        <w:tab/>
      </w:r>
    </w:p>
    <w:p w14:paraId="4415EBDA" w14:textId="77777777" w:rsidR="0086493B" w:rsidRDefault="00000000">
      <w:pPr>
        <w:pStyle w:val="ListBullets"/>
      </w:pPr>
      <w:r>
        <w:rPr>
          <w:b/>
        </w:rPr>
        <w:t xml:space="preserve">Evaluaciones regulares : </w:t>
      </w:r>
      <w:r>
        <w:t>Es vital realizar evaluaciones regulares, mantener la seguridad operativa de las plataformas y hardening de los firewalls para protección contra intrusiones. El cumplimiento de los estándares de seguridad es esencial, al igual que revisar los controles de seguridad IT y practicar una gobernanza y gestión de riesgos efectivas. Además, planes de crisis preparados son clave para una respuesta ágil y minimizar impactos en el negocio. Finalmente, tener planes de gestión de crisis bien desarrollados y probados asegura una respuesta rápida y eficaz ante incidentes imprevistos, mitigando los daños y preservando la continuidad del negocio.</w:t>
      </w:r>
      <w:r>
        <w:tab/>
      </w:r>
    </w:p>
    <w:p w14:paraId="1805E59C" w14:textId="77777777" w:rsidR="0086493B" w:rsidRDefault="00000000">
      <w:r>
        <w:br/>
        <w:t>Estas recomendaciones están pensadas para ser integradas dentro de un enfoque estratégico de seguridad, garantizando que no solo se atiendan los puntos débiles actuales, sino que también se establezca una base sólida para la seguridad futura. Nuestro equipo de expertos en ciberseguridad está listo para asesorar y apoyar la implementación de estas soluciones, asegurando que su empresa se mantenga a la vanguardia en protección y cumplimiento.</w:t>
      </w:r>
      <w:r>
        <w:tab/>
      </w:r>
      <w:r>
        <w:br/>
      </w:r>
      <w:r>
        <w:br/>
        <w:t>En Personal Tech, entendemos los desafíos intrincados de la ciberseguridad y estamos equipados para apoyar su empresa en cada paso del camino. Con nuestro portafolio integral y un equipo de profesionales experimentados, nos dedicamos a ayudarlo a alcanzar y mantener una postura de seguridad que no solo responda a las amenazas actuales, sino que también se anticipe y adapte a los riesgos del mañana.</w:t>
      </w:r>
    </w:p>
    <w:p w14:paraId="35465C3A" w14:textId="77777777" w:rsidR="0086493B" w:rsidRDefault="00000000">
      <w:r>
        <w:br w:type="page"/>
      </w:r>
    </w:p>
    <w:p w14:paraId="674CECA4" w14:textId="77777777" w:rsidR="0086493B" w:rsidRDefault="00000000">
      <w:pPr>
        <w:pStyle w:val="Ttulo1"/>
      </w:pPr>
      <w:bookmarkStart w:id="6" w:name="_Toc219197259"/>
      <w:r>
        <w:lastRenderedPageBreak/>
        <w:t>Actividades Realizadas</w:t>
      </w:r>
      <w:bookmarkEnd w:id="6"/>
    </w:p>
    <w:p w14:paraId="0D1F4C0A" w14:textId="77777777" w:rsidR="0086493B" w:rsidRDefault="00000000">
      <w:r>
        <w:t>Las actividades que se realizaron para el presente análisis se separaron en las etapas descriptas a continuación:</w:t>
      </w:r>
      <w:r>
        <w:tab/>
      </w:r>
    </w:p>
    <w:p w14:paraId="04B4C3CC" w14:textId="77777777" w:rsidR="0086493B" w:rsidRDefault="00000000">
      <w:pPr>
        <w:pStyle w:val="Ttulo3"/>
      </w:pPr>
      <w:r>
        <w:t>Etapa 1: Reconocimiento y Enumeración</w:t>
      </w:r>
    </w:p>
    <w:p w14:paraId="25C82A60" w14:textId="77777777" w:rsidR="0086493B" w:rsidRDefault="00000000">
      <w:r>
        <w:t>En esta etapa se recopiló información sobre los activos informados en el alcance, incluyendo la identificación de rangos de IP, dominios, servidores, y cualquier información pública disponible. La enumeración implica descubrir y mapear activos, servicios y aplicaciones en la red para determinar la superficie de ataque.</w:t>
      </w:r>
      <w:r>
        <w:tab/>
      </w:r>
    </w:p>
    <w:p w14:paraId="0B0E605F" w14:textId="77777777" w:rsidR="0086493B" w:rsidRDefault="00000000">
      <w:pPr>
        <w:pStyle w:val="Ttulo3"/>
      </w:pPr>
      <w:r>
        <w:t>Etapa 2: Detección de Vulnerabilidades</w:t>
      </w:r>
    </w:p>
    <w:p w14:paraId="4193D888" w14:textId="77777777" w:rsidR="0086493B" w:rsidRDefault="00000000">
      <w:r>
        <w:t>Se utilizaron herramientas automatizadas para identificar y evaluar vulnerabilidades en los sistemas auditados. Este proceso puede incluir análisis de código, escaneo de vulnerabilidades, y evaluación de configuraciones de seguridad. El objetivo es identificar debilidades que podrían ser explotadas por un atacante.</w:t>
      </w:r>
      <w:r>
        <w:tab/>
      </w:r>
      <w:r>
        <w:br/>
        <w:t>A continuación se listan algunos de los elementos buscados, sin ser el presente un listado exhaustivo:</w:t>
      </w:r>
      <w:r>
        <w:tab/>
      </w:r>
    </w:p>
    <w:p w14:paraId="5FE69FD6" w14:textId="77777777" w:rsidR="0086493B" w:rsidRDefault="00000000">
      <w:pPr>
        <w:pStyle w:val="ListBullets"/>
        <w:spacing w:after="60"/>
      </w:pPr>
      <w:r>
        <w:t>Detección de vulnerabilidades conocidas asociadas a la versión de software de los servicios instalados.</w:t>
      </w:r>
      <w:r>
        <w:tab/>
      </w:r>
    </w:p>
    <w:p w14:paraId="2D8ECB0E" w14:textId="77777777" w:rsidR="0086493B" w:rsidRDefault="00000000">
      <w:pPr>
        <w:pStyle w:val="ListBullets"/>
        <w:spacing w:after="60"/>
      </w:pPr>
      <w:r>
        <w:t>Verificación de vulnerabilidades conocidas sobre el sistema operativo de base instalado.</w:t>
      </w:r>
      <w:r>
        <w:tab/>
      </w:r>
    </w:p>
    <w:p w14:paraId="5A10AAA8" w14:textId="77777777" w:rsidR="0086493B" w:rsidRDefault="00000000">
      <w:pPr>
        <w:pStyle w:val="ListBullets"/>
        <w:spacing w:after="60"/>
      </w:pPr>
      <w:r>
        <w:t>Detección de falta de actualizaciones (parches).</w:t>
      </w:r>
      <w:r>
        <w:tab/>
      </w:r>
    </w:p>
    <w:p w14:paraId="4C6FCF50" w14:textId="77777777" w:rsidR="0086493B" w:rsidRDefault="00000000">
      <w:pPr>
        <w:pStyle w:val="ListBullets"/>
        <w:spacing w:after="60"/>
      </w:pPr>
      <w:r>
        <w:t>Detección de errores de configuración o configuraciones predeterminadas.</w:t>
      </w:r>
      <w:r>
        <w:tab/>
      </w:r>
    </w:p>
    <w:p w14:paraId="7871198F" w14:textId="77777777" w:rsidR="0086493B" w:rsidRDefault="00000000">
      <w:pPr>
        <w:pStyle w:val="ListBullets"/>
        <w:spacing w:after="60"/>
      </w:pPr>
      <w:r>
        <w:t>Utilización de algoritmos de cifrado inseguros, o ausencia de cifrado.</w:t>
      </w:r>
      <w:r>
        <w:tab/>
      </w:r>
    </w:p>
    <w:p w14:paraId="25EE7990" w14:textId="77777777" w:rsidR="0086493B" w:rsidRDefault="00000000">
      <w:pPr>
        <w:pStyle w:val="ListBullets"/>
        <w:spacing w:after="60"/>
      </w:pPr>
      <w:r>
        <w:t>Exposición de información.</w:t>
      </w:r>
      <w:r>
        <w:tab/>
      </w:r>
    </w:p>
    <w:p w14:paraId="48BA5178" w14:textId="77777777" w:rsidR="0086493B" w:rsidRDefault="00000000">
      <w:pPr>
        <w:pStyle w:val="ListBullets"/>
        <w:spacing w:after="60"/>
      </w:pPr>
      <w:r>
        <w:t>Tratamiento incorrecto de entradas manipuladas por el usuario (XSS, Inyección de comandos o código, etc)</w:t>
      </w:r>
      <w:r>
        <w:tab/>
      </w:r>
    </w:p>
    <w:p w14:paraId="2ED43F5D" w14:textId="77777777" w:rsidR="0086493B" w:rsidRDefault="00000000">
      <w:pPr>
        <w:pStyle w:val="ListBullets"/>
        <w:spacing w:after="60"/>
      </w:pPr>
      <w:r>
        <w:t>Detección de falencias en el proceso de autenticación.</w:t>
      </w:r>
      <w:r>
        <w:tab/>
      </w:r>
    </w:p>
    <w:p w14:paraId="1F8F934D" w14:textId="77777777" w:rsidR="0086493B" w:rsidRDefault="00000000">
      <w:pPr>
        <w:pStyle w:val="ListBullets"/>
        <w:spacing w:after="60"/>
      </w:pPr>
      <w:r>
        <w:t>Errores en manejo de sesiones de usuario.</w:t>
      </w:r>
      <w:r>
        <w:tab/>
      </w:r>
    </w:p>
    <w:p w14:paraId="6212B382" w14:textId="77777777" w:rsidR="0086493B" w:rsidRDefault="00000000">
      <w:pPr>
        <w:pStyle w:val="ListBullets"/>
        <w:spacing w:after="60"/>
      </w:pPr>
      <w:r>
        <w:t>Posibilidad de generar ataques de fuerza bruta.</w:t>
      </w:r>
      <w:r>
        <w:tab/>
      </w:r>
    </w:p>
    <w:p w14:paraId="027D6775" w14:textId="77777777" w:rsidR="0086493B" w:rsidRDefault="00000000">
      <w:pPr>
        <w:pStyle w:val="ListBullets"/>
      </w:pPr>
      <w:r>
        <w:t>Credenciales predeterminadas o conocidas.</w:t>
      </w:r>
      <w:r>
        <w:tab/>
      </w:r>
    </w:p>
    <w:p w14:paraId="1FF6B631" w14:textId="77777777" w:rsidR="0086493B" w:rsidRDefault="00000000">
      <w:pPr>
        <w:pStyle w:val="Ttulo3"/>
      </w:pPr>
      <w:r>
        <w:t>Etapa 3: Análisis de Resultados</w:t>
      </w:r>
    </w:p>
    <w:p w14:paraId="56B8429B" w14:textId="77777777" w:rsidR="0086493B" w:rsidRDefault="00000000">
      <w:r>
        <w:t>Se realizó un análisis detallado de las vulnerabilidades detectadas con verificaciones manuales, a fin de eliminar los “falsos positivos”, corroborar las detecciones y obtener la evidencia necesaria.</w:t>
      </w:r>
      <w:r>
        <w:tab/>
      </w:r>
    </w:p>
    <w:p w14:paraId="75E005C1" w14:textId="77777777" w:rsidR="0086493B" w:rsidRDefault="00000000">
      <w:pPr>
        <w:pStyle w:val="Ttulo3"/>
      </w:pPr>
      <w:r>
        <w:t>Etapa 4: Informes</w:t>
      </w:r>
    </w:p>
    <w:p w14:paraId="2E49A7F6" w14:textId="77777777" w:rsidR="0086493B" w:rsidRDefault="00000000">
      <w:r>
        <w:t>Una vez finalizadas las etapas de análisis, se generó un informe ejecutivo con un resumen gerencial de los hallazgos y equipos detectados, junto a un informe técnico donde se describen las vulnerabilidades, destacando el impacto que estas pudieran tener en la seguridad, las recomendaciones de solución correspondientes, evidencia de las mismas y toda información asociada necesaria para su identificación y corrección.</w:t>
      </w:r>
      <w:r>
        <w:tab/>
      </w:r>
    </w:p>
    <w:p w14:paraId="5ABD631B" w14:textId="77777777" w:rsidR="0086493B" w:rsidRDefault="00000000">
      <w:r>
        <w:br w:type="page"/>
      </w:r>
    </w:p>
    <w:p w14:paraId="2E8FDB60" w14:textId="77777777" w:rsidR="0086493B" w:rsidRDefault="00000000">
      <w:pPr>
        <w:pStyle w:val="Ttulo1"/>
      </w:pPr>
      <w:bookmarkStart w:id="7" w:name="_Toc219197260"/>
      <w:r>
        <w:lastRenderedPageBreak/>
        <w:t>Anexo 1: Metodología</w:t>
      </w:r>
      <w:bookmarkEnd w:id="7"/>
    </w:p>
    <w:p w14:paraId="5FDFC02C" w14:textId="77777777" w:rsidR="0086493B" w:rsidRDefault="00000000">
      <w:r>
        <w:t>El enfoque utilizado se basa en el Manual de Metodología de Pruebas de Seguridad de Código Abierto (OSSTMM), e incluye una combinación de pruebas automatizadas (cuando es posible) y de inspección manual (cuando sea necesario) de los servicios expuestos.  El OSSTMM es un estándar ampliamente reconocido y utilizado en la industria de la seguridad informática. Fue desarrollado y publicado inicialmente por el ISECOM (Institute for Security and Open Methodologies) en el año 2001. Proporciona un marco completo y estructurado para llevar a cabo pruebas de penetración y evaluación de la seguridad en sistemas, redes y aplicaciones.</w:t>
      </w:r>
      <w:r>
        <w:tab/>
      </w:r>
      <w:r>
        <w:br/>
      </w:r>
    </w:p>
    <w:p w14:paraId="25DC5112" w14:textId="77777777" w:rsidR="0086493B" w:rsidRDefault="00000000">
      <w:pPr>
        <w:jc w:val="center"/>
      </w:pPr>
      <w:r>
        <w:rPr>
          <w:noProof/>
        </w:rPr>
        <w:drawing>
          <wp:inline distT="0" distB="0" distL="0" distR="0" wp14:anchorId="69B013E6" wp14:editId="22F847FB">
            <wp:extent cx="3657600" cy="3636699"/>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sstmm.png"/>
                    <pic:cNvPicPr/>
                  </pic:nvPicPr>
                  <pic:blipFill>
                    <a:blip r:embed="rId21"/>
                    <a:stretch>
                      <a:fillRect/>
                    </a:stretch>
                  </pic:blipFill>
                  <pic:spPr>
                    <a:xfrm>
                      <a:off x="0" y="0"/>
                      <a:ext cx="3657600" cy="3636699"/>
                    </a:xfrm>
                    <a:prstGeom prst="rect">
                      <a:avLst/>
                    </a:prstGeom>
                  </pic:spPr>
                </pic:pic>
              </a:graphicData>
            </a:graphic>
          </wp:inline>
        </w:drawing>
      </w:r>
    </w:p>
    <w:p w14:paraId="101EE766" w14:textId="77777777" w:rsidR="0086493B" w:rsidRDefault="00000000">
      <w:pPr>
        <w:spacing w:before="480"/>
      </w:pPr>
      <w:r>
        <w:t>OSSTMM proporciona una serie de escenarios de prueba, técnicas y herramientas para realizar evaluaciones exhaustivas de seguridad. Está diseñado para ser utilizado por profesionales de la seguridad, equipos de pruebas de penetración y auditores de seguridad para identificar vulnerabilidades, evaluar la efectividad de las políticas de seguridad y proporcionar recomendaciones para fortalecer la infraestructura de una organización. Gracias a su enfoque cuantitativo y en detalle, el OSSTMM ha sido adoptado por muchas empresas y organizaciones como una metodología confiable para mejorar la seguridad informática y proteger los activos críticos.</w:t>
      </w:r>
    </w:p>
    <w:p w14:paraId="0C9FEEF4" w14:textId="77777777" w:rsidR="0086493B" w:rsidRDefault="00000000">
      <w:r>
        <w:t>Si bien se trata de un proceso mayoritariamente manual, durante el análisis se utilizaron una serie de herramientas automatizadas que permitieron disminuir los tiempos necesarios para la finalización de las tareas, como así también permitieron la manipulación del tráfico enviado a los servicios analizados.</w:t>
      </w:r>
    </w:p>
    <w:p w14:paraId="6E9EB146" w14:textId="42223CCE" w:rsidR="0086493B" w:rsidRDefault="0086493B"/>
    <w:sectPr w:rsidR="0086493B" w:rsidSect="0072367D">
      <w:type w:val="continuous"/>
      <w:pgSz w:w="11906" w:h="16838" w:code="9"/>
      <w:pgMar w:top="1440" w:right="1080" w:bottom="1440" w:left="108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9DDB65" w14:textId="77777777" w:rsidR="0055163F" w:rsidRDefault="0055163F" w:rsidP="003C6838">
      <w:pPr>
        <w:spacing w:after="0" w:line="240" w:lineRule="auto"/>
      </w:pPr>
      <w:r>
        <w:separator/>
      </w:r>
    </w:p>
  </w:endnote>
  <w:endnote w:type="continuationSeparator" w:id="0">
    <w:p w14:paraId="598D03FB" w14:textId="77777777" w:rsidR="0055163F" w:rsidRDefault="0055163F" w:rsidP="003C68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embedRegular r:id="rId1" w:fontKey="{EEB39DB5-C133-4EE5-98C7-163C49167264}"/>
  </w:font>
  <w:font w:name="Times New Roman">
    <w:panose1 w:val="02020603050405020304"/>
    <w:charset w:val="00"/>
    <w:family w:val="roman"/>
    <w:pitch w:val="variable"/>
    <w:sig w:usb0="E0002EFF" w:usb1="C000785B" w:usb2="00000009" w:usb3="00000000" w:csb0="000001FF" w:csb1="00000000"/>
    <w:embedRegular r:id="rId2" w:fontKey="{AA1B95FE-C39C-4DD8-8E1F-9E33126048FB}"/>
    <w:embedBold r:id="rId3" w:fontKey="{A4268820-DBF4-4869-8784-6A8443FAB1AB}"/>
    <w:embedItalic r:id="rId4" w:fontKey="{F638FF98-45C2-42A2-8B66-AFF125ADF64E}"/>
  </w:font>
  <w:font w:name="Courier New">
    <w:panose1 w:val="02070309020205020404"/>
    <w:charset w:val="00"/>
    <w:family w:val="modern"/>
    <w:pitch w:val="fixed"/>
    <w:sig w:usb0="E0002EFF" w:usb1="C0007843" w:usb2="00000009" w:usb3="00000000" w:csb0="000001FF" w:csb1="00000000"/>
    <w:embedRegular r:id="rId5" w:fontKey="{F78E3BF0-4DC0-4A2A-B007-7E7394D69BFB}"/>
  </w:font>
  <w:font w:name="Wingdings">
    <w:panose1 w:val="05000000000000000000"/>
    <w:charset w:val="02"/>
    <w:family w:val="auto"/>
    <w:pitch w:val="variable"/>
    <w:sig w:usb0="00000000" w:usb1="10000000" w:usb2="00000000" w:usb3="00000000" w:csb0="80000000" w:csb1="00000000"/>
    <w:embedRegular r:id="rId6" w:fontKey="{1425BF4C-811F-4CA2-A84B-95B2F1E3B846}"/>
  </w:font>
  <w:font w:name="Calibri">
    <w:panose1 w:val="020F0502020204030204"/>
    <w:charset w:val="00"/>
    <w:family w:val="swiss"/>
    <w:pitch w:val="variable"/>
    <w:sig w:usb0="E4002EFF" w:usb1="C200247B" w:usb2="00000009" w:usb3="00000000" w:csb0="000001FF" w:csb1="00000000"/>
    <w:embedRegular r:id="rId7" w:fontKey="{0683F9B7-2857-4AA2-A84F-D47136AA9503}"/>
    <w:embedBold r:id="rId8" w:fontKey="{B9E6F41C-7690-4DED-8909-37F977A55F84}"/>
    <w:embedItalic r:id="rId9" w:fontKey="{6013C62E-AB17-42BB-8E8C-D53FCCC0E3A6}"/>
  </w:font>
  <w:font w:name="Arial">
    <w:panose1 w:val="020B0604020202020204"/>
    <w:charset w:val="00"/>
    <w:family w:val="swiss"/>
    <w:pitch w:val="variable"/>
    <w:sig w:usb0="E0002EFF" w:usb1="C000785B" w:usb2="00000009" w:usb3="00000000" w:csb0="000001FF" w:csb1="00000000"/>
    <w:embedRegular r:id="rId10" w:fontKey="{1FD1293E-BA58-4B78-A991-3225CBF24C60}"/>
    <w:embedBold r:id="rId11" w:fontKey="{F9E4A4F4-9170-4805-9FCD-E0F94525B5BB}"/>
    <w:embedItalic r:id="rId12" w:fontKey="{A47C9841-FD1B-42C7-88EE-8D5412979350}"/>
  </w:font>
  <w:font w:name="Pulso">
    <w:panose1 w:val="00000000000000000000"/>
    <w:charset w:val="00"/>
    <w:family w:val="auto"/>
    <w:pitch w:val="variable"/>
    <w:sig w:usb0="80000047" w:usb1="00000010" w:usb2="00000000" w:usb3="00000000" w:csb0="00000001" w:csb1="00000000"/>
    <w:embedRegular r:id="rId13" w:fontKey="{6AD0E63C-4FAB-4738-8429-A4996822A825}"/>
    <w:embedBold r:id="rId14" w:fontKey="{3DED5921-3680-4ED1-A5F4-C8B6693CCC6A}"/>
  </w:font>
  <w:font w:name="Platform Regular">
    <w:panose1 w:val="020B0504030202020204"/>
    <w:charset w:val="00"/>
    <w:family w:val="swiss"/>
    <w:notTrueType/>
    <w:pitch w:val="variable"/>
    <w:sig w:usb0="00000007" w:usb1="00000000" w:usb2="00000000" w:usb3="00000000" w:csb0="00000093" w:csb1="00000000"/>
  </w:font>
  <w:font w:name="Roboto">
    <w:altName w:val="Times New Roman"/>
    <w:charset w:val="00"/>
    <w:family w:val="auto"/>
    <w:pitch w:val="variable"/>
    <w:sig w:usb0="E0000AFF" w:usb1="5000217F" w:usb2="00000021" w:usb3="00000000" w:csb0="0000019F" w:csb1="00000000"/>
    <w:embedRegular r:id="rId15" w:fontKey="{E5501BBA-7108-4190-B3A3-3B26ECB3955D}"/>
    <w:embedBold r:id="rId16" w:fontKey="{F7C95F0F-BD08-4F9B-BA7B-AA17D64C8C2F}"/>
  </w:font>
  <w:font w:name="Roboto Light">
    <w:charset w:val="00"/>
    <w:family w:val="auto"/>
    <w:pitch w:val="variable"/>
    <w:sig w:usb0="E00002FF" w:usb1="5000205B" w:usb2="00000020" w:usb3="00000000" w:csb0="0000019F" w:csb1="00000000"/>
    <w:embedRegular r:id="rId17" w:fontKey="{27FFFA6C-540D-48FA-B1A1-8EFF3BD0E269}"/>
  </w:font>
  <w:font w:name="Consolas">
    <w:panose1 w:val="020B0609020204030204"/>
    <w:charset w:val="00"/>
    <w:family w:val="modern"/>
    <w:pitch w:val="fixed"/>
    <w:sig w:usb0="E00006FF" w:usb1="0000FCFF" w:usb2="00000001" w:usb3="00000000" w:csb0="0000019F" w:csb1="00000000"/>
    <w:embedRegular r:id="rId18" w:fontKey="{685518DF-A716-4FA3-A9A1-7F54FB5A7837}"/>
  </w:font>
  <w:font w:name="Calibri Light">
    <w:panose1 w:val="020F0302020204030204"/>
    <w:charset w:val="00"/>
    <w:family w:val="swiss"/>
    <w:pitch w:val="variable"/>
    <w:sig w:usb0="E4002EFF" w:usb1="C200247B" w:usb2="00000009" w:usb3="00000000" w:csb0="000001FF" w:csb1="00000000"/>
    <w:embedRegular r:id="rId19" w:fontKey="{073477D9-CB1D-4D96-89F3-12B67A9F6EC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EE943" w14:textId="77777777" w:rsidR="00342E57" w:rsidRDefault="00342E5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9F000A" w14:textId="77777777" w:rsidR="00342E57" w:rsidRDefault="00342E57">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D653F5" w14:textId="77777777" w:rsidR="00342E57" w:rsidRDefault="00342E57">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B0DF06" w14:textId="77777777" w:rsidR="000B06F1" w:rsidRPr="006451C3" w:rsidRDefault="000B06F1" w:rsidP="0057006D">
    <w:pPr>
      <w:pStyle w:val="Piedepgina"/>
      <w:pBdr>
        <w:top w:val="single" w:sz="4" w:space="1" w:color="auto"/>
      </w:pBdr>
      <w:tabs>
        <w:tab w:val="clear" w:pos="8838"/>
        <w:tab w:val="right" w:pos="9746"/>
      </w:tabs>
      <w:rPr>
        <w:rFonts w:cs="Arial"/>
      </w:rPr>
    </w:pPr>
    <w:r w:rsidRPr="006451C3">
      <w:rPr>
        <w:rFonts w:cs="Arial"/>
      </w:rPr>
      <w:t>MSSP - Ethical Hacking</w:t>
    </w:r>
    <w:r w:rsidRPr="006451C3">
      <w:rPr>
        <w:rFonts w:cs="Arial"/>
      </w:rPr>
      <w:tab/>
    </w:r>
    <w:r w:rsidRPr="006451C3">
      <w:rPr>
        <w:rFonts w:cs="Arial"/>
      </w:rPr>
      <w:tab/>
    </w:r>
    <w:r w:rsidRPr="006451C3">
      <w:rPr>
        <w:rFonts w:cs="Arial"/>
        <w:lang w:val="es-ES"/>
      </w:rPr>
      <w:t xml:space="preserve">Página </w:t>
    </w:r>
    <w:r w:rsidRPr="006451C3">
      <w:rPr>
        <w:rFonts w:cs="Arial"/>
        <w:b/>
        <w:bCs/>
      </w:rPr>
      <w:fldChar w:fldCharType="begin"/>
    </w:r>
    <w:r w:rsidRPr="006451C3">
      <w:rPr>
        <w:rFonts w:cs="Arial"/>
        <w:b/>
        <w:bCs/>
      </w:rPr>
      <w:instrText>PAGE  \* Arabic  \* MERGEFORMAT</w:instrText>
    </w:r>
    <w:r w:rsidRPr="006451C3">
      <w:rPr>
        <w:rFonts w:cs="Arial"/>
        <w:b/>
        <w:bCs/>
      </w:rPr>
      <w:fldChar w:fldCharType="separate"/>
    </w:r>
    <w:r w:rsidR="00342E57" w:rsidRPr="00342E57">
      <w:rPr>
        <w:rFonts w:cs="Arial"/>
        <w:b/>
        <w:bCs/>
        <w:noProof/>
        <w:lang w:val="es-ES"/>
      </w:rPr>
      <w:t>2</w:t>
    </w:r>
    <w:r w:rsidRPr="006451C3">
      <w:rPr>
        <w:rFonts w:cs="Arial"/>
        <w:b/>
        <w:bCs/>
      </w:rPr>
      <w:fldChar w:fldCharType="end"/>
    </w:r>
    <w:r w:rsidRPr="006451C3">
      <w:rPr>
        <w:rFonts w:cs="Arial"/>
        <w:lang w:val="es-ES"/>
      </w:rPr>
      <w:t xml:space="preserve"> de </w:t>
    </w:r>
    <w:r w:rsidRPr="006451C3">
      <w:rPr>
        <w:rFonts w:cs="Arial"/>
        <w:b/>
        <w:bCs/>
      </w:rPr>
      <w:fldChar w:fldCharType="begin"/>
    </w:r>
    <w:r w:rsidRPr="006451C3">
      <w:rPr>
        <w:rFonts w:cs="Arial"/>
        <w:b/>
        <w:bCs/>
      </w:rPr>
      <w:instrText>NUMPAGES  \* Arabic  \* MERGEFORMAT</w:instrText>
    </w:r>
    <w:r w:rsidRPr="006451C3">
      <w:rPr>
        <w:rFonts w:cs="Arial"/>
        <w:b/>
        <w:bCs/>
      </w:rPr>
      <w:fldChar w:fldCharType="separate"/>
    </w:r>
    <w:r w:rsidR="00342E57" w:rsidRPr="00342E57">
      <w:rPr>
        <w:rFonts w:cs="Arial"/>
        <w:b/>
        <w:bCs/>
        <w:noProof/>
        <w:lang w:val="es-ES"/>
      </w:rPr>
      <w:t>2</w:t>
    </w:r>
    <w:r w:rsidRPr="006451C3">
      <w:rPr>
        <w:rFonts w:cs="Arial"/>
        <w:b/>
        <w:bCs/>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4327B2" w14:textId="77777777" w:rsidR="0055163F" w:rsidRDefault="0055163F" w:rsidP="003C6838">
      <w:pPr>
        <w:spacing w:after="0" w:line="240" w:lineRule="auto"/>
      </w:pPr>
      <w:r>
        <w:separator/>
      </w:r>
    </w:p>
  </w:footnote>
  <w:footnote w:type="continuationSeparator" w:id="0">
    <w:p w14:paraId="51B49ACB" w14:textId="77777777" w:rsidR="0055163F" w:rsidRDefault="0055163F" w:rsidP="003C68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AA9CB0" w14:textId="77777777" w:rsidR="00342E57" w:rsidRDefault="00342E57">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25B0C1" w14:textId="77777777" w:rsidR="00342E57" w:rsidRDefault="00342E57">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8D9233" w14:textId="77777777" w:rsidR="00342E57" w:rsidRDefault="00342E57">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8F4EF3" w14:textId="77777777" w:rsidR="00DD67EE" w:rsidRDefault="00B062BB">
    <w:pPr>
      <w:pStyle w:val="Encabezado"/>
    </w:pPr>
    <w:r>
      <w:rPr>
        <w:noProof/>
        <w:lang w:eastAsia="es-AR"/>
      </w:rPr>
      <w:drawing>
        <wp:anchor distT="0" distB="0" distL="114300" distR="114300" simplePos="0" relativeHeight="251661312" behindDoc="0" locked="0" layoutInCell="1" allowOverlap="1" wp14:anchorId="28D3E1CE" wp14:editId="638A687C">
          <wp:simplePos x="0" y="0"/>
          <wp:positionH relativeFrom="margin">
            <wp:align>right</wp:align>
          </wp:positionH>
          <wp:positionV relativeFrom="topMargin">
            <wp:align>center</wp:align>
          </wp:positionV>
          <wp:extent cx="1483200" cy="435600"/>
          <wp:effectExtent l="0" t="0" r="3175" b="0"/>
          <wp:wrapSquare wrapText="bothSides"/>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ersonal Tech - logo 03 CORTO.png"/>
                  <pic:cNvPicPr/>
                </pic:nvPicPr>
                <pic:blipFill>
                  <a:blip r:embed="rId1" cstate="print">
                    <a:extLst>
                      <a:ext uri="{28A0092B-C50C-407E-A947-70E740481C1C}">
                        <a14:useLocalDpi xmlns:a14="http://schemas.microsoft.com/office/drawing/2010/main" val="0"/>
                      </a:ext>
                    </a:extLst>
                  </a:blip>
                  <a:stretch>
                    <a:fillRect/>
                  </a:stretch>
                </pic:blipFill>
                <pic:spPr>
                  <a:xfrm>
                    <a:off x="0" y="0"/>
                    <a:ext cx="1483200" cy="435600"/>
                  </a:xfrm>
                  <a:prstGeom prst="rect">
                    <a:avLst/>
                  </a:prstGeom>
                </pic:spPr>
              </pic:pic>
            </a:graphicData>
          </a:graphic>
          <wp14:sizeRelH relativeFrom="margin">
            <wp14:pctWidth>0</wp14:pctWidth>
          </wp14:sizeRelH>
          <wp14:sizeRelV relativeFrom="margin">
            <wp14:pctHeight>0</wp14:pctHeight>
          </wp14:sizeRelV>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E68151" w14:textId="77777777" w:rsidR="00DD67EE" w:rsidRDefault="00DD67EE">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A26C9F1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C7EE6C9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2AD0B3A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B58C2EA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FDE8312A"/>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86CA80E2"/>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F75E6EEE"/>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2E641B48"/>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ED6CD48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75300EB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C827F9"/>
    <w:multiLevelType w:val="hybridMultilevel"/>
    <w:tmpl w:val="55E6CF9E"/>
    <w:lvl w:ilvl="0" w:tplc="2C0A000F">
      <w:start w:val="1"/>
      <w:numFmt w:val="decimal"/>
      <w:lvlText w:val="%1."/>
      <w:lvlJc w:val="left"/>
      <w:pPr>
        <w:ind w:left="720" w:hanging="360"/>
      </w:p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1" w15:restartNumberingAfterBreak="0">
    <w:nsid w:val="0DD42E2F"/>
    <w:multiLevelType w:val="hybridMultilevel"/>
    <w:tmpl w:val="F64A303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2" w15:restartNumberingAfterBreak="0">
    <w:nsid w:val="18C60A70"/>
    <w:multiLevelType w:val="hybridMultilevel"/>
    <w:tmpl w:val="A7F4C834"/>
    <w:lvl w:ilvl="0" w:tplc="2C0A000F">
      <w:start w:val="1"/>
      <w:numFmt w:val="decimal"/>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13" w15:restartNumberingAfterBreak="0">
    <w:nsid w:val="23442496"/>
    <w:multiLevelType w:val="hybridMultilevel"/>
    <w:tmpl w:val="2E909F3A"/>
    <w:lvl w:ilvl="0" w:tplc="23583E8E">
      <w:start w:val="1"/>
      <w:numFmt w:val="bullet"/>
      <w:pStyle w:val="ListBullets"/>
      <w:lvlText w:val=""/>
      <w:lvlJc w:val="left"/>
      <w:pPr>
        <w:ind w:left="720" w:hanging="360"/>
      </w:pPr>
      <w:rPr>
        <w:rFonts w:ascii="Wingdings" w:hAnsi="Wingdings" w:hint="default"/>
        <w:color w:val="3C00A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018471F"/>
    <w:multiLevelType w:val="hybridMultilevel"/>
    <w:tmpl w:val="81D689FC"/>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5" w15:restartNumberingAfterBreak="0">
    <w:nsid w:val="45116D94"/>
    <w:multiLevelType w:val="hybridMultilevel"/>
    <w:tmpl w:val="2D2E97D4"/>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6" w15:restartNumberingAfterBreak="0">
    <w:nsid w:val="5EA51C1B"/>
    <w:multiLevelType w:val="hybridMultilevel"/>
    <w:tmpl w:val="D3E47628"/>
    <w:lvl w:ilvl="0" w:tplc="2C0A000F">
      <w:start w:val="1"/>
      <w:numFmt w:val="decimal"/>
      <w:lvlText w:val="%1."/>
      <w:lvlJc w:val="left"/>
      <w:pPr>
        <w:ind w:left="3600" w:hanging="360"/>
      </w:pPr>
    </w:lvl>
    <w:lvl w:ilvl="1" w:tplc="2C0A0019" w:tentative="1">
      <w:start w:val="1"/>
      <w:numFmt w:val="lowerLetter"/>
      <w:lvlText w:val="%2."/>
      <w:lvlJc w:val="left"/>
      <w:pPr>
        <w:ind w:left="4320" w:hanging="360"/>
      </w:pPr>
    </w:lvl>
    <w:lvl w:ilvl="2" w:tplc="2C0A001B" w:tentative="1">
      <w:start w:val="1"/>
      <w:numFmt w:val="lowerRoman"/>
      <w:lvlText w:val="%3."/>
      <w:lvlJc w:val="right"/>
      <w:pPr>
        <w:ind w:left="5040" w:hanging="180"/>
      </w:pPr>
    </w:lvl>
    <w:lvl w:ilvl="3" w:tplc="2C0A000F" w:tentative="1">
      <w:start w:val="1"/>
      <w:numFmt w:val="decimal"/>
      <w:lvlText w:val="%4."/>
      <w:lvlJc w:val="left"/>
      <w:pPr>
        <w:ind w:left="5760" w:hanging="360"/>
      </w:pPr>
    </w:lvl>
    <w:lvl w:ilvl="4" w:tplc="2C0A0019" w:tentative="1">
      <w:start w:val="1"/>
      <w:numFmt w:val="lowerLetter"/>
      <w:lvlText w:val="%5."/>
      <w:lvlJc w:val="left"/>
      <w:pPr>
        <w:ind w:left="6480" w:hanging="360"/>
      </w:pPr>
    </w:lvl>
    <w:lvl w:ilvl="5" w:tplc="2C0A001B" w:tentative="1">
      <w:start w:val="1"/>
      <w:numFmt w:val="lowerRoman"/>
      <w:lvlText w:val="%6."/>
      <w:lvlJc w:val="right"/>
      <w:pPr>
        <w:ind w:left="7200" w:hanging="180"/>
      </w:pPr>
    </w:lvl>
    <w:lvl w:ilvl="6" w:tplc="2C0A000F" w:tentative="1">
      <w:start w:val="1"/>
      <w:numFmt w:val="decimal"/>
      <w:lvlText w:val="%7."/>
      <w:lvlJc w:val="left"/>
      <w:pPr>
        <w:ind w:left="7920" w:hanging="360"/>
      </w:pPr>
    </w:lvl>
    <w:lvl w:ilvl="7" w:tplc="2C0A0019" w:tentative="1">
      <w:start w:val="1"/>
      <w:numFmt w:val="lowerLetter"/>
      <w:lvlText w:val="%8."/>
      <w:lvlJc w:val="left"/>
      <w:pPr>
        <w:ind w:left="8640" w:hanging="360"/>
      </w:pPr>
    </w:lvl>
    <w:lvl w:ilvl="8" w:tplc="2C0A001B" w:tentative="1">
      <w:start w:val="1"/>
      <w:numFmt w:val="lowerRoman"/>
      <w:lvlText w:val="%9."/>
      <w:lvlJc w:val="right"/>
      <w:pPr>
        <w:ind w:left="9360" w:hanging="180"/>
      </w:pPr>
    </w:lvl>
  </w:abstractNum>
  <w:abstractNum w:abstractNumId="17" w15:restartNumberingAfterBreak="0">
    <w:nsid w:val="6DC02E23"/>
    <w:multiLevelType w:val="hybridMultilevel"/>
    <w:tmpl w:val="7B6C63C4"/>
    <w:lvl w:ilvl="0" w:tplc="5DEA3B8C">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63148682">
    <w:abstractNumId w:val="12"/>
  </w:num>
  <w:num w:numId="2" w16cid:durableId="927080143">
    <w:abstractNumId w:val="15"/>
  </w:num>
  <w:num w:numId="3" w16cid:durableId="471556329">
    <w:abstractNumId w:val="14"/>
  </w:num>
  <w:num w:numId="4" w16cid:durableId="797652077">
    <w:abstractNumId w:val="11"/>
  </w:num>
  <w:num w:numId="5" w16cid:durableId="133956926">
    <w:abstractNumId w:val="16"/>
  </w:num>
  <w:num w:numId="6" w16cid:durableId="799151087">
    <w:abstractNumId w:val="10"/>
  </w:num>
  <w:num w:numId="7" w16cid:durableId="11149894">
    <w:abstractNumId w:val="13"/>
  </w:num>
  <w:num w:numId="8" w16cid:durableId="441611845">
    <w:abstractNumId w:val="8"/>
  </w:num>
  <w:num w:numId="9" w16cid:durableId="372534777">
    <w:abstractNumId w:val="3"/>
  </w:num>
  <w:num w:numId="10" w16cid:durableId="380978466">
    <w:abstractNumId w:val="2"/>
  </w:num>
  <w:num w:numId="11" w16cid:durableId="306784088">
    <w:abstractNumId w:val="1"/>
  </w:num>
  <w:num w:numId="12" w16cid:durableId="1244873912">
    <w:abstractNumId w:val="0"/>
  </w:num>
  <w:num w:numId="13" w16cid:durableId="1792746587">
    <w:abstractNumId w:val="9"/>
  </w:num>
  <w:num w:numId="14" w16cid:durableId="1270434867">
    <w:abstractNumId w:val="7"/>
  </w:num>
  <w:num w:numId="15" w16cid:durableId="152137988">
    <w:abstractNumId w:val="6"/>
  </w:num>
  <w:num w:numId="16" w16cid:durableId="2002731475">
    <w:abstractNumId w:val="5"/>
  </w:num>
  <w:num w:numId="17" w16cid:durableId="1660964025">
    <w:abstractNumId w:val="4"/>
  </w:num>
  <w:num w:numId="18" w16cid:durableId="524248923">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embedTrueTypeFonts/>
  <w:embedSystemFonts/>
  <w:activeWritingStyle w:appName="MSWord" w:lang="es-AR" w:vendorID="64" w:dllVersion="6" w:nlCheck="1" w:checkStyle="0"/>
  <w:activeWritingStyle w:appName="MSWord" w:lang="es-ES" w:vendorID="64" w:dllVersion="6" w:nlCheck="1" w:checkStyle="0"/>
  <w:stylePaneFormatFilter w:val="1724" w:allStyles="0" w:customStyles="0" w:latentStyles="1" w:stylesInUse="0" w:headingStyles="1" w:numberingStyles="0" w:tableStyles="0" w:directFormattingOnRuns="1" w:directFormattingOnParagraphs="1" w:directFormattingOnNumbering="1" w:directFormattingOnTables="0" w:clearFormatting="1" w:top3HeadingStyles="0" w:visibleStyles="0" w:alternateStyleNames="0"/>
  <w:stylePaneSortMethod w:val="000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6838"/>
    <w:rsid w:val="00002C8F"/>
    <w:rsid w:val="000030E8"/>
    <w:rsid w:val="00003F46"/>
    <w:rsid w:val="0000649B"/>
    <w:rsid w:val="000072F1"/>
    <w:rsid w:val="000073B9"/>
    <w:rsid w:val="0001174D"/>
    <w:rsid w:val="0001240C"/>
    <w:rsid w:val="00013399"/>
    <w:rsid w:val="00013633"/>
    <w:rsid w:val="000151BA"/>
    <w:rsid w:val="000174DA"/>
    <w:rsid w:val="00021E4F"/>
    <w:rsid w:val="00022057"/>
    <w:rsid w:val="00023F2B"/>
    <w:rsid w:val="00027FAB"/>
    <w:rsid w:val="000306F9"/>
    <w:rsid w:val="0003294E"/>
    <w:rsid w:val="00044947"/>
    <w:rsid w:val="000454E2"/>
    <w:rsid w:val="000466E1"/>
    <w:rsid w:val="000467BC"/>
    <w:rsid w:val="00052017"/>
    <w:rsid w:val="00056A8E"/>
    <w:rsid w:val="00065B1C"/>
    <w:rsid w:val="00072D51"/>
    <w:rsid w:val="00073A4E"/>
    <w:rsid w:val="000820D1"/>
    <w:rsid w:val="000820ED"/>
    <w:rsid w:val="00082403"/>
    <w:rsid w:val="000832F7"/>
    <w:rsid w:val="00084098"/>
    <w:rsid w:val="00085379"/>
    <w:rsid w:val="00085BB6"/>
    <w:rsid w:val="00090679"/>
    <w:rsid w:val="000909F8"/>
    <w:rsid w:val="0009346D"/>
    <w:rsid w:val="000937EB"/>
    <w:rsid w:val="00095200"/>
    <w:rsid w:val="000A016C"/>
    <w:rsid w:val="000A39AA"/>
    <w:rsid w:val="000A4D20"/>
    <w:rsid w:val="000A6370"/>
    <w:rsid w:val="000A6FC6"/>
    <w:rsid w:val="000A73FF"/>
    <w:rsid w:val="000B05C5"/>
    <w:rsid w:val="000B06F1"/>
    <w:rsid w:val="000B0DF7"/>
    <w:rsid w:val="000B4A82"/>
    <w:rsid w:val="000B54C5"/>
    <w:rsid w:val="000B6312"/>
    <w:rsid w:val="000C0494"/>
    <w:rsid w:val="000C11EC"/>
    <w:rsid w:val="000C4CB4"/>
    <w:rsid w:val="000C5D27"/>
    <w:rsid w:val="000C6A50"/>
    <w:rsid w:val="000D2DCF"/>
    <w:rsid w:val="000D5765"/>
    <w:rsid w:val="000E1066"/>
    <w:rsid w:val="000E1EAF"/>
    <w:rsid w:val="000E628A"/>
    <w:rsid w:val="000E6853"/>
    <w:rsid w:val="000F02FB"/>
    <w:rsid w:val="000F17D9"/>
    <w:rsid w:val="000F23E1"/>
    <w:rsid w:val="000F268B"/>
    <w:rsid w:val="000F3544"/>
    <w:rsid w:val="000F4D4C"/>
    <w:rsid w:val="000F7CE9"/>
    <w:rsid w:val="001033CC"/>
    <w:rsid w:val="00105A98"/>
    <w:rsid w:val="00107D37"/>
    <w:rsid w:val="00111704"/>
    <w:rsid w:val="00113E64"/>
    <w:rsid w:val="00114C3B"/>
    <w:rsid w:val="00117D20"/>
    <w:rsid w:val="00117E95"/>
    <w:rsid w:val="00120494"/>
    <w:rsid w:val="001237A0"/>
    <w:rsid w:val="001237E7"/>
    <w:rsid w:val="00123F38"/>
    <w:rsid w:val="00125C59"/>
    <w:rsid w:val="00131BA2"/>
    <w:rsid w:val="0013231C"/>
    <w:rsid w:val="00132F89"/>
    <w:rsid w:val="00135A48"/>
    <w:rsid w:val="0014086A"/>
    <w:rsid w:val="00144FF2"/>
    <w:rsid w:val="00151211"/>
    <w:rsid w:val="00151725"/>
    <w:rsid w:val="001531A8"/>
    <w:rsid w:val="001544AE"/>
    <w:rsid w:val="001545EC"/>
    <w:rsid w:val="001550C9"/>
    <w:rsid w:val="00156C96"/>
    <w:rsid w:val="0016704B"/>
    <w:rsid w:val="001732CE"/>
    <w:rsid w:val="001747E7"/>
    <w:rsid w:val="00174924"/>
    <w:rsid w:val="00174965"/>
    <w:rsid w:val="00175EA5"/>
    <w:rsid w:val="00176304"/>
    <w:rsid w:val="00180D5A"/>
    <w:rsid w:val="00180DCF"/>
    <w:rsid w:val="00181331"/>
    <w:rsid w:val="00194A50"/>
    <w:rsid w:val="00195577"/>
    <w:rsid w:val="001959FE"/>
    <w:rsid w:val="001966A8"/>
    <w:rsid w:val="001A1683"/>
    <w:rsid w:val="001A3F50"/>
    <w:rsid w:val="001A582F"/>
    <w:rsid w:val="001B208D"/>
    <w:rsid w:val="001B2173"/>
    <w:rsid w:val="001B3CAE"/>
    <w:rsid w:val="001B3E91"/>
    <w:rsid w:val="001B5055"/>
    <w:rsid w:val="001B595D"/>
    <w:rsid w:val="001C189C"/>
    <w:rsid w:val="001C485F"/>
    <w:rsid w:val="001D602E"/>
    <w:rsid w:val="001D6296"/>
    <w:rsid w:val="001E1B72"/>
    <w:rsid w:val="001E3669"/>
    <w:rsid w:val="001E4269"/>
    <w:rsid w:val="001E5B22"/>
    <w:rsid w:val="001E6FB1"/>
    <w:rsid w:val="001E7B9D"/>
    <w:rsid w:val="001F05A3"/>
    <w:rsid w:val="001F2AAE"/>
    <w:rsid w:val="001F712E"/>
    <w:rsid w:val="00211913"/>
    <w:rsid w:val="00213120"/>
    <w:rsid w:val="002160F3"/>
    <w:rsid w:val="00216E86"/>
    <w:rsid w:val="00217354"/>
    <w:rsid w:val="00217CD2"/>
    <w:rsid w:val="0022550C"/>
    <w:rsid w:val="0022646B"/>
    <w:rsid w:val="00236DD7"/>
    <w:rsid w:val="00237682"/>
    <w:rsid w:val="00242A09"/>
    <w:rsid w:val="00242CC6"/>
    <w:rsid w:val="00247E2F"/>
    <w:rsid w:val="0025078C"/>
    <w:rsid w:val="00252108"/>
    <w:rsid w:val="002527EF"/>
    <w:rsid w:val="00253AC3"/>
    <w:rsid w:val="0025437F"/>
    <w:rsid w:val="00255B9F"/>
    <w:rsid w:val="00263F81"/>
    <w:rsid w:val="00264AE9"/>
    <w:rsid w:val="002653AD"/>
    <w:rsid w:val="00266334"/>
    <w:rsid w:val="002670B4"/>
    <w:rsid w:val="002718DF"/>
    <w:rsid w:val="002727BD"/>
    <w:rsid w:val="00274B39"/>
    <w:rsid w:val="00274C51"/>
    <w:rsid w:val="002752DB"/>
    <w:rsid w:val="0028385C"/>
    <w:rsid w:val="00287C13"/>
    <w:rsid w:val="00290116"/>
    <w:rsid w:val="00291760"/>
    <w:rsid w:val="00294D5B"/>
    <w:rsid w:val="002A07EC"/>
    <w:rsid w:val="002A4BEB"/>
    <w:rsid w:val="002A6A5F"/>
    <w:rsid w:val="002B1B4B"/>
    <w:rsid w:val="002B27D2"/>
    <w:rsid w:val="002B2835"/>
    <w:rsid w:val="002B2C9D"/>
    <w:rsid w:val="002B3C04"/>
    <w:rsid w:val="002B40CB"/>
    <w:rsid w:val="002B4621"/>
    <w:rsid w:val="002C12C0"/>
    <w:rsid w:val="002C1793"/>
    <w:rsid w:val="002C5CA7"/>
    <w:rsid w:val="002C6C28"/>
    <w:rsid w:val="002C6FEE"/>
    <w:rsid w:val="002D206E"/>
    <w:rsid w:val="002E0646"/>
    <w:rsid w:val="002E1ABC"/>
    <w:rsid w:val="002E4AA3"/>
    <w:rsid w:val="002E4D20"/>
    <w:rsid w:val="002E646F"/>
    <w:rsid w:val="002E7DC9"/>
    <w:rsid w:val="002F2217"/>
    <w:rsid w:val="002F230A"/>
    <w:rsid w:val="002F2846"/>
    <w:rsid w:val="00300621"/>
    <w:rsid w:val="003006DD"/>
    <w:rsid w:val="00305426"/>
    <w:rsid w:val="00305CD3"/>
    <w:rsid w:val="00306117"/>
    <w:rsid w:val="0030672D"/>
    <w:rsid w:val="00307118"/>
    <w:rsid w:val="00307521"/>
    <w:rsid w:val="003135B3"/>
    <w:rsid w:val="00314C96"/>
    <w:rsid w:val="00320454"/>
    <w:rsid w:val="00323BF5"/>
    <w:rsid w:val="0032715F"/>
    <w:rsid w:val="00327329"/>
    <w:rsid w:val="003273A9"/>
    <w:rsid w:val="003313E6"/>
    <w:rsid w:val="00331411"/>
    <w:rsid w:val="00333673"/>
    <w:rsid w:val="003352AA"/>
    <w:rsid w:val="00336D96"/>
    <w:rsid w:val="00340604"/>
    <w:rsid w:val="00340A68"/>
    <w:rsid w:val="00342E57"/>
    <w:rsid w:val="00345DEE"/>
    <w:rsid w:val="00346810"/>
    <w:rsid w:val="00350171"/>
    <w:rsid w:val="00350FC2"/>
    <w:rsid w:val="003515E0"/>
    <w:rsid w:val="00352B84"/>
    <w:rsid w:val="00353CDD"/>
    <w:rsid w:val="003542E0"/>
    <w:rsid w:val="00354874"/>
    <w:rsid w:val="00357136"/>
    <w:rsid w:val="00357991"/>
    <w:rsid w:val="003628E3"/>
    <w:rsid w:val="00364A81"/>
    <w:rsid w:val="00367FE5"/>
    <w:rsid w:val="00372FE0"/>
    <w:rsid w:val="003837A0"/>
    <w:rsid w:val="00387C94"/>
    <w:rsid w:val="003968BD"/>
    <w:rsid w:val="003A2348"/>
    <w:rsid w:val="003A2D70"/>
    <w:rsid w:val="003A42CC"/>
    <w:rsid w:val="003A7572"/>
    <w:rsid w:val="003B0D87"/>
    <w:rsid w:val="003B257A"/>
    <w:rsid w:val="003B45FC"/>
    <w:rsid w:val="003B5D7B"/>
    <w:rsid w:val="003C6838"/>
    <w:rsid w:val="003C6E8A"/>
    <w:rsid w:val="003D0423"/>
    <w:rsid w:val="003D0AFC"/>
    <w:rsid w:val="003D1626"/>
    <w:rsid w:val="003D31AE"/>
    <w:rsid w:val="003D7FB2"/>
    <w:rsid w:val="003D7FDC"/>
    <w:rsid w:val="003E006D"/>
    <w:rsid w:val="003E1E51"/>
    <w:rsid w:val="003E2DA7"/>
    <w:rsid w:val="003E4222"/>
    <w:rsid w:val="003F2899"/>
    <w:rsid w:val="003F4158"/>
    <w:rsid w:val="003F4A53"/>
    <w:rsid w:val="003F5C46"/>
    <w:rsid w:val="00400F8F"/>
    <w:rsid w:val="0040108E"/>
    <w:rsid w:val="00401A44"/>
    <w:rsid w:val="00401A63"/>
    <w:rsid w:val="00405074"/>
    <w:rsid w:val="00405639"/>
    <w:rsid w:val="004101DA"/>
    <w:rsid w:val="004119B5"/>
    <w:rsid w:val="004128D3"/>
    <w:rsid w:val="004150B3"/>
    <w:rsid w:val="00415312"/>
    <w:rsid w:val="004216BC"/>
    <w:rsid w:val="00421780"/>
    <w:rsid w:val="004237D3"/>
    <w:rsid w:val="00424CD2"/>
    <w:rsid w:val="00427E46"/>
    <w:rsid w:val="00432C5F"/>
    <w:rsid w:val="00435E0E"/>
    <w:rsid w:val="0043681F"/>
    <w:rsid w:val="0043781B"/>
    <w:rsid w:val="00437B32"/>
    <w:rsid w:val="00442C31"/>
    <w:rsid w:val="00447AA6"/>
    <w:rsid w:val="004515D1"/>
    <w:rsid w:val="004534B1"/>
    <w:rsid w:val="00455F72"/>
    <w:rsid w:val="0045754F"/>
    <w:rsid w:val="00457FE2"/>
    <w:rsid w:val="00461F7F"/>
    <w:rsid w:val="00464C95"/>
    <w:rsid w:val="00466025"/>
    <w:rsid w:val="00466E83"/>
    <w:rsid w:val="00471010"/>
    <w:rsid w:val="0047643F"/>
    <w:rsid w:val="004776E0"/>
    <w:rsid w:val="00480F2A"/>
    <w:rsid w:val="00483402"/>
    <w:rsid w:val="00484FFA"/>
    <w:rsid w:val="00487099"/>
    <w:rsid w:val="0049223F"/>
    <w:rsid w:val="00497C1E"/>
    <w:rsid w:val="004A167D"/>
    <w:rsid w:val="004A228E"/>
    <w:rsid w:val="004A4ADC"/>
    <w:rsid w:val="004A5225"/>
    <w:rsid w:val="004A6442"/>
    <w:rsid w:val="004A720D"/>
    <w:rsid w:val="004A726D"/>
    <w:rsid w:val="004B3363"/>
    <w:rsid w:val="004B46D4"/>
    <w:rsid w:val="004B5C58"/>
    <w:rsid w:val="004C0069"/>
    <w:rsid w:val="004C0544"/>
    <w:rsid w:val="004C12C8"/>
    <w:rsid w:val="004C1387"/>
    <w:rsid w:val="004C1F95"/>
    <w:rsid w:val="004C364B"/>
    <w:rsid w:val="004C43B4"/>
    <w:rsid w:val="004C538F"/>
    <w:rsid w:val="004C53E3"/>
    <w:rsid w:val="004C5880"/>
    <w:rsid w:val="004D14F1"/>
    <w:rsid w:val="004D1C2B"/>
    <w:rsid w:val="004D448F"/>
    <w:rsid w:val="004D6E4E"/>
    <w:rsid w:val="004E0E97"/>
    <w:rsid w:val="004E384E"/>
    <w:rsid w:val="004E568F"/>
    <w:rsid w:val="004E62F6"/>
    <w:rsid w:val="004E74B3"/>
    <w:rsid w:val="004E7609"/>
    <w:rsid w:val="004F0E2A"/>
    <w:rsid w:val="004F2FCC"/>
    <w:rsid w:val="004F34D7"/>
    <w:rsid w:val="004F5671"/>
    <w:rsid w:val="004F6DCA"/>
    <w:rsid w:val="0050133F"/>
    <w:rsid w:val="00505A04"/>
    <w:rsid w:val="0050634E"/>
    <w:rsid w:val="00510A44"/>
    <w:rsid w:val="0051182B"/>
    <w:rsid w:val="00515EFB"/>
    <w:rsid w:val="00521FC6"/>
    <w:rsid w:val="00525880"/>
    <w:rsid w:val="00527157"/>
    <w:rsid w:val="005312FE"/>
    <w:rsid w:val="005346B4"/>
    <w:rsid w:val="00535A61"/>
    <w:rsid w:val="00542702"/>
    <w:rsid w:val="005432D4"/>
    <w:rsid w:val="005471CB"/>
    <w:rsid w:val="0054721E"/>
    <w:rsid w:val="0055163F"/>
    <w:rsid w:val="00561A97"/>
    <w:rsid w:val="00562EE6"/>
    <w:rsid w:val="00566BF7"/>
    <w:rsid w:val="0057006D"/>
    <w:rsid w:val="005724EC"/>
    <w:rsid w:val="005732DD"/>
    <w:rsid w:val="005825B9"/>
    <w:rsid w:val="005827DD"/>
    <w:rsid w:val="00582AF3"/>
    <w:rsid w:val="00583BF3"/>
    <w:rsid w:val="00590E60"/>
    <w:rsid w:val="00592F7F"/>
    <w:rsid w:val="00593B6F"/>
    <w:rsid w:val="00594304"/>
    <w:rsid w:val="005A15F2"/>
    <w:rsid w:val="005A45FA"/>
    <w:rsid w:val="005A7215"/>
    <w:rsid w:val="005B280B"/>
    <w:rsid w:val="005B6051"/>
    <w:rsid w:val="005B74EF"/>
    <w:rsid w:val="005B759D"/>
    <w:rsid w:val="005B7AC0"/>
    <w:rsid w:val="005B7FD4"/>
    <w:rsid w:val="005C1A8B"/>
    <w:rsid w:val="005C1C8B"/>
    <w:rsid w:val="005C29F7"/>
    <w:rsid w:val="005C357A"/>
    <w:rsid w:val="005C38A4"/>
    <w:rsid w:val="005C3C59"/>
    <w:rsid w:val="005C3E20"/>
    <w:rsid w:val="005D3551"/>
    <w:rsid w:val="005E10E6"/>
    <w:rsid w:val="005E3BD3"/>
    <w:rsid w:val="005E4689"/>
    <w:rsid w:val="005E4DE1"/>
    <w:rsid w:val="005F0B23"/>
    <w:rsid w:val="005F30AD"/>
    <w:rsid w:val="005F30F8"/>
    <w:rsid w:val="005F5A8E"/>
    <w:rsid w:val="005F69BB"/>
    <w:rsid w:val="005F7F87"/>
    <w:rsid w:val="00600902"/>
    <w:rsid w:val="00601D40"/>
    <w:rsid w:val="00607616"/>
    <w:rsid w:val="00610D11"/>
    <w:rsid w:val="00613454"/>
    <w:rsid w:val="006144E1"/>
    <w:rsid w:val="00617774"/>
    <w:rsid w:val="00617E17"/>
    <w:rsid w:val="006228BF"/>
    <w:rsid w:val="006237F8"/>
    <w:rsid w:val="00625000"/>
    <w:rsid w:val="0063063B"/>
    <w:rsid w:val="00636BC7"/>
    <w:rsid w:val="00636EC9"/>
    <w:rsid w:val="0063759D"/>
    <w:rsid w:val="0064111D"/>
    <w:rsid w:val="00642CDF"/>
    <w:rsid w:val="00643A1A"/>
    <w:rsid w:val="00644621"/>
    <w:rsid w:val="006448AD"/>
    <w:rsid w:val="006451C3"/>
    <w:rsid w:val="006522E0"/>
    <w:rsid w:val="006534C2"/>
    <w:rsid w:val="00653BE6"/>
    <w:rsid w:val="00653D63"/>
    <w:rsid w:val="00657486"/>
    <w:rsid w:val="00661186"/>
    <w:rsid w:val="006627E5"/>
    <w:rsid w:val="006630C2"/>
    <w:rsid w:val="006634D0"/>
    <w:rsid w:val="006636EF"/>
    <w:rsid w:val="00666141"/>
    <w:rsid w:val="006667AA"/>
    <w:rsid w:val="00670674"/>
    <w:rsid w:val="00670F60"/>
    <w:rsid w:val="00684EEE"/>
    <w:rsid w:val="00685072"/>
    <w:rsid w:val="006875E6"/>
    <w:rsid w:val="006878F8"/>
    <w:rsid w:val="00690528"/>
    <w:rsid w:val="00690DC4"/>
    <w:rsid w:val="0069104F"/>
    <w:rsid w:val="00691ECA"/>
    <w:rsid w:val="006928A8"/>
    <w:rsid w:val="00694C40"/>
    <w:rsid w:val="00694FC6"/>
    <w:rsid w:val="00696687"/>
    <w:rsid w:val="006A035C"/>
    <w:rsid w:val="006A14A3"/>
    <w:rsid w:val="006A2D12"/>
    <w:rsid w:val="006B0038"/>
    <w:rsid w:val="006B0674"/>
    <w:rsid w:val="006B0EFB"/>
    <w:rsid w:val="006B1BAE"/>
    <w:rsid w:val="006B2612"/>
    <w:rsid w:val="006B3227"/>
    <w:rsid w:val="006B4958"/>
    <w:rsid w:val="006B7C09"/>
    <w:rsid w:val="006C011B"/>
    <w:rsid w:val="006C1A80"/>
    <w:rsid w:val="006C53C6"/>
    <w:rsid w:val="006C7097"/>
    <w:rsid w:val="006C72B1"/>
    <w:rsid w:val="006D0420"/>
    <w:rsid w:val="006D2680"/>
    <w:rsid w:val="006D388C"/>
    <w:rsid w:val="006D5C11"/>
    <w:rsid w:val="006D74E1"/>
    <w:rsid w:val="006D7863"/>
    <w:rsid w:val="006E09B9"/>
    <w:rsid w:val="006E2C1A"/>
    <w:rsid w:val="006F1A2B"/>
    <w:rsid w:val="006F1ABA"/>
    <w:rsid w:val="006F31FA"/>
    <w:rsid w:val="006F70C4"/>
    <w:rsid w:val="00701A8F"/>
    <w:rsid w:val="00706D47"/>
    <w:rsid w:val="00707292"/>
    <w:rsid w:val="007100BE"/>
    <w:rsid w:val="00717373"/>
    <w:rsid w:val="0072128B"/>
    <w:rsid w:val="0072170E"/>
    <w:rsid w:val="00723436"/>
    <w:rsid w:val="0072367D"/>
    <w:rsid w:val="0072405E"/>
    <w:rsid w:val="00726245"/>
    <w:rsid w:val="00734D76"/>
    <w:rsid w:val="00740AAA"/>
    <w:rsid w:val="007410E9"/>
    <w:rsid w:val="00742310"/>
    <w:rsid w:val="00744618"/>
    <w:rsid w:val="00745645"/>
    <w:rsid w:val="007457C9"/>
    <w:rsid w:val="00750B50"/>
    <w:rsid w:val="00751EDB"/>
    <w:rsid w:val="007539B3"/>
    <w:rsid w:val="007623BF"/>
    <w:rsid w:val="00764009"/>
    <w:rsid w:val="0076674D"/>
    <w:rsid w:val="00766A76"/>
    <w:rsid w:val="007676D0"/>
    <w:rsid w:val="00767A88"/>
    <w:rsid w:val="007734BC"/>
    <w:rsid w:val="007754F7"/>
    <w:rsid w:val="00781A50"/>
    <w:rsid w:val="00782D3B"/>
    <w:rsid w:val="00783871"/>
    <w:rsid w:val="00783FAC"/>
    <w:rsid w:val="00784E29"/>
    <w:rsid w:val="0078572B"/>
    <w:rsid w:val="00785E48"/>
    <w:rsid w:val="00787FD6"/>
    <w:rsid w:val="00792EB2"/>
    <w:rsid w:val="00793FC9"/>
    <w:rsid w:val="00797598"/>
    <w:rsid w:val="00797604"/>
    <w:rsid w:val="007A09C3"/>
    <w:rsid w:val="007A397E"/>
    <w:rsid w:val="007A4415"/>
    <w:rsid w:val="007A4BDC"/>
    <w:rsid w:val="007A5488"/>
    <w:rsid w:val="007A5B4D"/>
    <w:rsid w:val="007B1A7B"/>
    <w:rsid w:val="007B30B6"/>
    <w:rsid w:val="007B4C17"/>
    <w:rsid w:val="007C28A6"/>
    <w:rsid w:val="007C2940"/>
    <w:rsid w:val="007C32D1"/>
    <w:rsid w:val="007C4826"/>
    <w:rsid w:val="007D08E0"/>
    <w:rsid w:val="007D0ED6"/>
    <w:rsid w:val="007D2B28"/>
    <w:rsid w:val="007D4D7C"/>
    <w:rsid w:val="007D7A0D"/>
    <w:rsid w:val="007E290E"/>
    <w:rsid w:val="007E2B9E"/>
    <w:rsid w:val="007E71D5"/>
    <w:rsid w:val="007F1318"/>
    <w:rsid w:val="007F4BB0"/>
    <w:rsid w:val="00800E69"/>
    <w:rsid w:val="0080358E"/>
    <w:rsid w:val="00803A52"/>
    <w:rsid w:val="00803D7C"/>
    <w:rsid w:val="00804DD9"/>
    <w:rsid w:val="00805F46"/>
    <w:rsid w:val="00806751"/>
    <w:rsid w:val="0081011B"/>
    <w:rsid w:val="00812934"/>
    <w:rsid w:val="00812A58"/>
    <w:rsid w:val="00814034"/>
    <w:rsid w:val="0081561D"/>
    <w:rsid w:val="0081767A"/>
    <w:rsid w:val="00820293"/>
    <w:rsid w:val="00821F50"/>
    <w:rsid w:val="00822819"/>
    <w:rsid w:val="00823243"/>
    <w:rsid w:val="0082445D"/>
    <w:rsid w:val="00826F89"/>
    <w:rsid w:val="00827BC0"/>
    <w:rsid w:val="00833518"/>
    <w:rsid w:val="0083393E"/>
    <w:rsid w:val="00834801"/>
    <w:rsid w:val="00843F21"/>
    <w:rsid w:val="008471FA"/>
    <w:rsid w:val="0085139E"/>
    <w:rsid w:val="00852F64"/>
    <w:rsid w:val="008545F1"/>
    <w:rsid w:val="0086065F"/>
    <w:rsid w:val="00862889"/>
    <w:rsid w:val="008629E7"/>
    <w:rsid w:val="00863CAA"/>
    <w:rsid w:val="0086493B"/>
    <w:rsid w:val="008660C5"/>
    <w:rsid w:val="00866150"/>
    <w:rsid w:val="00866886"/>
    <w:rsid w:val="00866B18"/>
    <w:rsid w:val="00866CBE"/>
    <w:rsid w:val="008676D1"/>
    <w:rsid w:val="00867A78"/>
    <w:rsid w:val="00870A30"/>
    <w:rsid w:val="00875AF3"/>
    <w:rsid w:val="00876216"/>
    <w:rsid w:val="008857F4"/>
    <w:rsid w:val="008917EA"/>
    <w:rsid w:val="0089475B"/>
    <w:rsid w:val="00895FFC"/>
    <w:rsid w:val="008A04AA"/>
    <w:rsid w:val="008A248F"/>
    <w:rsid w:val="008A6DD2"/>
    <w:rsid w:val="008B1137"/>
    <w:rsid w:val="008B1208"/>
    <w:rsid w:val="008B1C3C"/>
    <w:rsid w:val="008B3B5B"/>
    <w:rsid w:val="008B557A"/>
    <w:rsid w:val="008C0210"/>
    <w:rsid w:val="008D043B"/>
    <w:rsid w:val="008D1D64"/>
    <w:rsid w:val="008D5F10"/>
    <w:rsid w:val="008D7120"/>
    <w:rsid w:val="008E075F"/>
    <w:rsid w:val="008E0E32"/>
    <w:rsid w:val="008E4CAC"/>
    <w:rsid w:val="008E4F1D"/>
    <w:rsid w:val="008F2FFA"/>
    <w:rsid w:val="008F4DF9"/>
    <w:rsid w:val="008F70F1"/>
    <w:rsid w:val="00900071"/>
    <w:rsid w:val="00901384"/>
    <w:rsid w:val="009014BE"/>
    <w:rsid w:val="00902FDD"/>
    <w:rsid w:val="00906CC8"/>
    <w:rsid w:val="00910041"/>
    <w:rsid w:val="00913FE6"/>
    <w:rsid w:val="00916C7E"/>
    <w:rsid w:val="009175B4"/>
    <w:rsid w:val="0092358F"/>
    <w:rsid w:val="00925931"/>
    <w:rsid w:val="00925ABC"/>
    <w:rsid w:val="00935ACF"/>
    <w:rsid w:val="009363A5"/>
    <w:rsid w:val="00942DC6"/>
    <w:rsid w:val="00945780"/>
    <w:rsid w:val="0095045B"/>
    <w:rsid w:val="00953B23"/>
    <w:rsid w:val="00954E80"/>
    <w:rsid w:val="009579F2"/>
    <w:rsid w:val="00963391"/>
    <w:rsid w:val="00965A79"/>
    <w:rsid w:val="009726DD"/>
    <w:rsid w:val="00974023"/>
    <w:rsid w:val="00974F1C"/>
    <w:rsid w:val="00980F90"/>
    <w:rsid w:val="00982B03"/>
    <w:rsid w:val="00982C33"/>
    <w:rsid w:val="00985F89"/>
    <w:rsid w:val="00986B26"/>
    <w:rsid w:val="00994F6B"/>
    <w:rsid w:val="00997293"/>
    <w:rsid w:val="00997EB4"/>
    <w:rsid w:val="009A35A1"/>
    <w:rsid w:val="009A5F7A"/>
    <w:rsid w:val="009A7C40"/>
    <w:rsid w:val="009A7E90"/>
    <w:rsid w:val="009A7F22"/>
    <w:rsid w:val="009B193F"/>
    <w:rsid w:val="009B5C76"/>
    <w:rsid w:val="009B5E53"/>
    <w:rsid w:val="009B751E"/>
    <w:rsid w:val="009C0591"/>
    <w:rsid w:val="009C2D32"/>
    <w:rsid w:val="009C6980"/>
    <w:rsid w:val="009C70C6"/>
    <w:rsid w:val="009D1E91"/>
    <w:rsid w:val="009D321C"/>
    <w:rsid w:val="009D3776"/>
    <w:rsid w:val="009D4789"/>
    <w:rsid w:val="009D4E4C"/>
    <w:rsid w:val="009D6C07"/>
    <w:rsid w:val="009D6D49"/>
    <w:rsid w:val="009D720E"/>
    <w:rsid w:val="009D728A"/>
    <w:rsid w:val="009D73C3"/>
    <w:rsid w:val="009E5548"/>
    <w:rsid w:val="009E56AD"/>
    <w:rsid w:val="009E6428"/>
    <w:rsid w:val="009E65D9"/>
    <w:rsid w:val="009F117A"/>
    <w:rsid w:val="009F2584"/>
    <w:rsid w:val="009F26BE"/>
    <w:rsid w:val="009F490A"/>
    <w:rsid w:val="009F5369"/>
    <w:rsid w:val="009F554D"/>
    <w:rsid w:val="00A0245D"/>
    <w:rsid w:val="00A103E2"/>
    <w:rsid w:val="00A11024"/>
    <w:rsid w:val="00A13333"/>
    <w:rsid w:val="00A14ED6"/>
    <w:rsid w:val="00A1736C"/>
    <w:rsid w:val="00A21E85"/>
    <w:rsid w:val="00A2276E"/>
    <w:rsid w:val="00A262DE"/>
    <w:rsid w:val="00A26637"/>
    <w:rsid w:val="00A26848"/>
    <w:rsid w:val="00A268FB"/>
    <w:rsid w:val="00A271BA"/>
    <w:rsid w:val="00A27F03"/>
    <w:rsid w:val="00A32F4D"/>
    <w:rsid w:val="00A40ED8"/>
    <w:rsid w:val="00A4298B"/>
    <w:rsid w:val="00A442F6"/>
    <w:rsid w:val="00A44AC6"/>
    <w:rsid w:val="00A5151E"/>
    <w:rsid w:val="00A52505"/>
    <w:rsid w:val="00A52BB2"/>
    <w:rsid w:val="00A52C7C"/>
    <w:rsid w:val="00A62EE3"/>
    <w:rsid w:val="00A639CD"/>
    <w:rsid w:val="00A67CE9"/>
    <w:rsid w:val="00A725C4"/>
    <w:rsid w:val="00A72E49"/>
    <w:rsid w:val="00A76140"/>
    <w:rsid w:val="00A827D9"/>
    <w:rsid w:val="00A835AC"/>
    <w:rsid w:val="00A838C9"/>
    <w:rsid w:val="00A843F3"/>
    <w:rsid w:val="00A86240"/>
    <w:rsid w:val="00A864D7"/>
    <w:rsid w:val="00A920A7"/>
    <w:rsid w:val="00A95508"/>
    <w:rsid w:val="00A97C35"/>
    <w:rsid w:val="00AA456C"/>
    <w:rsid w:val="00AA4B1F"/>
    <w:rsid w:val="00AB5596"/>
    <w:rsid w:val="00AC3031"/>
    <w:rsid w:val="00AC33B1"/>
    <w:rsid w:val="00AD0D0A"/>
    <w:rsid w:val="00AD571A"/>
    <w:rsid w:val="00AE0DE0"/>
    <w:rsid w:val="00AE317B"/>
    <w:rsid w:val="00AE3293"/>
    <w:rsid w:val="00AE48DC"/>
    <w:rsid w:val="00AE7291"/>
    <w:rsid w:val="00AF0449"/>
    <w:rsid w:val="00AF0B96"/>
    <w:rsid w:val="00AF2BCF"/>
    <w:rsid w:val="00AF460C"/>
    <w:rsid w:val="00B01A9E"/>
    <w:rsid w:val="00B02DFF"/>
    <w:rsid w:val="00B037A0"/>
    <w:rsid w:val="00B062BB"/>
    <w:rsid w:val="00B109C4"/>
    <w:rsid w:val="00B10D14"/>
    <w:rsid w:val="00B14CD3"/>
    <w:rsid w:val="00B1564C"/>
    <w:rsid w:val="00B21074"/>
    <w:rsid w:val="00B22CC5"/>
    <w:rsid w:val="00B25705"/>
    <w:rsid w:val="00B25F6C"/>
    <w:rsid w:val="00B328BB"/>
    <w:rsid w:val="00B3299F"/>
    <w:rsid w:val="00B422D2"/>
    <w:rsid w:val="00B4334F"/>
    <w:rsid w:val="00B45550"/>
    <w:rsid w:val="00B4786C"/>
    <w:rsid w:val="00B56629"/>
    <w:rsid w:val="00B5669F"/>
    <w:rsid w:val="00B56B62"/>
    <w:rsid w:val="00B577C4"/>
    <w:rsid w:val="00B61BFE"/>
    <w:rsid w:val="00B61EA7"/>
    <w:rsid w:val="00B64AB3"/>
    <w:rsid w:val="00B650B4"/>
    <w:rsid w:val="00B662B8"/>
    <w:rsid w:val="00B70876"/>
    <w:rsid w:val="00B70BBD"/>
    <w:rsid w:val="00B7137C"/>
    <w:rsid w:val="00B72906"/>
    <w:rsid w:val="00B7502B"/>
    <w:rsid w:val="00B75574"/>
    <w:rsid w:val="00B77F4B"/>
    <w:rsid w:val="00B81217"/>
    <w:rsid w:val="00B818BD"/>
    <w:rsid w:val="00B82423"/>
    <w:rsid w:val="00B84CEC"/>
    <w:rsid w:val="00B8643D"/>
    <w:rsid w:val="00B876F4"/>
    <w:rsid w:val="00B87E3E"/>
    <w:rsid w:val="00B943D4"/>
    <w:rsid w:val="00B963BF"/>
    <w:rsid w:val="00B9658F"/>
    <w:rsid w:val="00B96FBC"/>
    <w:rsid w:val="00BA1602"/>
    <w:rsid w:val="00BA2B7B"/>
    <w:rsid w:val="00BA2F2E"/>
    <w:rsid w:val="00BA3C2A"/>
    <w:rsid w:val="00BB0C55"/>
    <w:rsid w:val="00BB3F11"/>
    <w:rsid w:val="00BB6526"/>
    <w:rsid w:val="00BC1434"/>
    <w:rsid w:val="00BD0F8D"/>
    <w:rsid w:val="00BD2334"/>
    <w:rsid w:val="00BD3436"/>
    <w:rsid w:val="00BE4495"/>
    <w:rsid w:val="00BE4559"/>
    <w:rsid w:val="00BE4B94"/>
    <w:rsid w:val="00BE5349"/>
    <w:rsid w:val="00BF073A"/>
    <w:rsid w:val="00BF21C6"/>
    <w:rsid w:val="00BF33A4"/>
    <w:rsid w:val="00BF37BD"/>
    <w:rsid w:val="00BF3B28"/>
    <w:rsid w:val="00BF4B0C"/>
    <w:rsid w:val="00BF54C8"/>
    <w:rsid w:val="00BF667B"/>
    <w:rsid w:val="00C00C72"/>
    <w:rsid w:val="00C00FFD"/>
    <w:rsid w:val="00C026D6"/>
    <w:rsid w:val="00C037D0"/>
    <w:rsid w:val="00C038F2"/>
    <w:rsid w:val="00C04EBE"/>
    <w:rsid w:val="00C05B34"/>
    <w:rsid w:val="00C06981"/>
    <w:rsid w:val="00C13874"/>
    <w:rsid w:val="00C1405E"/>
    <w:rsid w:val="00C17D97"/>
    <w:rsid w:val="00C21FBD"/>
    <w:rsid w:val="00C23624"/>
    <w:rsid w:val="00C26464"/>
    <w:rsid w:val="00C27711"/>
    <w:rsid w:val="00C30037"/>
    <w:rsid w:val="00C34BFF"/>
    <w:rsid w:val="00C35DC8"/>
    <w:rsid w:val="00C35F06"/>
    <w:rsid w:val="00C415FA"/>
    <w:rsid w:val="00C52A1B"/>
    <w:rsid w:val="00C558C7"/>
    <w:rsid w:val="00C5619F"/>
    <w:rsid w:val="00C571E9"/>
    <w:rsid w:val="00C57C51"/>
    <w:rsid w:val="00C621DF"/>
    <w:rsid w:val="00C707F7"/>
    <w:rsid w:val="00C73A76"/>
    <w:rsid w:val="00C77E2C"/>
    <w:rsid w:val="00C80A33"/>
    <w:rsid w:val="00C8790E"/>
    <w:rsid w:val="00C90099"/>
    <w:rsid w:val="00C91053"/>
    <w:rsid w:val="00C91798"/>
    <w:rsid w:val="00C91E3A"/>
    <w:rsid w:val="00C9370C"/>
    <w:rsid w:val="00C94109"/>
    <w:rsid w:val="00C96032"/>
    <w:rsid w:val="00C97F40"/>
    <w:rsid w:val="00CA0D7D"/>
    <w:rsid w:val="00CA4476"/>
    <w:rsid w:val="00CA5315"/>
    <w:rsid w:val="00CA5790"/>
    <w:rsid w:val="00CA629C"/>
    <w:rsid w:val="00CA6992"/>
    <w:rsid w:val="00CA6C11"/>
    <w:rsid w:val="00CA7EB6"/>
    <w:rsid w:val="00CB1367"/>
    <w:rsid w:val="00CB3378"/>
    <w:rsid w:val="00CB3524"/>
    <w:rsid w:val="00CB4AD9"/>
    <w:rsid w:val="00CB65F6"/>
    <w:rsid w:val="00CC30BF"/>
    <w:rsid w:val="00CC3F7D"/>
    <w:rsid w:val="00CC4727"/>
    <w:rsid w:val="00CC4FE1"/>
    <w:rsid w:val="00CC578D"/>
    <w:rsid w:val="00CC5AAF"/>
    <w:rsid w:val="00CC6431"/>
    <w:rsid w:val="00CD49D3"/>
    <w:rsid w:val="00CE5138"/>
    <w:rsid w:val="00CE683B"/>
    <w:rsid w:val="00CE6CFA"/>
    <w:rsid w:val="00CE7A36"/>
    <w:rsid w:val="00CF263C"/>
    <w:rsid w:val="00CF52AD"/>
    <w:rsid w:val="00CF6CD6"/>
    <w:rsid w:val="00D000D1"/>
    <w:rsid w:val="00D01B69"/>
    <w:rsid w:val="00D033AF"/>
    <w:rsid w:val="00D04F1E"/>
    <w:rsid w:val="00D11E5C"/>
    <w:rsid w:val="00D120BF"/>
    <w:rsid w:val="00D13826"/>
    <w:rsid w:val="00D13CC1"/>
    <w:rsid w:val="00D22E76"/>
    <w:rsid w:val="00D2602D"/>
    <w:rsid w:val="00D272B1"/>
    <w:rsid w:val="00D345FF"/>
    <w:rsid w:val="00D4654C"/>
    <w:rsid w:val="00D46C5C"/>
    <w:rsid w:val="00D5044A"/>
    <w:rsid w:val="00D5136E"/>
    <w:rsid w:val="00D53BA0"/>
    <w:rsid w:val="00D54E73"/>
    <w:rsid w:val="00D55222"/>
    <w:rsid w:val="00D60090"/>
    <w:rsid w:val="00D609B4"/>
    <w:rsid w:val="00D614BA"/>
    <w:rsid w:val="00D61A73"/>
    <w:rsid w:val="00D63301"/>
    <w:rsid w:val="00D63674"/>
    <w:rsid w:val="00D639C6"/>
    <w:rsid w:val="00D647C0"/>
    <w:rsid w:val="00D6514C"/>
    <w:rsid w:val="00D67346"/>
    <w:rsid w:val="00D71FF4"/>
    <w:rsid w:val="00D73EAA"/>
    <w:rsid w:val="00D7418E"/>
    <w:rsid w:val="00D7433F"/>
    <w:rsid w:val="00D77102"/>
    <w:rsid w:val="00D815E1"/>
    <w:rsid w:val="00D83EE7"/>
    <w:rsid w:val="00D84442"/>
    <w:rsid w:val="00D859DB"/>
    <w:rsid w:val="00D97296"/>
    <w:rsid w:val="00D97CD7"/>
    <w:rsid w:val="00DA03D0"/>
    <w:rsid w:val="00DA0F72"/>
    <w:rsid w:val="00DA24B0"/>
    <w:rsid w:val="00DA296B"/>
    <w:rsid w:val="00DA455E"/>
    <w:rsid w:val="00DA47DC"/>
    <w:rsid w:val="00DA4AAD"/>
    <w:rsid w:val="00DA4C30"/>
    <w:rsid w:val="00DA5A7E"/>
    <w:rsid w:val="00DA60AE"/>
    <w:rsid w:val="00DA741F"/>
    <w:rsid w:val="00DB0820"/>
    <w:rsid w:val="00DB2473"/>
    <w:rsid w:val="00DB5C21"/>
    <w:rsid w:val="00DB5CBC"/>
    <w:rsid w:val="00DB76C5"/>
    <w:rsid w:val="00DC0488"/>
    <w:rsid w:val="00DC138D"/>
    <w:rsid w:val="00DC46FF"/>
    <w:rsid w:val="00DC68AC"/>
    <w:rsid w:val="00DC68CF"/>
    <w:rsid w:val="00DC7DE0"/>
    <w:rsid w:val="00DD140F"/>
    <w:rsid w:val="00DD4CE2"/>
    <w:rsid w:val="00DD67EE"/>
    <w:rsid w:val="00DE04AE"/>
    <w:rsid w:val="00DE0627"/>
    <w:rsid w:val="00DE30CC"/>
    <w:rsid w:val="00DF31AF"/>
    <w:rsid w:val="00DF333C"/>
    <w:rsid w:val="00DF3416"/>
    <w:rsid w:val="00DF6497"/>
    <w:rsid w:val="00DF64D1"/>
    <w:rsid w:val="00DF7E5E"/>
    <w:rsid w:val="00E0100D"/>
    <w:rsid w:val="00E01DB7"/>
    <w:rsid w:val="00E02F22"/>
    <w:rsid w:val="00E07490"/>
    <w:rsid w:val="00E10E61"/>
    <w:rsid w:val="00E11869"/>
    <w:rsid w:val="00E11ADC"/>
    <w:rsid w:val="00E1322A"/>
    <w:rsid w:val="00E2288D"/>
    <w:rsid w:val="00E24F8F"/>
    <w:rsid w:val="00E27C3A"/>
    <w:rsid w:val="00E32051"/>
    <w:rsid w:val="00E33C5F"/>
    <w:rsid w:val="00E34279"/>
    <w:rsid w:val="00E34F9C"/>
    <w:rsid w:val="00E37826"/>
    <w:rsid w:val="00E37A53"/>
    <w:rsid w:val="00E41CA0"/>
    <w:rsid w:val="00E45D42"/>
    <w:rsid w:val="00E45D57"/>
    <w:rsid w:val="00E47D3F"/>
    <w:rsid w:val="00E50421"/>
    <w:rsid w:val="00E51A32"/>
    <w:rsid w:val="00E52868"/>
    <w:rsid w:val="00E54E17"/>
    <w:rsid w:val="00E60ABF"/>
    <w:rsid w:val="00E6105D"/>
    <w:rsid w:val="00E61467"/>
    <w:rsid w:val="00E6459E"/>
    <w:rsid w:val="00E65793"/>
    <w:rsid w:val="00E65A76"/>
    <w:rsid w:val="00E66A74"/>
    <w:rsid w:val="00E671B0"/>
    <w:rsid w:val="00E67BE0"/>
    <w:rsid w:val="00E707DC"/>
    <w:rsid w:val="00E71509"/>
    <w:rsid w:val="00E73CD9"/>
    <w:rsid w:val="00E73FFC"/>
    <w:rsid w:val="00E745D7"/>
    <w:rsid w:val="00E77915"/>
    <w:rsid w:val="00E77A10"/>
    <w:rsid w:val="00E8109C"/>
    <w:rsid w:val="00E91243"/>
    <w:rsid w:val="00E915B2"/>
    <w:rsid w:val="00E91D49"/>
    <w:rsid w:val="00E95011"/>
    <w:rsid w:val="00E95918"/>
    <w:rsid w:val="00E959C3"/>
    <w:rsid w:val="00E962BA"/>
    <w:rsid w:val="00E97F73"/>
    <w:rsid w:val="00EA0033"/>
    <w:rsid w:val="00EA2173"/>
    <w:rsid w:val="00EA40EB"/>
    <w:rsid w:val="00EB2D23"/>
    <w:rsid w:val="00EB2EC5"/>
    <w:rsid w:val="00EB3E8D"/>
    <w:rsid w:val="00EB5221"/>
    <w:rsid w:val="00EB6710"/>
    <w:rsid w:val="00EB7DBF"/>
    <w:rsid w:val="00EC3415"/>
    <w:rsid w:val="00EC4DA1"/>
    <w:rsid w:val="00EC60CB"/>
    <w:rsid w:val="00ED0926"/>
    <w:rsid w:val="00ED1E2F"/>
    <w:rsid w:val="00ED2AE6"/>
    <w:rsid w:val="00ED3685"/>
    <w:rsid w:val="00ED3846"/>
    <w:rsid w:val="00ED4118"/>
    <w:rsid w:val="00ED6A72"/>
    <w:rsid w:val="00ED7C85"/>
    <w:rsid w:val="00EE2398"/>
    <w:rsid w:val="00EE7ABE"/>
    <w:rsid w:val="00EF0403"/>
    <w:rsid w:val="00EF1ACE"/>
    <w:rsid w:val="00EF2A29"/>
    <w:rsid w:val="00EF4E99"/>
    <w:rsid w:val="00F001C6"/>
    <w:rsid w:val="00F0262B"/>
    <w:rsid w:val="00F03077"/>
    <w:rsid w:val="00F04003"/>
    <w:rsid w:val="00F043B6"/>
    <w:rsid w:val="00F06A4F"/>
    <w:rsid w:val="00F07AAC"/>
    <w:rsid w:val="00F10833"/>
    <w:rsid w:val="00F12A5E"/>
    <w:rsid w:val="00F1548E"/>
    <w:rsid w:val="00F1668A"/>
    <w:rsid w:val="00F172FD"/>
    <w:rsid w:val="00F20D59"/>
    <w:rsid w:val="00F21E43"/>
    <w:rsid w:val="00F223E7"/>
    <w:rsid w:val="00F249E6"/>
    <w:rsid w:val="00F250FC"/>
    <w:rsid w:val="00F27B58"/>
    <w:rsid w:val="00F32C85"/>
    <w:rsid w:val="00F330DC"/>
    <w:rsid w:val="00F34069"/>
    <w:rsid w:val="00F3772E"/>
    <w:rsid w:val="00F37C4A"/>
    <w:rsid w:val="00F40EEE"/>
    <w:rsid w:val="00F430A5"/>
    <w:rsid w:val="00F44F87"/>
    <w:rsid w:val="00F450A6"/>
    <w:rsid w:val="00F45D76"/>
    <w:rsid w:val="00F47804"/>
    <w:rsid w:val="00F50246"/>
    <w:rsid w:val="00F50917"/>
    <w:rsid w:val="00F52273"/>
    <w:rsid w:val="00F53A7C"/>
    <w:rsid w:val="00F53AFD"/>
    <w:rsid w:val="00F54616"/>
    <w:rsid w:val="00F54D60"/>
    <w:rsid w:val="00F55882"/>
    <w:rsid w:val="00F5673A"/>
    <w:rsid w:val="00F57665"/>
    <w:rsid w:val="00F57844"/>
    <w:rsid w:val="00F57B32"/>
    <w:rsid w:val="00F57F1F"/>
    <w:rsid w:val="00F61F18"/>
    <w:rsid w:val="00F6251B"/>
    <w:rsid w:val="00F62CED"/>
    <w:rsid w:val="00F630DE"/>
    <w:rsid w:val="00F66FAA"/>
    <w:rsid w:val="00F70FC0"/>
    <w:rsid w:val="00F73057"/>
    <w:rsid w:val="00F7538F"/>
    <w:rsid w:val="00F769D8"/>
    <w:rsid w:val="00F83235"/>
    <w:rsid w:val="00F8330A"/>
    <w:rsid w:val="00F85759"/>
    <w:rsid w:val="00F87014"/>
    <w:rsid w:val="00F90AF5"/>
    <w:rsid w:val="00F919CB"/>
    <w:rsid w:val="00F91D9C"/>
    <w:rsid w:val="00F92FB8"/>
    <w:rsid w:val="00F950E1"/>
    <w:rsid w:val="00F95A24"/>
    <w:rsid w:val="00F97DA7"/>
    <w:rsid w:val="00FA170D"/>
    <w:rsid w:val="00FA5D1A"/>
    <w:rsid w:val="00FA6B9A"/>
    <w:rsid w:val="00FB1836"/>
    <w:rsid w:val="00FB2F9E"/>
    <w:rsid w:val="00FB34D7"/>
    <w:rsid w:val="00FB6E9B"/>
    <w:rsid w:val="00FB7D46"/>
    <w:rsid w:val="00FC2A89"/>
    <w:rsid w:val="00FC5AA8"/>
    <w:rsid w:val="00FC7D7A"/>
    <w:rsid w:val="00FD2B40"/>
    <w:rsid w:val="00FD42D4"/>
    <w:rsid w:val="00FD4498"/>
    <w:rsid w:val="00FD4C45"/>
    <w:rsid w:val="00FD5A2C"/>
    <w:rsid w:val="00FD7211"/>
    <w:rsid w:val="00FD7A68"/>
    <w:rsid w:val="00FD7BA4"/>
    <w:rsid w:val="00FE0559"/>
    <w:rsid w:val="00FE11F5"/>
    <w:rsid w:val="00FE132A"/>
    <w:rsid w:val="00FE4366"/>
    <w:rsid w:val="00FE471F"/>
    <w:rsid w:val="00FE6067"/>
    <w:rsid w:val="00FE76D2"/>
    <w:rsid w:val="00FF0D45"/>
    <w:rsid w:val="00FF31DC"/>
    <w:rsid w:val="00FF6F20"/>
    <w:rsid w:val="00FF7EF7"/>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15DDF4"/>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 Teco"/>
    <w:qFormat/>
    <w:rsid w:val="006451C3"/>
    <w:pPr>
      <w:jc w:val="both"/>
    </w:pPr>
    <w:rPr>
      <w:rFonts w:ascii="Arial" w:hAnsi="Arial"/>
      <w:sz w:val="20"/>
    </w:rPr>
  </w:style>
  <w:style w:type="paragraph" w:styleId="Ttulo1">
    <w:name w:val="heading 1"/>
    <w:aliases w:val="Teco 1"/>
    <w:basedOn w:val="Normal"/>
    <w:next w:val="Normal"/>
    <w:link w:val="Ttulo1Car"/>
    <w:autoRedefine/>
    <w:uiPriority w:val="9"/>
    <w:qFormat/>
    <w:rsid w:val="00D7433F"/>
    <w:pPr>
      <w:keepNext/>
      <w:keepLines/>
      <w:spacing w:before="240" w:after="0"/>
      <w:outlineLvl w:val="0"/>
    </w:pPr>
    <w:rPr>
      <w:rFonts w:ascii="Pulso" w:eastAsiaTheme="majorEastAsia" w:hAnsi="Pulso" w:cstheme="majorBidi"/>
      <w:color w:val="2A1D5B"/>
      <w:sz w:val="32"/>
      <w:szCs w:val="32"/>
    </w:rPr>
  </w:style>
  <w:style w:type="paragraph" w:styleId="Ttulo2">
    <w:name w:val="heading 2"/>
    <w:aliases w:val="Teco 2"/>
    <w:basedOn w:val="Normal"/>
    <w:next w:val="Normal"/>
    <w:link w:val="Ttulo2Car"/>
    <w:autoRedefine/>
    <w:uiPriority w:val="9"/>
    <w:unhideWhenUsed/>
    <w:qFormat/>
    <w:rsid w:val="001545EC"/>
    <w:pPr>
      <w:keepNext/>
      <w:keepLines/>
      <w:spacing w:before="40" w:after="0"/>
      <w:outlineLvl w:val="1"/>
    </w:pPr>
    <w:rPr>
      <w:rFonts w:ascii="Pulso" w:eastAsiaTheme="majorEastAsia" w:hAnsi="Pulso" w:cstheme="majorBidi"/>
      <w:b/>
      <w:bCs/>
      <w:color w:val="FFFFFF" w:themeColor="background1"/>
      <w:sz w:val="24"/>
      <w:szCs w:val="26"/>
    </w:rPr>
  </w:style>
  <w:style w:type="paragraph" w:styleId="Ttulo3">
    <w:name w:val="heading 3"/>
    <w:aliases w:val="Teco 3"/>
    <w:basedOn w:val="Normal"/>
    <w:next w:val="Normal"/>
    <w:link w:val="Ttulo3Car"/>
    <w:autoRedefine/>
    <w:uiPriority w:val="9"/>
    <w:unhideWhenUsed/>
    <w:qFormat/>
    <w:rsid w:val="00D7433F"/>
    <w:pPr>
      <w:keepNext/>
      <w:keepLines/>
      <w:spacing w:before="40" w:after="0"/>
      <w:outlineLvl w:val="2"/>
    </w:pPr>
    <w:rPr>
      <w:rFonts w:eastAsiaTheme="majorEastAsia" w:cstheme="majorBidi"/>
      <w:b/>
      <w:bCs/>
      <w:color w:val="12032F"/>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3C6838"/>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3C6838"/>
  </w:style>
  <w:style w:type="paragraph" w:styleId="Piedepgina">
    <w:name w:val="footer"/>
    <w:basedOn w:val="Normal"/>
    <w:link w:val="PiedepginaCar"/>
    <w:uiPriority w:val="99"/>
    <w:unhideWhenUsed/>
    <w:rsid w:val="003C6838"/>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3C6838"/>
  </w:style>
  <w:style w:type="character" w:customStyle="1" w:styleId="Ttulo1Car">
    <w:name w:val="Título 1 Car"/>
    <w:aliases w:val="Teco 1 Car"/>
    <w:basedOn w:val="Fuentedeprrafopredeter"/>
    <w:link w:val="Ttulo1"/>
    <w:uiPriority w:val="9"/>
    <w:rsid w:val="00D7433F"/>
    <w:rPr>
      <w:rFonts w:ascii="Pulso" w:eastAsiaTheme="majorEastAsia" w:hAnsi="Pulso" w:cstheme="majorBidi"/>
      <w:color w:val="2A1D5B"/>
      <w:sz w:val="32"/>
      <w:szCs w:val="32"/>
    </w:rPr>
  </w:style>
  <w:style w:type="paragraph" w:styleId="TtuloTDC">
    <w:name w:val="TOC Heading"/>
    <w:basedOn w:val="Ttulo1"/>
    <w:next w:val="Normal"/>
    <w:uiPriority w:val="39"/>
    <w:unhideWhenUsed/>
    <w:qFormat/>
    <w:rsid w:val="00D7433F"/>
    <w:pPr>
      <w:outlineLvl w:val="9"/>
    </w:pPr>
    <w:rPr>
      <w:rFonts w:ascii="Arial" w:hAnsi="Arial"/>
      <w:lang w:eastAsia="es-AR"/>
    </w:rPr>
  </w:style>
  <w:style w:type="paragraph" w:styleId="TDC1">
    <w:name w:val="toc 1"/>
    <w:basedOn w:val="Normal"/>
    <w:next w:val="Normal"/>
    <w:autoRedefine/>
    <w:uiPriority w:val="39"/>
    <w:unhideWhenUsed/>
    <w:rsid w:val="001033CC"/>
    <w:pPr>
      <w:tabs>
        <w:tab w:val="right" w:leader="dot" w:pos="9498"/>
      </w:tabs>
      <w:spacing w:after="100"/>
    </w:pPr>
  </w:style>
  <w:style w:type="character" w:styleId="Hipervnculo">
    <w:name w:val="Hyperlink"/>
    <w:basedOn w:val="Fuentedeprrafopredeter"/>
    <w:uiPriority w:val="99"/>
    <w:unhideWhenUsed/>
    <w:rsid w:val="00A97C35"/>
    <w:rPr>
      <w:color w:val="0563C1" w:themeColor="hyperlink"/>
      <w:u w:val="single"/>
    </w:rPr>
  </w:style>
  <w:style w:type="character" w:customStyle="1" w:styleId="Ttulo2Car">
    <w:name w:val="Título 2 Car"/>
    <w:aliases w:val="Teco 2 Car"/>
    <w:basedOn w:val="Fuentedeprrafopredeter"/>
    <w:link w:val="Ttulo2"/>
    <w:uiPriority w:val="9"/>
    <w:rsid w:val="001545EC"/>
    <w:rPr>
      <w:rFonts w:ascii="Pulso" w:eastAsiaTheme="majorEastAsia" w:hAnsi="Pulso" w:cstheme="majorBidi"/>
      <w:b/>
      <w:bCs/>
      <w:color w:val="FFFFFF" w:themeColor="background1"/>
      <w:sz w:val="24"/>
      <w:szCs w:val="26"/>
    </w:rPr>
  </w:style>
  <w:style w:type="paragraph" w:styleId="TDC2">
    <w:name w:val="toc 2"/>
    <w:basedOn w:val="Normal"/>
    <w:next w:val="Normal"/>
    <w:autoRedefine/>
    <w:uiPriority w:val="39"/>
    <w:unhideWhenUsed/>
    <w:rsid w:val="001033CC"/>
    <w:pPr>
      <w:tabs>
        <w:tab w:val="right" w:leader="dot" w:pos="9498"/>
      </w:tabs>
      <w:spacing w:after="100"/>
      <w:ind w:left="220"/>
    </w:pPr>
  </w:style>
  <w:style w:type="character" w:customStyle="1" w:styleId="CommentsStyle">
    <w:name w:val="CommentsStyle"/>
    <w:rsid w:val="005F30F8"/>
    <w:rPr>
      <w:rFonts w:ascii="Platform Regular" w:hAnsi="Platform Regular"/>
      <w:sz w:val="36"/>
    </w:rPr>
  </w:style>
  <w:style w:type="table" w:styleId="Sombreadomedio1-nfasis1">
    <w:name w:val="Medium Shading 1 Accent 1"/>
    <w:basedOn w:val="Tablanormal"/>
    <w:uiPriority w:val="63"/>
    <w:rsid w:val="001237E7"/>
    <w:pPr>
      <w:spacing w:after="0" w:line="240" w:lineRule="auto"/>
    </w:pPr>
    <w:rPr>
      <w:rFonts w:eastAsiaTheme="minorEastAsia"/>
      <w:lang w:val="en-US"/>
    </w:rPr>
    <w:tblPr>
      <w:tblStyleRowBandSize w:val="1"/>
      <w:tblStyleColBandSize w:val="1"/>
      <w:tbl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single" w:sz="8" w:space="0" w:color="7295D2" w:themeColor="accent1" w:themeTint="BF"/>
      </w:tblBorders>
    </w:tblPr>
    <w:tblStylePr w:type="firstRow">
      <w:pPr>
        <w:spacing w:before="0" w:after="0" w:line="240" w:lineRule="auto"/>
      </w:pPr>
      <w:rPr>
        <w:b/>
        <w:bCs/>
        <w:color w:val="FFFFFF" w:themeColor="background1"/>
      </w:rPr>
      <w:tblPr/>
      <w:tcPr>
        <w:tcBorders>
          <w:top w:val="single" w:sz="8"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shd w:val="clear" w:color="auto" w:fill="4472C4" w:themeFill="accent1"/>
      </w:tcPr>
    </w:tblStylePr>
    <w:tblStylePr w:type="lastRow">
      <w:pPr>
        <w:spacing w:before="0" w:after="0" w:line="240" w:lineRule="auto"/>
      </w:pPr>
      <w:rPr>
        <w:b/>
        <w:bCs/>
      </w:rPr>
      <w:tblPr/>
      <w:tcPr>
        <w:tcBorders>
          <w:top w:val="double" w:sz="6" w:space="0" w:color="7295D2" w:themeColor="accent1" w:themeTint="BF"/>
          <w:left w:val="single" w:sz="8" w:space="0" w:color="7295D2" w:themeColor="accent1" w:themeTint="BF"/>
          <w:bottom w:val="single" w:sz="8" w:space="0" w:color="7295D2" w:themeColor="accent1" w:themeTint="BF"/>
          <w:right w:val="single" w:sz="8" w:space="0" w:color="7295D2" w:themeColor="accent1" w:themeTint="BF"/>
          <w:insideH w:val="nil"/>
          <w:insideV w:val="nil"/>
        </w:tcBorders>
      </w:tcPr>
    </w:tblStylePr>
    <w:tblStylePr w:type="firstCol">
      <w:rPr>
        <w:b/>
        <w:bCs/>
      </w:rPr>
    </w:tblStylePr>
    <w:tblStylePr w:type="lastCol">
      <w:rPr>
        <w:b/>
        <w:bCs/>
      </w:rPr>
    </w:tblStylePr>
    <w:tblStylePr w:type="band1Vert">
      <w:tblPr/>
      <w:tcPr>
        <w:shd w:val="clear" w:color="auto" w:fill="D0DBF0" w:themeFill="accent1" w:themeFillTint="3F"/>
      </w:tcPr>
    </w:tblStylePr>
    <w:tblStylePr w:type="band1Horz">
      <w:tblPr/>
      <w:tcPr>
        <w:tcBorders>
          <w:insideH w:val="nil"/>
          <w:insideV w:val="nil"/>
        </w:tcBorders>
        <w:shd w:val="clear" w:color="auto" w:fill="D0DBF0" w:themeFill="accent1" w:themeFillTint="3F"/>
      </w:tcPr>
    </w:tblStylePr>
    <w:tblStylePr w:type="band2Horz">
      <w:tblPr/>
      <w:tcPr>
        <w:tcBorders>
          <w:insideH w:val="nil"/>
          <w:insideV w:val="nil"/>
        </w:tcBorders>
      </w:tcPr>
    </w:tblStylePr>
  </w:style>
  <w:style w:type="paragraph" w:styleId="Prrafodelista">
    <w:name w:val="List Paragraph"/>
    <w:basedOn w:val="Normal"/>
    <w:uiPriority w:val="34"/>
    <w:qFormat/>
    <w:rsid w:val="00274C51"/>
    <w:pPr>
      <w:ind w:left="720"/>
      <w:contextualSpacing/>
    </w:pPr>
  </w:style>
  <w:style w:type="character" w:customStyle="1" w:styleId="Ttulo3Car">
    <w:name w:val="Título 3 Car"/>
    <w:aliases w:val="Teco 3 Car"/>
    <w:basedOn w:val="Fuentedeprrafopredeter"/>
    <w:link w:val="Ttulo3"/>
    <w:uiPriority w:val="9"/>
    <w:rsid w:val="00D7433F"/>
    <w:rPr>
      <w:rFonts w:ascii="Arial" w:eastAsiaTheme="majorEastAsia" w:hAnsi="Arial" w:cstheme="majorBidi"/>
      <w:b/>
      <w:bCs/>
      <w:color w:val="12032F"/>
      <w:sz w:val="20"/>
      <w:szCs w:val="24"/>
    </w:rPr>
  </w:style>
  <w:style w:type="paragraph" w:styleId="Textonotapie">
    <w:name w:val="footnote text"/>
    <w:basedOn w:val="Normal"/>
    <w:link w:val="TextonotapieCar"/>
    <w:uiPriority w:val="99"/>
    <w:semiHidden/>
    <w:unhideWhenUsed/>
    <w:rsid w:val="002E1ABC"/>
    <w:pPr>
      <w:spacing w:after="0" w:line="240" w:lineRule="auto"/>
    </w:pPr>
    <w:rPr>
      <w:szCs w:val="20"/>
    </w:rPr>
  </w:style>
  <w:style w:type="character" w:customStyle="1" w:styleId="TextonotapieCar">
    <w:name w:val="Texto nota pie Car"/>
    <w:basedOn w:val="Fuentedeprrafopredeter"/>
    <w:link w:val="Textonotapie"/>
    <w:uiPriority w:val="99"/>
    <w:semiHidden/>
    <w:rsid w:val="002E1ABC"/>
    <w:rPr>
      <w:sz w:val="20"/>
      <w:szCs w:val="20"/>
    </w:rPr>
  </w:style>
  <w:style w:type="character" w:styleId="Refdenotaalpie">
    <w:name w:val="footnote reference"/>
    <w:basedOn w:val="Fuentedeprrafopredeter"/>
    <w:uiPriority w:val="99"/>
    <w:semiHidden/>
    <w:unhideWhenUsed/>
    <w:rsid w:val="002E1ABC"/>
    <w:rPr>
      <w:vertAlign w:val="superscript"/>
    </w:rPr>
  </w:style>
  <w:style w:type="paragraph" w:styleId="TDC3">
    <w:name w:val="toc 3"/>
    <w:basedOn w:val="Normal"/>
    <w:next w:val="Normal"/>
    <w:autoRedefine/>
    <w:uiPriority w:val="39"/>
    <w:unhideWhenUsed/>
    <w:rsid w:val="001033CC"/>
    <w:pPr>
      <w:tabs>
        <w:tab w:val="right" w:leader="dot" w:pos="9498"/>
      </w:tabs>
      <w:spacing w:after="100"/>
      <w:ind w:left="440"/>
    </w:pPr>
  </w:style>
  <w:style w:type="paragraph" w:styleId="Descripcin">
    <w:name w:val="caption"/>
    <w:basedOn w:val="Normal"/>
    <w:next w:val="Normal"/>
    <w:uiPriority w:val="35"/>
    <w:unhideWhenUsed/>
    <w:qFormat/>
    <w:rsid w:val="00C038F2"/>
    <w:pPr>
      <w:spacing w:after="200" w:line="240" w:lineRule="auto"/>
    </w:pPr>
    <w:rPr>
      <w:i/>
      <w:iCs/>
      <w:color w:val="44546A" w:themeColor="text2"/>
      <w:sz w:val="18"/>
      <w:szCs w:val="18"/>
    </w:rPr>
  </w:style>
  <w:style w:type="paragraph" w:styleId="NormalWeb">
    <w:name w:val="Normal (Web)"/>
    <w:basedOn w:val="Normal"/>
    <w:uiPriority w:val="99"/>
    <w:semiHidden/>
    <w:unhideWhenUsed/>
    <w:rsid w:val="00C558C7"/>
    <w:pPr>
      <w:spacing w:before="100" w:beforeAutospacing="1" w:after="100" w:afterAutospacing="1" w:line="240" w:lineRule="auto"/>
    </w:pPr>
    <w:rPr>
      <w:rFonts w:ascii="Times New Roman" w:eastAsia="Times New Roman" w:hAnsi="Times New Roman" w:cs="Times New Roman"/>
      <w:sz w:val="24"/>
      <w:szCs w:val="24"/>
      <w:lang w:eastAsia="es-AR"/>
    </w:rPr>
  </w:style>
  <w:style w:type="character" w:customStyle="1" w:styleId="Mencinsinresolver1">
    <w:name w:val="Mención sin resolver1"/>
    <w:basedOn w:val="Fuentedeprrafopredeter"/>
    <w:uiPriority w:val="99"/>
    <w:semiHidden/>
    <w:unhideWhenUsed/>
    <w:rsid w:val="00216E86"/>
    <w:rPr>
      <w:color w:val="605E5C"/>
      <w:shd w:val="clear" w:color="auto" w:fill="E1DFDD"/>
    </w:rPr>
  </w:style>
  <w:style w:type="paragraph" w:styleId="TDC6">
    <w:name w:val="toc 6"/>
    <w:basedOn w:val="Normal"/>
    <w:next w:val="Normal"/>
    <w:autoRedefine/>
    <w:uiPriority w:val="39"/>
    <w:semiHidden/>
    <w:unhideWhenUsed/>
    <w:rsid w:val="008A248F"/>
    <w:pPr>
      <w:spacing w:after="100"/>
      <w:ind w:left="1100"/>
    </w:pPr>
  </w:style>
  <w:style w:type="paragraph" w:customStyle="1" w:styleId="ListBullets">
    <w:name w:val="List Bullets"/>
    <w:basedOn w:val="Normal"/>
    <w:link w:val="ListBulletsCar"/>
    <w:qFormat/>
    <w:rsid w:val="00DB0820"/>
    <w:pPr>
      <w:numPr>
        <w:numId w:val="7"/>
      </w:numPr>
    </w:pPr>
    <w:rPr>
      <w:noProof/>
    </w:rPr>
  </w:style>
  <w:style w:type="character" w:customStyle="1" w:styleId="ListBulletsCar">
    <w:name w:val="List Bullets Car"/>
    <w:basedOn w:val="Fuentedeprrafopredeter"/>
    <w:link w:val="ListBullets"/>
    <w:rsid w:val="00DB0820"/>
    <w:rPr>
      <w:rFonts w:ascii="Roboto" w:hAnsi="Roboto"/>
      <w:noProof/>
    </w:rPr>
  </w:style>
  <w:style w:type="table" w:styleId="Tablaconcuadrcula">
    <w:name w:val="Table Grid"/>
    <w:basedOn w:val="Tablanormal"/>
    <w:uiPriority w:val="39"/>
    <w:rsid w:val="0080358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delista1clara">
    <w:name w:val="List Table 1 Light"/>
    <w:basedOn w:val="Tablanormal"/>
    <w:uiPriority w:val="46"/>
    <w:rsid w:val="0080358E"/>
    <w:pPr>
      <w:spacing w:after="0" w:line="240" w:lineRule="auto"/>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3">
    <w:name w:val="List Table 3"/>
    <w:basedOn w:val="Tablanormal"/>
    <w:uiPriority w:val="48"/>
    <w:rsid w:val="0080358E"/>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customStyle="1" w:styleId="TablaCritica">
    <w:name w:val="Tabla_Critica"/>
    <w:basedOn w:val="Tablanormal"/>
    <w:uiPriority w:val="99"/>
    <w:rsid w:val="0080358E"/>
    <w:pPr>
      <w:spacing w:after="0" w:line="240" w:lineRule="auto"/>
    </w:pPr>
    <w:rPr>
      <w:rFonts w:ascii="Roboto Light" w:hAnsi="Roboto Light"/>
      <w:sz w:val="20"/>
    </w:rPr>
    <w:tblPr>
      <w:tblBorders>
        <w:top w:val="single" w:sz="4" w:space="0" w:color="7030A0"/>
        <w:left w:val="single" w:sz="4" w:space="0" w:color="7030A0"/>
        <w:bottom w:val="single" w:sz="4" w:space="0" w:color="7030A0"/>
        <w:right w:val="single" w:sz="4" w:space="0" w:color="7030A0"/>
        <w:insideH w:val="single" w:sz="4" w:space="0" w:color="7030A0"/>
        <w:insideV w:val="single" w:sz="4" w:space="0" w:color="7030A0"/>
      </w:tblBorders>
    </w:tblPr>
    <w:tcPr>
      <w:vAlign w:val="center"/>
    </w:tcPr>
    <w:tblStylePr w:type="firstRow">
      <w:rPr>
        <w:rFonts w:ascii="Roboto" w:hAnsi="Roboto"/>
        <w:b/>
        <w:color w:val="FFFFFF" w:themeColor="background1"/>
        <w:sz w:val="20"/>
      </w:rPr>
      <w:tblPr/>
      <w:tcPr>
        <w:shd w:val="clear" w:color="auto" w:fill="7030A0"/>
      </w:tcPr>
    </w:tblStylePr>
  </w:style>
  <w:style w:type="table" w:styleId="Tabladelista2-nfasis6">
    <w:name w:val="List Table 2 Accent 6"/>
    <w:basedOn w:val="Tablanormal"/>
    <w:uiPriority w:val="47"/>
    <w:rsid w:val="0080358E"/>
    <w:pPr>
      <w:spacing w:after="0" w:line="240" w:lineRule="auto"/>
    </w:pPr>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customStyle="1" w:styleId="TablaAlta">
    <w:name w:val="Tabla_Alta"/>
    <w:basedOn w:val="TablaCritica"/>
    <w:uiPriority w:val="99"/>
    <w:rsid w:val="0080358E"/>
    <w:tblPr>
      <w:tblBorders>
        <w:top w:val="single" w:sz="4" w:space="0" w:color="C00000"/>
        <w:left w:val="single" w:sz="4" w:space="0" w:color="C00000"/>
        <w:bottom w:val="single" w:sz="4" w:space="0" w:color="C00000"/>
        <w:right w:val="single" w:sz="4" w:space="0" w:color="C00000"/>
        <w:insideH w:val="single" w:sz="4" w:space="0" w:color="C00000"/>
        <w:insideV w:val="single" w:sz="4" w:space="0" w:color="C00000"/>
      </w:tblBorders>
    </w:tblPr>
    <w:tblStylePr w:type="firstRow">
      <w:rPr>
        <w:rFonts w:ascii="Roboto" w:hAnsi="Roboto"/>
        <w:b/>
        <w:color w:val="FFFFFF" w:themeColor="background1"/>
        <w:sz w:val="20"/>
      </w:rPr>
      <w:tblPr/>
      <w:tcPr>
        <w:shd w:val="clear" w:color="auto" w:fill="C00000"/>
      </w:tcPr>
    </w:tblStylePr>
  </w:style>
  <w:style w:type="table" w:customStyle="1" w:styleId="TablaMedia">
    <w:name w:val="Tabla_Media"/>
    <w:basedOn w:val="TablaAlta"/>
    <w:uiPriority w:val="99"/>
    <w:rsid w:val="0080358E"/>
    <w:tblPr>
      <w:tblBorders>
        <w:top w:val="single" w:sz="4" w:space="0" w:color="ED7D31" w:themeColor="accent2"/>
        <w:left w:val="single" w:sz="4" w:space="0" w:color="ED7D31" w:themeColor="accent2"/>
        <w:bottom w:val="single" w:sz="4" w:space="0" w:color="ED7D31" w:themeColor="accent2"/>
        <w:right w:val="single" w:sz="4" w:space="0" w:color="ED7D31" w:themeColor="accent2"/>
        <w:insideH w:val="single" w:sz="4" w:space="0" w:color="ED7D31" w:themeColor="accent2"/>
        <w:insideV w:val="single" w:sz="4" w:space="0" w:color="ED7D31" w:themeColor="accent2"/>
      </w:tblBorders>
    </w:tblPr>
    <w:tcPr>
      <w:shd w:val="clear" w:color="auto" w:fill="auto"/>
    </w:tcPr>
    <w:tblStylePr w:type="firstRow">
      <w:rPr>
        <w:rFonts w:ascii="Roboto" w:hAnsi="Roboto"/>
        <w:b/>
        <w:color w:val="FFFFFF" w:themeColor="background1"/>
        <w:sz w:val="20"/>
      </w:rPr>
      <w:tblPr/>
      <w:tcPr>
        <w:shd w:val="clear" w:color="auto" w:fill="ED7D31" w:themeFill="accent2"/>
      </w:tcPr>
    </w:tblStylePr>
  </w:style>
  <w:style w:type="table" w:customStyle="1" w:styleId="TablaBaja">
    <w:name w:val="Tabla_Baja"/>
    <w:basedOn w:val="TablaMedia"/>
    <w:uiPriority w:val="99"/>
    <w:rsid w:val="0080358E"/>
    <w:tblPr>
      <w:tblBorders>
        <w:top w:val="single" w:sz="4" w:space="0" w:color="70AD47" w:themeColor="accent6"/>
        <w:left w:val="single" w:sz="4" w:space="0" w:color="70AD47" w:themeColor="accent6"/>
        <w:bottom w:val="single" w:sz="4" w:space="0" w:color="70AD47" w:themeColor="accent6"/>
        <w:right w:val="single" w:sz="4" w:space="0" w:color="70AD47" w:themeColor="accent6"/>
        <w:insideH w:val="single" w:sz="4" w:space="0" w:color="70AD47" w:themeColor="accent6"/>
        <w:insideV w:val="single" w:sz="4" w:space="0" w:color="70AD47" w:themeColor="accent6"/>
      </w:tblBorders>
    </w:tblPr>
    <w:tblStylePr w:type="firstRow">
      <w:rPr>
        <w:rFonts w:ascii="Roboto" w:hAnsi="Roboto"/>
        <w:b/>
        <w:color w:val="FFFFFF" w:themeColor="background1"/>
        <w:sz w:val="20"/>
      </w:rPr>
      <w:tblPr/>
      <w:tcPr>
        <w:shd w:val="clear" w:color="auto" w:fill="70AD47" w:themeFill="accent6"/>
      </w:tcPr>
    </w:tblStylePr>
  </w:style>
  <w:style w:type="table" w:styleId="Tablaconcuadrcula1clara-nfasis6">
    <w:name w:val="Grid Table 1 Light Accent 6"/>
    <w:basedOn w:val="Tablanormal"/>
    <w:uiPriority w:val="46"/>
    <w:rsid w:val="0080358E"/>
    <w:pPr>
      <w:spacing w:after="0" w:line="240" w:lineRule="auto"/>
    </w:pPr>
    <w:tblPr>
      <w:tblStyleRowBandSize w:val="1"/>
      <w:tblStyleColBandSize w:val="1"/>
      <w:tblBorders>
        <w:top w:val="single" w:sz="4" w:space="0" w:color="C5E0B3" w:themeColor="accent6" w:themeTint="66"/>
        <w:left w:val="single" w:sz="4" w:space="0" w:color="C5E0B3" w:themeColor="accent6" w:themeTint="66"/>
        <w:bottom w:val="single" w:sz="4" w:space="0" w:color="C5E0B3" w:themeColor="accent6" w:themeTint="66"/>
        <w:right w:val="single" w:sz="4" w:space="0" w:color="C5E0B3" w:themeColor="accent6" w:themeTint="66"/>
        <w:insideH w:val="single" w:sz="4" w:space="0" w:color="C5E0B3" w:themeColor="accent6" w:themeTint="66"/>
        <w:insideV w:val="single" w:sz="4" w:space="0" w:color="C5E0B3" w:themeColor="accent6" w:themeTint="66"/>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2" w:space="0" w:color="A8D08D" w:themeColor="accent6" w:themeTint="99"/>
        </w:tcBorders>
      </w:tcPr>
    </w:tblStylePr>
    <w:tblStylePr w:type="firstCol">
      <w:rPr>
        <w:b/>
        <w:bCs/>
      </w:rPr>
    </w:tblStylePr>
    <w:tblStylePr w:type="lastCol">
      <w:rPr>
        <w:b/>
        <w:bCs/>
      </w:rPr>
    </w:tblStylePr>
  </w:style>
  <w:style w:type="table" w:customStyle="1" w:styleId="TablaInformativa">
    <w:name w:val="Tabla_Informativa"/>
    <w:basedOn w:val="TablaBaja"/>
    <w:uiPriority w:val="99"/>
    <w:rsid w:val="0080358E"/>
    <w:tblPr>
      <w:tblBorders>
        <w:top w:val="single" w:sz="4" w:space="0" w:color="5B9BD5" w:themeColor="accent5"/>
        <w:left w:val="single" w:sz="4" w:space="0" w:color="5B9BD5" w:themeColor="accent5"/>
        <w:bottom w:val="single" w:sz="4" w:space="0" w:color="5B9BD5" w:themeColor="accent5"/>
        <w:right w:val="single" w:sz="4" w:space="0" w:color="5B9BD5" w:themeColor="accent5"/>
        <w:insideH w:val="single" w:sz="4" w:space="0" w:color="5B9BD5" w:themeColor="accent5"/>
        <w:insideV w:val="single" w:sz="4" w:space="0" w:color="5B9BD5" w:themeColor="accent5"/>
      </w:tblBorders>
    </w:tblPr>
    <w:tblStylePr w:type="firstRow">
      <w:pPr>
        <w:jc w:val="left"/>
      </w:pPr>
      <w:rPr>
        <w:rFonts w:ascii="Roboto" w:hAnsi="Roboto"/>
        <w:b/>
        <w:color w:val="FFFFFF" w:themeColor="background1"/>
        <w:sz w:val="20"/>
      </w:rPr>
      <w:tblPr/>
      <w:tcPr>
        <w:shd w:val="clear" w:color="auto" w:fill="5B9BD5" w:themeFill="accent5"/>
      </w:tcPr>
    </w:tblStylePr>
  </w:style>
  <w:style w:type="paragraph" w:customStyle="1" w:styleId="Codigo">
    <w:name w:val="Codigo"/>
    <w:basedOn w:val="Sinespaciado"/>
    <w:next w:val="Normal"/>
    <w:link w:val="CodigoCar"/>
    <w:qFormat/>
    <w:rsid w:val="00E66A74"/>
    <w:pPr>
      <w:pBdr>
        <w:top w:val="single" w:sz="4" w:space="1" w:color="auto"/>
        <w:left w:val="single" w:sz="4" w:space="4" w:color="auto"/>
        <w:bottom w:val="single" w:sz="4" w:space="1" w:color="auto"/>
        <w:right w:val="single" w:sz="4" w:space="4" w:color="auto"/>
      </w:pBdr>
      <w:shd w:val="clear" w:color="auto" w:fill="F2F2F2" w:themeFill="background1" w:themeFillShade="F2"/>
      <w:spacing w:before="120" w:after="120"/>
      <w:ind w:left="284" w:right="284"/>
      <w:contextualSpacing/>
      <w:jc w:val="left"/>
    </w:pPr>
    <w:rPr>
      <w:rFonts w:ascii="Consolas" w:hAnsi="Consolas"/>
      <w:sz w:val="18"/>
    </w:rPr>
  </w:style>
  <w:style w:type="paragraph" w:styleId="Sinespaciado">
    <w:name w:val="No Spacing"/>
    <w:link w:val="SinespaciadoCar"/>
    <w:uiPriority w:val="1"/>
    <w:qFormat/>
    <w:rsid w:val="006451C3"/>
    <w:pPr>
      <w:spacing w:after="0" w:line="240" w:lineRule="auto"/>
      <w:jc w:val="both"/>
    </w:pPr>
    <w:rPr>
      <w:rFonts w:ascii="Arial" w:hAnsi="Arial"/>
      <w:sz w:val="20"/>
    </w:rPr>
  </w:style>
  <w:style w:type="character" w:customStyle="1" w:styleId="SinespaciadoCar">
    <w:name w:val="Sin espaciado Car"/>
    <w:basedOn w:val="Fuentedeprrafopredeter"/>
    <w:link w:val="Sinespaciado"/>
    <w:uiPriority w:val="1"/>
    <w:rsid w:val="006451C3"/>
    <w:rPr>
      <w:rFonts w:ascii="Arial" w:hAnsi="Arial"/>
      <w:sz w:val="20"/>
    </w:rPr>
  </w:style>
  <w:style w:type="character" w:customStyle="1" w:styleId="CodigoCar">
    <w:name w:val="Codigo Car"/>
    <w:basedOn w:val="SinespaciadoCar"/>
    <w:link w:val="Codigo"/>
    <w:rsid w:val="00E66A74"/>
    <w:rPr>
      <w:rFonts w:ascii="Consolas" w:hAnsi="Consolas"/>
      <w:sz w:val="18"/>
      <w:shd w:val="clear" w:color="auto" w:fill="F2F2F2" w:themeFill="background1" w:themeFillShade="F2"/>
    </w:rPr>
  </w:style>
  <w:style w:type="paragraph" w:customStyle="1" w:styleId="ToC">
    <w:name w:val="ToC"/>
    <w:basedOn w:val="Normal"/>
    <w:next w:val="Normal"/>
    <w:link w:val="ToCCar"/>
    <w:qFormat/>
    <w:rsid w:val="006451C3"/>
  </w:style>
  <w:style w:type="character" w:customStyle="1" w:styleId="ToCCar">
    <w:name w:val="ToC Car"/>
    <w:basedOn w:val="Fuentedeprrafopredeter"/>
    <w:link w:val="ToC"/>
    <w:rsid w:val="006451C3"/>
    <w:rPr>
      <w:rFonts w:ascii="Arial" w:hAnsi="Arial"/>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6396381">
      <w:bodyDiv w:val="1"/>
      <w:marLeft w:val="0"/>
      <w:marRight w:val="0"/>
      <w:marTop w:val="0"/>
      <w:marBottom w:val="0"/>
      <w:divBdr>
        <w:top w:val="none" w:sz="0" w:space="0" w:color="auto"/>
        <w:left w:val="none" w:sz="0" w:space="0" w:color="auto"/>
        <w:bottom w:val="none" w:sz="0" w:space="0" w:color="auto"/>
        <w:right w:val="none" w:sz="0" w:space="0" w:color="auto"/>
      </w:divBdr>
    </w:div>
    <w:div w:id="446706097">
      <w:bodyDiv w:val="1"/>
      <w:marLeft w:val="0"/>
      <w:marRight w:val="0"/>
      <w:marTop w:val="0"/>
      <w:marBottom w:val="0"/>
      <w:divBdr>
        <w:top w:val="none" w:sz="0" w:space="0" w:color="auto"/>
        <w:left w:val="none" w:sz="0" w:space="0" w:color="auto"/>
        <w:bottom w:val="none" w:sz="0" w:space="0" w:color="auto"/>
        <w:right w:val="none" w:sz="0" w:space="0" w:color="auto"/>
      </w:divBdr>
    </w:div>
    <w:div w:id="610627221">
      <w:bodyDiv w:val="1"/>
      <w:marLeft w:val="0"/>
      <w:marRight w:val="0"/>
      <w:marTop w:val="0"/>
      <w:marBottom w:val="0"/>
      <w:divBdr>
        <w:top w:val="none" w:sz="0" w:space="0" w:color="auto"/>
        <w:left w:val="none" w:sz="0" w:space="0" w:color="auto"/>
        <w:bottom w:val="none" w:sz="0" w:space="0" w:color="auto"/>
        <w:right w:val="none" w:sz="0" w:space="0" w:color="auto"/>
      </w:divBdr>
    </w:div>
    <w:div w:id="684749279">
      <w:bodyDiv w:val="1"/>
      <w:marLeft w:val="0"/>
      <w:marRight w:val="0"/>
      <w:marTop w:val="0"/>
      <w:marBottom w:val="0"/>
      <w:divBdr>
        <w:top w:val="none" w:sz="0" w:space="0" w:color="auto"/>
        <w:left w:val="none" w:sz="0" w:space="0" w:color="auto"/>
        <w:bottom w:val="none" w:sz="0" w:space="0" w:color="auto"/>
        <w:right w:val="none" w:sz="0" w:space="0" w:color="auto"/>
      </w:divBdr>
    </w:div>
    <w:div w:id="729964258">
      <w:bodyDiv w:val="1"/>
      <w:marLeft w:val="0"/>
      <w:marRight w:val="0"/>
      <w:marTop w:val="0"/>
      <w:marBottom w:val="0"/>
      <w:divBdr>
        <w:top w:val="none" w:sz="0" w:space="0" w:color="auto"/>
        <w:left w:val="none" w:sz="0" w:space="0" w:color="auto"/>
        <w:bottom w:val="none" w:sz="0" w:space="0" w:color="auto"/>
        <w:right w:val="none" w:sz="0" w:space="0" w:color="auto"/>
      </w:divBdr>
    </w:div>
    <w:div w:id="847134270">
      <w:bodyDiv w:val="1"/>
      <w:marLeft w:val="0"/>
      <w:marRight w:val="0"/>
      <w:marTop w:val="0"/>
      <w:marBottom w:val="0"/>
      <w:divBdr>
        <w:top w:val="none" w:sz="0" w:space="0" w:color="auto"/>
        <w:left w:val="none" w:sz="0" w:space="0" w:color="auto"/>
        <w:bottom w:val="none" w:sz="0" w:space="0" w:color="auto"/>
        <w:right w:val="none" w:sz="0" w:space="0" w:color="auto"/>
      </w:divBdr>
    </w:div>
    <w:div w:id="1490369881">
      <w:bodyDiv w:val="1"/>
      <w:marLeft w:val="0"/>
      <w:marRight w:val="0"/>
      <w:marTop w:val="0"/>
      <w:marBottom w:val="0"/>
      <w:divBdr>
        <w:top w:val="none" w:sz="0" w:space="0" w:color="auto"/>
        <w:left w:val="none" w:sz="0" w:space="0" w:color="auto"/>
        <w:bottom w:val="none" w:sz="0" w:space="0" w:color="auto"/>
        <w:right w:val="none" w:sz="0" w:space="0" w:color="auto"/>
      </w:divBdr>
    </w:div>
    <w:div w:id="1729570428">
      <w:bodyDiv w:val="1"/>
      <w:marLeft w:val="0"/>
      <w:marRight w:val="0"/>
      <w:marTop w:val="0"/>
      <w:marBottom w:val="0"/>
      <w:divBdr>
        <w:top w:val="none" w:sz="0" w:space="0" w:color="auto"/>
        <w:left w:val="none" w:sz="0" w:space="0" w:color="auto"/>
        <w:bottom w:val="none" w:sz="0" w:space="0" w:color="auto"/>
        <w:right w:val="none" w:sz="0" w:space="0" w:color="auto"/>
      </w:divBdr>
    </w:div>
    <w:div w:id="1745107539">
      <w:bodyDiv w:val="1"/>
      <w:marLeft w:val="0"/>
      <w:marRight w:val="0"/>
      <w:marTop w:val="0"/>
      <w:marBottom w:val="0"/>
      <w:divBdr>
        <w:top w:val="none" w:sz="0" w:space="0" w:color="auto"/>
        <w:left w:val="none" w:sz="0" w:space="0" w:color="auto"/>
        <w:bottom w:val="none" w:sz="0" w:space="0" w:color="auto"/>
        <w:right w:val="none" w:sz="0" w:space="0" w:color="auto"/>
      </w:divBdr>
    </w:div>
    <w:div w:id="20155679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oter" Target="footer2.xml"/><Relationship Id="rId18" Type="http://schemas.openxmlformats.org/officeDocument/2006/relationships/header" Target="header5.xml"/><Relationship Id="rId3" Type="http://schemas.openxmlformats.org/officeDocument/2006/relationships/styles" Target="styles.xml"/><Relationship Id="rId21" Type="http://schemas.openxmlformats.org/officeDocument/2006/relationships/image" Target="media/image6.png"/><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theme" Target="theme/theme1.xml"/><Relationship Id="rId10" Type="http://schemas.openxmlformats.org/officeDocument/2006/relationships/header" Target="header1.xml"/><Relationship Id="rId19" Type="http://schemas.openxmlformats.org/officeDocument/2006/relationships/image" Target="media/image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_rels/header4.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E57E7A4-4671-46DE-8D7B-EEECC3E531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1736</Words>
  <Characters>9548</Characters>
  <Application>Microsoft Office Word</Application>
  <DocSecurity>0</DocSecurity>
  <Lines>79</Lines>
  <Paragraphs>22</Paragraphs>
  <ScaleCrop>false</ScaleCrop>
  <Company/>
  <LinksUpToDate>false</LinksUpToDate>
  <CharactersWithSpaces>11262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2025-12-16T20:13:00Z</dcterms:created>
  <dcterms:modified xsi:type="dcterms:W3CDTF">2026-01-13T14:47:00Z</dcterms:modified>
</cp:coreProperties>
</file>