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A9ADB" w14:textId="77777777" w:rsidR="007E4C7E" w:rsidRPr="008D0B15" w:rsidRDefault="007E4C7E" w:rsidP="002C1F42">
      <w:pPr>
        <w:ind w:firstLine="0"/>
      </w:pPr>
      <w:bookmarkStart w:id="0" w:name="_Toc210011390"/>
      <w:bookmarkStart w:id="1" w:name="_Toc210027647"/>
      <w:bookmarkStart w:id="2" w:name="_Toc210097344"/>
      <w:bookmarkStart w:id="3" w:name="_Toc210097991"/>
      <w:bookmarkStart w:id="4" w:name="_Toc210195472"/>
      <w:bookmarkStart w:id="5" w:name="_Toc210619182"/>
      <w:bookmarkStart w:id="6" w:name="_Toc211418389"/>
      <w:bookmarkStart w:id="7" w:name="_Toc211748898"/>
    </w:p>
    <w:p w14:paraId="50338E09" w14:textId="77777777" w:rsidR="007E4C7E" w:rsidRPr="008D0B15" w:rsidRDefault="007E4C7E" w:rsidP="007E4C7E">
      <w:pPr>
        <w:jc w:val="center"/>
      </w:pPr>
    </w:p>
    <w:p w14:paraId="64DCDE3D" w14:textId="77777777" w:rsidR="007E4C7E" w:rsidRPr="008D0B15" w:rsidRDefault="007E4C7E" w:rsidP="007E4C7E">
      <w:pPr>
        <w:jc w:val="center"/>
      </w:pPr>
    </w:p>
    <w:p w14:paraId="0846A461" w14:textId="77777777" w:rsidR="007E4C7E" w:rsidRPr="008D0B15" w:rsidRDefault="007E4C7E" w:rsidP="007E4C7E">
      <w:pPr>
        <w:jc w:val="center"/>
      </w:pPr>
    </w:p>
    <w:p w14:paraId="191CC507" w14:textId="77777777" w:rsidR="007E4C7E" w:rsidRPr="008D0B15" w:rsidRDefault="007E4C7E" w:rsidP="007E4C7E">
      <w:pPr>
        <w:jc w:val="center"/>
      </w:pPr>
    </w:p>
    <w:p w14:paraId="7FBF6253" w14:textId="77777777" w:rsidR="007E4C7E" w:rsidRPr="008D0B15" w:rsidRDefault="007E4C7E" w:rsidP="007E4C7E">
      <w:pPr>
        <w:jc w:val="center"/>
      </w:pPr>
    </w:p>
    <w:p w14:paraId="6C2C009D" w14:textId="77777777" w:rsidR="007E4C7E" w:rsidRPr="008D0B15" w:rsidRDefault="007E4C7E" w:rsidP="007E4C7E">
      <w:pPr>
        <w:jc w:val="center"/>
      </w:pPr>
    </w:p>
    <w:p w14:paraId="6F20679D" w14:textId="77777777" w:rsidR="007E4C7E" w:rsidRPr="008D0B15" w:rsidRDefault="007E4C7E" w:rsidP="007E4C7E">
      <w:pPr>
        <w:jc w:val="center"/>
      </w:pPr>
    </w:p>
    <w:p w14:paraId="3E09E48A" w14:textId="3737B995" w:rsidR="00DB3C51" w:rsidRDefault="002303CD" w:rsidP="00DB3C51">
      <w:pPr>
        <w:jc w:val="center"/>
        <w:rPr>
          <w:rFonts w:ascii="Arial Narrow" w:hAnsi="Arial Narrow"/>
          <w:b/>
          <w:bCs/>
          <w:sz w:val="52"/>
          <w:szCs w:val="52"/>
        </w:rPr>
      </w:pPr>
      <w:r>
        <w:rPr>
          <w:rFonts w:ascii="Arial Narrow" w:hAnsi="Arial Narrow"/>
          <w:b/>
          <w:bCs/>
          <w:sz w:val="52"/>
          <w:szCs w:val="52"/>
        </w:rPr>
        <w:t xml:space="preserve">Bearing </w:t>
      </w:r>
      <w:r w:rsidR="00C54B7B">
        <w:rPr>
          <w:rFonts w:ascii="Arial Narrow" w:hAnsi="Arial Narrow"/>
          <w:b/>
          <w:bCs/>
          <w:sz w:val="52"/>
          <w:szCs w:val="52"/>
        </w:rPr>
        <w:t>selection and verification</w:t>
      </w:r>
    </w:p>
    <w:p w14:paraId="32DBF6E1" w14:textId="77777777" w:rsidR="007E4C7E" w:rsidRPr="0037022B" w:rsidRDefault="007E4C7E" w:rsidP="007E4C7E">
      <w:pPr>
        <w:jc w:val="center"/>
      </w:pPr>
    </w:p>
    <w:p w14:paraId="3B9AD188" w14:textId="77777777" w:rsidR="007E4C7E" w:rsidRPr="0037022B" w:rsidRDefault="007E4C7E" w:rsidP="007E4C7E">
      <w:pPr>
        <w:jc w:val="center"/>
      </w:pPr>
    </w:p>
    <w:p w14:paraId="3D65264C" w14:textId="77777777" w:rsidR="007E4C7E" w:rsidRPr="0037022B" w:rsidRDefault="007E4C7E" w:rsidP="007E4C7E">
      <w:pPr>
        <w:jc w:val="center"/>
      </w:pPr>
    </w:p>
    <w:p w14:paraId="50BE5098" w14:textId="77777777" w:rsidR="006A4554" w:rsidRPr="0037022B" w:rsidRDefault="006A4554" w:rsidP="2EC6ABC8">
      <w:pPr>
        <w:spacing w:before="0" w:line="240" w:lineRule="auto"/>
        <w:ind w:firstLine="0"/>
        <w:jc w:val="left"/>
        <w:rPr>
          <w:rFonts w:ascii="Arial Narrow" w:hAnsi="Arial Narrow"/>
          <w:b/>
          <w:bCs/>
          <w:sz w:val="28"/>
          <w:szCs w:val="28"/>
          <w:u w:val="single"/>
          <w:lang w:val="fr-FR"/>
        </w:rPr>
      </w:pPr>
      <w:r w:rsidRPr="0037022B">
        <w:rPr>
          <w:rFonts w:ascii="Arial Narrow" w:hAnsi="Arial Narrow"/>
          <w:b/>
          <w:bCs/>
          <w:sz w:val="28"/>
          <w:szCs w:val="28"/>
          <w:u w:val="single"/>
        </w:rPr>
        <w:br w:type="page"/>
      </w:r>
    </w:p>
    <w:p w14:paraId="3026B900" w14:textId="3185DB3D" w:rsidR="00826F51" w:rsidRPr="0037022B" w:rsidRDefault="00826F51" w:rsidP="2EC6ABC8">
      <w:pPr>
        <w:jc w:val="center"/>
        <w:rPr>
          <w:rFonts w:ascii="Arial Narrow" w:hAnsi="Arial Narrow"/>
          <w:b/>
          <w:bCs/>
          <w:sz w:val="28"/>
          <w:szCs w:val="28"/>
          <w:u w:val="single"/>
          <w:lang w:val="fr-FR"/>
        </w:rPr>
      </w:pPr>
      <w:r w:rsidRPr="0037022B">
        <w:rPr>
          <w:rFonts w:ascii="Arial Narrow" w:hAnsi="Arial Narrow"/>
          <w:b/>
          <w:bCs/>
          <w:sz w:val="28"/>
          <w:szCs w:val="28"/>
          <w:u w:val="single"/>
        </w:rPr>
        <w:lastRenderedPageBreak/>
        <w:t>Ind</w:t>
      </w:r>
      <w:r w:rsidR="00C266E5" w:rsidRPr="0037022B">
        <w:rPr>
          <w:rFonts w:ascii="Arial Narrow" w:hAnsi="Arial Narrow"/>
          <w:b/>
          <w:bCs/>
          <w:sz w:val="28"/>
          <w:szCs w:val="28"/>
          <w:u w:val="single"/>
        </w:rPr>
        <w:t>ex</w:t>
      </w:r>
    </w:p>
    <w:p w14:paraId="21A42C69" w14:textId="1CF1FA80" w:rsidR="00E23E0C" w:rsidRDefault="00826F51">
      <w:pPr>
        <w:pStyle w:val="Sommario1"/>
        <w:tabs>
          <w:tab w:val="left" w:pos="880"/>
          <w:tab w:val="right" w:leader="dot" w:pos="9628"/>
        </w:tabs>
        <w:rPr>
          <w:rFonts w:asciiTheme="minorHAnsi" w:eastAsiaTheme="minorEastAsia" w:hAnsiTheme="minorHAnsi" w:cstheme="minorBidi"/>
          <w:noProof/>
          <w:kern w:val="2"/>
          <w:sz w:val="24"/>
          <w:szCs w:val="24"/>
          <w:lang w:val="it-IT"/>
          <w14:ligatures w14:val="standardContextual"/>
        </w:rPr>
      </w:pPr>
      <w:r w:rsidRPr="0037022B">
        <w:fldChar w:fldCharType="begin"/>
      </w:r>
      <w:r w:rsidRPr="0037022B">
        <w:instrText xml:space="preserve"> TOC \o "1-3" \h \z \u </w:instrText>
      </w:r>
      <w:r w:rsidRPr="0037022B">
        <w:fldChar w:fldCharType="separate"/>
      </w:r>
      <w:hyperlink w:anchor="_Toc203640012" w:history="1">
        <w:r w:rsidR="00E23E0C" w:rsidRPr="008D4613">
          <w:rPr>
            <w:rStyle w:val="Collegamentoipertestuale"/>
            <w:noProof/>
          </w:rPr>
          <w:t>1.</w:t>
        </w:r>
        <w:r w:rsidR="00E23E0C">
          <w:rPr>
            <w:rFonts w:asciiTheme="minorHAnsi" w:eastAsiaTheme="minorEastAsia" w:hAnsiTheme="minorHAnsi" w:cstheme="minorBidi"/>
            <w:noProof/>
            <w:kern w:val="2"/>
            <w:sz w:val="24"/>
            <w:szCs w:val="24"/>
            <w:lang w:val="it-IT"/>
            <w14:ligatures w14:val="standardContextual"/>
          </w:rPr>
          <w:tab/>
        </w:r>
        <w:r w:rsidR="00E23E0C" w:rsidRPr="008D4613">
          <w:rPr>
            <w:rStyle w:val="Collegamentoipertestuale"/>
            <w:noProof/>
          </w:rPr>
          <w:t>Scope</w:t>
        </w:r>
        <w:r w:rsidR="00E23E0C">
          <w:rPr>
            <w:noProof/>
            <w:webHidden/>
          </w:rPr>
          <w:tab/>
        </w:r>
        <w:r w:rsidR="00E23E0C">
          <w:rPr>
            <w:noProof/>
            <w:webHidden/>
          </w:rPr>
          <w:fldChar w:fldCharType="begin"/>
        </w:r>
        <w:r w:rsidR="00E23E0C">
          <w:rPr>
            <w:noProof/>
            <w:webHidden/>
          </w:rPr>
          <w:instrText xml:space="preserve"> PAGEREF _Toc203640012 \h </w:instrText>
        </w:r>
        <w:r w:rsidR="00E23E0C">
          <w:rPr>
            <w:noProof/>
            <w:webHidden/>
          </w:rPr>
        </w:r>
        <w:r w:rsidR="00E23E0C">
          <w:rPr>
            <w:noProof/>
            <w:webHidden/>
          </w:rPr>
          <w:fldChar w:fldCharType="separate"/>
        </w:r>
        <w:r w:rsidR="00E23E0C">
          <w:rPr>
            <w:noProof/>
            <w:webHidden/>
          </w:rPr>
          <w:t>3</w:t>
        </w:r>
        <w:r w:rsidR="00E23E0C">
          <w:rPr>
            <w:noProof/>
            <w:webHidden/>
          </w:rPr>
          <w:fldChar w:fldCharType="end"/>
        </w:r>
      </w:hyperlink>
    </w:p>
    <w:p w14:paraId="32486DDF" w14:textId="169F90CA" w:rsidR="00E23E0C" w:rsidRDefault="00E23E0C">
      <w:pPr>
        <w:pStyle w:val="Sommario1"/>
        <w:tabs>
          <w:tab w:val="left" w:pos="880"/>
          <w:tab w:val="right" w:leader="dot" w:pos="9628"/>
        </w:tabs>
        <w:rPr>
          <w:rFonts w:asciiTheme="minorHAnsi" w:eastAsiaTheme="minorEastAsia" w:hAnsiTheme="minorHAnsi" w:cstheme="minorBidi"/>
          <w:noProof/>
          <w:kern w:val="2"/>
          <w:sz w:val="24"/>
          <w:szCs w:val="24"/>
          <w:lang w:val="it-IT"/>
          <w14:ligatures w14:val="standardContextual"/>
        </w:rPr>
      </w:pPr>
      <w:hyperlink w:anchor="_Toc203640013" w:history="1">
        <w:r w:rsidRPr="008D4613">
          <w:rPr>
            <w:rStyle w:val="Collegamentoipertestuale"/>
            <w:noProof/>
          </w:rPr>
          <w:t>2.</w:t>
        </w:r>
        <w:r>
          <w:rPr>
            <w:rFonts w:asciiTheme="minorHAnsi" w:eastAsiaTheme="minorEastAsia" w:hAnsiTheme="minorHAnsi" w:cstheme="minorBidi"/>
            <w:noProof/>
            <w:kern w:val="2"/>
            <w:sz w:val="24"/>
            <w:szCs w:val="24"/>
            <w:lang w:val="it-IT"/>
            <w14:ligatures w14:val="standardContextual"/>
          </w:rPr>
          <w:tab/>
        </w:r>
        <w:r w:rsidRPr="008D4613">
          <w:rPr>
            <w:rStyle w:val="Collegamentoipertestuale"/>
            <w:noProof/>
          </w:rPr>
          <w:t>Definitions</w:t>
        </w:r>
        <w:r>
          <w:rPr>
            <w:noProof/>
            <w:webHidden/>
          </w:rPr>
          <w:tab/>
        </w:r>
        <w:r>
          <w:rPr>
            <w:noProof/>
            <w:webHidden/>
          </w:rPr>
          <w:fldChar w:fldCharType="begin"/>
        </w:r>
        <w:r>
          <w:rPr>
            <w:noProof/>
            <w:webHidden/>
          </w:rPr>
          <w:instrText xml:space="preserve"> PAGEREF _Toc203640013 \h </w:instrText>
        </w:r>
        <w:r>
          <w:rPr>
            <w:noProof/>
            <w:webHidden/>
          </w:rPr>
        </w:r>
        <w:r>
          <w:rPr>
            <w:noProof/>
            <w:webHidden/>
          </w:rPr>
          <w:fldChar w:fldCharType="separate"/>
        </w:r>
        <w:r>
          <w:rPr>
            <w:noProof/>
            <w:webHidden/>
          </w:rPr>
          <w:t>3</w:t>
        </w:r>
        <w:r>
          <w:rPr>
            <w:noProof/>
            <w:webHidden/>
          </w:rPr>
          <w:fldChar w:fldCharType="end"/>
        </w:r>
      </w:hyperlink>
    </w:p>
    <w:p w14:paraId="1FABC08E" w14:textId="5B8DED74" w:rsidR="00E23E0C" w:rsidRDefault="00E23E0C">
      <w:pPr>
        <w:pStyle w:val="Sommario1"/>
        <w:tabs>
          <w:tab w:val="left" w:pos="880"/>
          <w:tab w:val="right" w:leader="dot" w:pos="9628"/>
        </w:tabs>
        <w:rPr>
          <w:rFonts w:asciiTheme="minorHAnsi" w:eastAsiaTheme="minorEastAsia" w:hAnsiTheme="minorHAnsi" w:cstheme="minorBidi"/>
          <w:noProof/>
          <w:kern w:val="2"/>
          <w:sz w:val="24"/>
          <w:szCs w:val="24"/>
          <w:lang w:val="it-IT"/>
          <w14:ligatures w14:val="standardContextual"/>
        </w:rPr>
      </w:pPr>
      <w:hyperlink w:anchor="_Toc203640014" w:history="1">
        <w:r w:rsidRPr="008D4613">
          <w:rPr>
            <w:rStyle w:val="Collegamentoipertestuale"/>
            <w:noProof/>
          </w:rPr>
          <w:t>3.</w:t>
        </w:r>
        <w:r>
          <w:rPr>
            <w:rFonts w:asciiTheme="minorHAnsi" w:eastAsiaTheme="minorEastAsia" w:hAnsiTheme="minorHAnsi" w:cstheme="minorBidi"/>
            <w:noProof/>
            <w:kern w:val="2"/>
            <w:sz w:val="24"/>
            <w:szCs w:val="24"/>
            <w:lang w:val="it-IT"/>
            <w14:ligatures w14:val="standardContextual"/>
          </w:rPr>
          <w:tab/>
        </w:r>
        <w:r w:rsidRPr="008D4613">
          <w:rPr>
            <w:rStyle w:val="Collegamentoipertestuale"/>
            <w:noProof/>
          </w:rPr>
          <w:t>Acceptability of bearings</w:t>
        </w:r>
        <w:r>
          <w:rPr>
            <w:noProof/>
            <w:webHidden/>
          </w:rPr>
          <w:tab/>
        </w:r>
        <w:r>
          <w:rPr>
            <w:noProof/>
            <w:webHidden/>
          </w:rPr>
          <w:fldChar w:fldCharType="begin"/>
        </w:r>
        <w:r>
          <w:rPr>
            <w:noProof/>
            <w:webHidden/>
          </w:rPr>
          <w:instrText xml:space="preserve"> PAGEREF _Toc203640014 \h </w:instrText>
        </w:r>
        <w:r>
          <w:rPr>
            <w:noProof/>
            <w:webHidden/>
          </w:rPr>
        </w:r>
        <w:r>
          <w:rPr>
            <w:noProof/>
            <w:webHidden/>
          </w:rPr>
          <w:fldChar w:fldCharType="separate"/>
        </w:r>
        <w:r>
          <w:rPr>
            <w:noProof/>
            <w:webHidden/>
          </w:rPr>
          <w:t>3</w:t>
        </w:r>
        <w:r>
          <w:rPr>
            <w:noProof/>
            <w:webHidden/>
          </w:rPr>
          <w:fldChar w:fldCharType="end"/>
        </w:r>
      </w:hyperlink>
    </w:p>
    <w:p w14:paraId="1B06D870" w14:textId="7282A563" w:rsidR="00E23E0C" w:rsidRDefault="00E23E0C">
      <w:pPr>
        <w:pStyle w:val="Sommario1"/>
        <w:tabs>
          <w:tab w:val="left" w:pos="880"/>
          <w:tab w:val="right" w:leader="dot" w:pos="9628"/>
        </w:tabs>
        <w:rPr>
          <w:rFonts w:asciiTheme="minorHAnsi" w:eastAsiaTheme="minorEastAsia" w:hAnsiTheme="minorHAnsi" w:cstheme="minorBidi"/>
          <w:noProof/>
          <w:kern w:val="2"/>
          <w:sz w:val="24"/>
          <w:szCs w:val="24"/>
          <w:lang w:val="it-IT"/>
          <w14:ligatures w14:val="standardContextual"/>
        </w:rPr>
      </w:pPr>
      <w:hyperlink w:anchor="_Toc203640015" w:history="1">
        <w:r w:rsidRPr="008D4613">
          <w:rPr>
            <w:rStyle w:val="Collegamentoipertestuale"/>
            <w:noProof/>
          </w:rPr>
          <w:t>4.</w:t>
        </w:r>
        <w:r>
          <w:rPr>
            <w:rFonts w:asciiTheme="minorHAnsi" w:eastAsiaTheme="minorEastAsia" w:hAnsiTheme="minorHAnsi" w:cstheme="minorBidi"/>
            <w:noProof/>
            <w:kern w:val="2"/>
            <w:sz w:val="24"/>
            <w:szCs w:val="24"/>
            <w:lang w:val="it-IT"/>
            <w14:ligatures w14:val="standardContextual"/>
          </w:rPr>
          <w:tab/>
        </w:r>
        <w:r w:rsidRPr="008D4613">
          <w:rPr>
            <w:rStyle w:val="Collegamentoipertestuale"/>
            <w:noProof/>
          </w:rPr>
          <w:t>User instructions and calculation notes</w:t>
        </w:r>
        <w:r>
          <w:rPr>
            <w:noProof/>
            <w:webHidden/>
          </w:rPr>
          <w:tab/>
        </w:r>
        <w:r>
          <w:rPr>
            <w:noProof/>
            <w:webHidden/>
          </w:rPr>
          <w:fldChar w:fldCharType="begin"/>
        </w:r>
        <w:r>
          <w:rPr>
            <w:noProof/>
            <w:webHidden/>
          </w:rPr>
          <w:instrText xml:space="preserve"> PAGEREF _Toc203640015 \h </w:instrText>
        </w:r>
        <w:r>
          <w:rPr>
            <w:noProof/>
            <w:webHidden/>
          </w:rPr>
        </w:r>
        <w:r>
          <w:rPr>
            <w:noProof/>
            <w:webHidden/>
          </w:rPr>
          <w:fldChar w:fldCharType="separate"/>
        </w:r>
        <w:r>
          <w:rPr>
            <w:noProof/>
            <w:webHidden/>
          </w:rPr>
          <w:t>4</w:t>
        </w:r>
        <w:r>
          <w:rPr>
            <w:noProof/>
            <w:webHidden/>
          </w:rPr>
          <w:fldChar w:fldCharType="end"/>
        </w:r>
      </w:hyperlink>
    </w:p>
    <w:p w14:paraId="70A9F3C9" w14:textId="0A3F3211" w:rsidR="00E23E0C" w:rsidRDefault="00E23E0C">
      <w:pPr>
        <w:pStyle w:val="Sommario2"/>
        <w:tabs>
          <w:tab w:val="left" w:pos="1320"/>
          <w:tab w:val="right" w:leader="dot" w:pos="9628"/>
        </w:tabs>
        <w:rPr>
          <w:rFonts w:asciiTheme="minorHAnsi" w:eastAsiaTheme="minorEastAsia" w:hAnsiTheme="minorHAnsi" w:cstheme="minorBidi"/>
          <w:noProof/>
          <w:kern w:val="2"/>
          <w:sz w:val="24"/>
          <w:szCs w:val="24"/>
          <w:lang w:val="it-IT"/>
          <w14:ligatures w14:val="standardContextual"/>
        </w:rPr>
      </w:pPr>
      <w:hyperlink w:anchor="_Toc203640016" w:history="1">
        <w:r w:rsidRPr="008D4613">
          <w:rPr>
            <w:rStyle w:val="Collegamentoipertestuale"/>
            <w:i/>
            <w:iCs/>
            <w:noProof/>
          </w:rPr>
          <w:t>4.1.</w:t>
        </w:r>
        <w:r>
          <w:rPr>
            <w:rFonts w:asciiTheme="minorHAnsi" w:eastAsiaTheme="minorEastAsia" w:hAnsiTheme="minorHAnsi" w:cstheme="minorBidi"/>
            <w:noProof/>
            <w:kern w:val="2"/>
            <w:sz w:val="24"/>
            <w:szCs w:val="24"/>
            <w:lang w:val="it-IT"/>
            <w14:ligatures w14:val="standardContextual"/>
          </w:rPr>
          <w:tab/>
        </w:r>
        <w:r w:rsidRPr="008D4613">
          <w:rPr>
            <w:rStyle w:val="Collegamentoipertestuale"/>
            <w:i/>
            <w:iCs/>
            <w:noProof/>
          </w:rPr>
          <w:t>Sheet “1 - Input data and info”: User Instructions</w:t>
        </w:r>
        <w:r>
          <w:rPr>
            <w:noProof/>
            <w:webHidden/>
          </w:rPr>
          <w:tab/>
        </w:r>
        <w:r>
          <w:rPr>
            <w:noProof/>
            <w:webHidden/>
          </w:rPr>
          <w:fldChar w:fldCharType="begin"/>
        </w:r>
        <w:r>
          <w:rPr>
            <w:noProof/>
            <w:webHidden/>
          </w:rPr>
          <w:instrText xml:space="preserve"> PAGEREF _Toc203640016 \h </w:instrText>
        </w:r>
        <w:r>
          <w:rPr>
            <w:noProof/>
            <w:webHidden/>
          </w:rPr>
        </w:r>
        <w:r>
          <w:rPr>
            <w:noProof/>
            <w:webHidden/>
          </w:rPr>
          <w:fldChar w:fldCharType="separate"/>
        </w:r>
        <w:r>
          <w:rPr>
            <w:noProof/>
            <w:webHidden/>
          </w:rPr>
          <w:t>5</w:t>
        </w:r>
        <w:r>
          <w:rPr>
            <w:noProof/>
            <w:webHidden/>
          </w:rPr>
          <w:fldChar w:fldCharType="end"/>
        </w:r>
      </w:hyperlink>
    </w:p>
    <w:p w14:paraId="42FA6194" w14:textId="3386A95E" w:rsidR="00E23E0C" w:rsidRDefault="00E23E0C">
      <w:pPr>
        <w:pStyle w:val="Sommario2"/>
        <w:tabs>
          <w:tab w:val="left" w:pos="1320"/>
          <w:tab w:val="right" w:leader="dot" w:pos="9628"/>
        </w:tabs>
        <w:rPr>
          <w:rFonts w:asciiTheme="minorHAnsi" w:eastAsiaTheme="minorEastAsia" w:hAnsiTheme="minorHAnsi" w:cstheme="minorBidi"/>
          <w:noProof/>
          <w:kern w:val="2"/>
          <w:sz w:val="24"/>
          <w:szCs w:val="24"/>
          <w:lang w:val="it-IT"/>
          <w14:ligatures w14:val="standardContextual"/>
        </w:rPr>
      </w:pPr>
      <w:hyperlink w:anchor="_Toc203640017" w:history="1">
        <w:r w:rsidRPr="008D4613">
          <w:rPr>
            <w:rStyle w:val="Collegamentoipertestuale"/>
            <w:i/>
            <w:iCs/>
            <w:noProof/>
          </w:rPr>
          <w:t>4.2.</w:t>
        </w:r>
        <w:r>
          <w:rPr>
            <w:rFonts w:asciiTheme="minorHAnsi" w:eastAsiaTheme="minorEastAsia" w:hAnsiTheme="minorHAnsi" w:cstheme="minorBidi"/>
            <w:noProof/>
            <w:kern w:val="2"/>
            <w:sz w:val="24"/>
            <w:szCs w:val="24"/>
            <w:lang w:val="it-IT"/>
            <w14:ligatures w14:val="standardContextual"/>
          </w:rPr>
          <w:tab/>
        </w:r>
        <w:r w:rsidRPr="008D4613">
          <w:rPr>
            <w:rStyle w:val="Collegamentoipertestuale"/>
            <w:i/>
            <w:iCs/>
            <w:noProof/>
          </w:rPr>
          <w:t>Sheet “1 - Input data and info”: Calculation Notes</w:t>
        </w:r>
        <w:r>
          <w:rPr>
            <w:noProof/>
            <w:webHidden/>
          </w:rPr>
          <w:tab/>
        </w:r>
        <w:r>
          <w:rPr>
            <w:noProof/>
            <w:webHidden/>
          </w:rPr>
          <w:fldChar w:fldCharType="begin"/>
        </w:r>
        <w:r>
          <w:rPr>
            <w:noProof/>
            <w:webHidden/>
          </w:rPr>
          <w:instrText xml:space="preserve"> PAGEREF _Toc203640017 \h </w:instrText>
        </w:r>
        <w:r>
          <w:rPr>
            <w:noProof/>
            <w:webHidden/>
          </w:rPr>
        </w:r>
        <w:r>
          <w:rPr>
            <w:noProof/>
            <w:webHidden/>
          </w:rPr>
          <w:fldChar w:fldCharType="separate"/>
        </w:r>
        <w:r>
          <w:rPr>
            <w:noProof/>
            <w:webHidden/>
          </w:rPr>
          <w:t>7</w:t>
        </w:r>
        <w:r>
          <w:rPr>
            <w:noProof/>
            <w:webHidden/>
          </w:rPr>
          <w:fldChar w:fldCharType="end"/>
        </w:r>
      </w:hyperlink>
    </w:p>
    <w:p w14:paraId="1A7E327A" w14:textId="69D5A101" w:rsidR="00E23E0C" w:rsidRDefault="00E23E0C">
      <w:pPr>
        <w:pStyle w:val="Sommario2"/>
        <w:tabs>
          <w:tab w:val="left" w:pos="1320"/>
          <w:tab w:val="right" w:leader="dot" w:pos="9628"/>
        </w:tabs>
        <w:rPr>
          <w:rFonts w:asciiTheme="minorHAnsi" w:eastAsiaTheme="minorEastAsia" w:hAnsiTheme="minorHAnsi" w:cstheme="minorBidi"/>
          <w:noProof/>
          <w:kern w:val="2"/>
          <w:sz w:val="24"/>
          <w:szCs w:val="24"/>
          <w:lang w:val="it-IT"/>
          <w14:ligatures w14:val="standardContextual"/>
        </w:rPr>
      </w:pPr>
      <w:hyperlink w:anchor="_Toc203640018" w:history="1">
        <w:r w:rsidRPr="008D4613">
          <w:rPr>
            <w:rStyle w:val="Collegamentoipertestuale"/>
            <w:i/>
            <w:iCs/>
            <w:noProof/>
          </w:rPr>
          <w:t>4.3.</w:t>
        </w:r>
        <w:r>
          <w:rPr>
            <w:rFonts w:asciiTheme="minorHAnsi" w:eastAsiaTheme="minorEastAsia" w:hAnsiTheme="minorHAnsi" w:cstheme="minorBidi"/>
            <w:noProof/>
            <w:kern w:val="2"/>
            <w:sz w:val="24"/>
            <w:szCs w:val="24"/>
            <w:lang w:val="it-IT"/>
            <w14:ligatures w14:val="standardContextual"/>
          </w:rPr>
          <w:tab/>
        </w:r>
        <w:r w:rsidRPr="008D4613">
          <w:rPr>
            <w:rStyle w:val="Collegamentoipertestuale"/>
            <w:i/>
            <w:iCs/>
            <w:noProof/>
          </w:rPr>
          <w:t>BDS report format sheets (“2-…”, “3-…”, “4-…”): User Instructions</w:t>
        </w:r>
        <w:r>
          <w:rPr>
            <w:noProof/>
            <w:webHidden/>
          </w:rPr>
          <w:tab/>
        </w:r>
        <w:r>
          <w:rPr>
            <w:noProof/>
            <w:webHidden/>
          </w:rPr>
          <w:fldChar w:fldCharType="begin"/>
        </w:r>
        <w:r>
          <w:rPr>
            <w:noProof/>
            <w:webHidden/>
          </w:rPr>
          <w:instrText xml:space="preserve"> PAGEREF _Toc203640018 \h </w:instrText>
        </w:r>
        <w:r>
          <w:rPr>
            <w:noProof/>
            <w:webHidden/>
          </w:rPr>
        </w:r>
        <w:r>
          <w:rPr>
            <w:noProof/>
            <w:webHidden/>
          </w:rPr>
          <w:fldChar w:fldCharType="separate"/>
        </w:r>
        <w:r>
          <w:rPr>
            <w:noProof/>
            <w:webHidden/>
          </w:rPr>
          <w:t>9</w:t>
        </w:r>
        <w:r>
          <w:rPr>
            <w:noProof/>
            <w:webHidden/>
          </w:rPr>
          <w:fldChar w:fldCharType="end"/>
        </w:r>
      </w:hyperlink>
    </w:p>
    <w:p w14:paraId="76631F46" w14:textId="4D601A50" w:rsidR="00E23E0C" w:rsidRDefault="00E23E0C">
      <w:pPr>
        <w:pStyle w:val="Sommario2"/>
        <w:tabs>
          <w:tab w:val="left" w:pos="1320"/>
          <w:tab w:val="right" w:leader="dot" w:pos="9628"/>
        </w:tabs>
        <w:rPr>
          <w:rFonts w:asciiTheme="minorHAnsi" w:eastAsiaTheme="minorEastAsia" w:hAnsiTheme="minorHAnsi" w:cstheme="minorBidi"/>
          <w:noProof/>
          <w:kern w:val="2"/>
          <w:sz w:val="24"/>
          <w:szCs w:val="24"/>
          <w:lang w:val="it-IT"/>
          <w14:ligatures w14:val="standardContextual"/>
        </w:rPr>
      </w:pPr>
      <w:hyperlink w:anchor="_Toc203640019" w:history="1">
        <w:r w:rsidRPr="008D4613">
          <w:rPr>
            <w:rStyle w:val="Collegamentoipertestuale"/>
            <w:i/>
            <w:iCs/>
            <w:noProof/>
          </w:rPr>
          <w:t>4.4.</w:t>
        </w:r>
        <w:r>
          <w:rPr>
            <w:rFonts w:asciiTheme="minorHAnsi" w:eastAsiaTheme="minorEastAsia" w:hAnsiTheme="minorHAnsi" w:cstheme="minorBidi"/>
            <w:noProof/>
            <w:kern w:val="2"/>
            <w:sz w:val="24"/>
            <w:szCs w:val="24"/>
            <w:lang w:val="it-IT"/>
            <w14:ligatures w14:val="standardContextual"/>
          </w:rPr>
          <w:tab/>
        </w:r>
        <w:r w:rsidRPr="008D4613">
          <w:rPr>
            <w:rStyle w:val="Collegamentoipertestuale"/>
            <w:i/>
            <w:iCs/>
            <w:noProof/>
          </w:rPr>
          <w:t>Sheet “5 – Bearing Database”: User Instructions</w:t>
        </w:r>
        <w:r>
          <w:rPr>
            <w:noProof/>
            <w:webHidden/>
          </w:rPr>
          <w:tab/>
        </w:r>
        <w:r>
          <w:rPr>
            <w:noProof/>
            <w:webHidden/>
          </w:rPr>
          <w:fldChar w:fldCharType="begin"/>
        </w:r>
        <w:r>
          <w:rPr>
            <w:noProof/>
            <w:webHidden/>
          </w:rPr>
          <w:instrText xml:space="preserve"> PAGEREF _Toc203640019 \h </w:instrText>
        </w:r>
        <w:r>
          <w:rPr>
            <w:noProof/>
            <w:webHidden/>
          </w:rPr>
        </w:r>
        <w:r>
          <w:rPr>
            <w:noProof/>
            <w:webHidden/>
          </w:rPr>
          <w:fldChar w:fldCharType="separate"/>
        </w:r>
        <w:r>
          <w:rPr>
            <w:noProof/>
            <w:webHidden/>
          </w:rPr>
          <w:t>9</w:t>
        </w:r>
        <w:r>
          <w:rPr>
            <w:noProof/>
            <w:webHidden/>
          </w:rPr>
          <w:fldChar w:fldCharType="end"/>
        </w:r>
      </w:hyperlink>
    </w:p>
    <w:p w14:paraId="53B3C008" w14:textId="3A918F42" w:rsidR="00E23E0C" w:rsidRDefault="00E23E0C">
      <w:pPr>
        <w:pStyle w:val="Sommario1"/>
        <w:tabs>
          <w:tab w:val="left" w:pos="880"/>
          <w:tab w:val="right" w:leader="dot" w:pos="9628"/>
        </w:tabs>
        <w:rPr>
          <w:rFonts w:asciiTheme="minorHAnsi" w:eastAsiaTheme="minorEastAsia" w:hAnsiTheme="minorHAnsi" w:cstheme="minorBidi"/>
          <w:noProof/>
          <w:kern w:val="2"/>
          <w:sz w:val="24"/>
          <w:szCs w:val="24"/>
          <w:lang w:val="it-IT"/>
          <w14:ligatures w14:val="standardContextual"/>
        </w:rPr>
      </w:pPr>
      <w:hyperlink w:anchor="_Toc203640020" w:history="1">
        <w:r w:rsidRPr="008D4613">
          <w:rPr>
            <w:rStyle w:val="Collegamentoipertestuale"/>
            <w:noProof/>
            <w:lang w:val="en-US"/>
          </w:rPr>
          <w:t>5.</w:t>
        </w:r>
        <w:r>
          <w:rPr>
            <w:rFonts w:asciiTheme="minorHAnsi" w:eastAsiaTheme="minorEastAsia" w:hAnsiTheme="minorHAnsi" w:cstheme="minorBidi"/>
            <w:noProof/>
            <w:kern w:val="2"/>
            <w:sz w:val="24"/>
            <w:szCs w:val="24"/>
            <w:lang w:val="it-IT"/>
            <w14:ligatures w14:val="standardContextual"/>
          </w:rPr>
          <w:tab/>
        </w:r>
        <w:r w:rsidRPr="008D4613">
          <w:rPr>
            <w:rStyle w:val="Collegamentoipertestuale"/>
            <w:noProof/>
          </w:rPr>
          <w:t>References</w:t>
        </w:r>
        <w:r>
          <w:rPr>
            <w:noProof/>
            <w:webHidden/>
          </w:rPr>
          <w:tab/>
        </w:r>
        <w:r>
          <w:rPr>
            <w:noProof/>
            <w:webHidden/>
          </w:rPr>
          <w:fldChar w:fldCharType="begin"/>
        </w:r>
        <w:r>
          <w:rPr>
            <w:noProof/>
            <w:webHidden/>
          </w:rPr>
          <w:instrText xml:space="preserve"> PAGEREF _Toc203640020 \h </w:instrText>
        </w:r>
        <w:r>
          <w:rPr>
            <w:noProof/>
            <w:webHidden/>
          </w:rPr>
        </w:r>
        <w:r>
          <w:rPr>
            <w:noProof/>
            <w:webHidden/>
          </w:rPr>
          <w:fldChar w:fldCharType="separate"/>
        </w:r>
        <w:r>
          <w:rPr>
            <w:noProof/>
            <w:webHidden/>
          </w:rPr>
          <w:t>10</w:t>
        </w:r>
        <w:r>
          <w:rPr>
            <w:noProof/>
            <w:webHidden/>
          </w:rPr>
          <w:fldChar w:fldCharType="end"/>
        </w:r>
      </w:hyperlink>
    </w:p>
    <w:p w14:paraId="64B751CD" w14:textId="31DAD9A2" w:rsidR="00826F51" w:rsidRPr="0037022B" w:rsidRDefault="00826F51" w:rsidP="009E7369">
      <w:r w:rsidRPr="0037022B">
        <w:rPr>
          <w:noProof/>
        </w:rPr>
        <w:fldChar w:fldCharType="end"/>
      </w:r>
      <w:r w:rsidRPr="0037022B">
        <w:br w:type="page"/>
      </w:r>
    </w:p>
    <w:p w14:paraId="31E12F0A" w14:textId="3D1E4C19" w:rsidR="00F26140" w:rsidRPr="00F956EE" w:rsidRDefault="00F956EE" w:rsidP="00F956EE">
      <w:pPr>
        <w:pStyle w:val="Titolo1"/>
      </w:pPr>
      <w:bookmarkStart w:id="8" w:name="_Ref197420328"/>
      <w:bookmarkStart w:id="9" w:name="_Ref197421047"/>
      <w:bookmarkStart w:id="10" w:name="_Toc203640012"/>
      <w:bookmarkEnd w:id="0"/>
      <w:bookmarkEnd w:id="1"/>
      <w:bookmarkEnd w:id="2"/>
      <w:bookmarkEnd w:id="3"/>
      <w:bookmarkEnd w:id="4"/>
      <w:bookmarkEnd w:id="5"/>
      <w:bookmarkEnd w:id="6"/>
      <w:bookmarkEnd w:id="7"/>
      <w:r w:rsidRPr="00F956EE">
        <w:lastRenderedPageBreak/>
        <w:t>SCOPE</w:t>
      </w:r>
      <w:bookmarkEnd w:id="8"/>
      <w:bookmarkEnd w:id="9"/>
      <w:bookmarkEnd w:id="10"/>
    </w:p>
    <w:p w14:paraId="0D964BD0" w14:textId="495C01F9" w:rsidR="00C07860" w:rsidRPr="00F956EE" w:rsidRDefault="00C07860" w:rsidP="00C07860">
      <w:pPr>
        <w:rPr>
          <w:sz w:val="24"/>
          <w:szCs w:val="24"/>
          <w:lang w:val="en-US"/>
        </w:rPr>
      </w:pPr>
      <w:r w:rsidRPr="00F956EE">
        <w:rPr>
          <w:sz w:val="24"/>
          <w:szCs w:val="24"/>
          <w:lang w:val="en-US"/>
        </w:rPr>
        <w:t xml:space="preserve">This </w:t>
      </w:r>
      <w:r w:rsidR="006F0883" w:rsidRPr="00F956EE">
        <w:rPr>
          <w:sz w:val="24"/>
          <w:szCs w:val="24"/>
          <w:lang w:val="en-US"/>
        </w:rPr>
        <w:t>procedure</w:t>
      </w:r>
      <w:r w:rsidRPr="00F956EE">
        <w:rPr>
          <w:sz w:val="24"/>
          <w:szCs w:val="24"/>
          <w:lang w:val="en-US"/>
        </w:rPr>
        <w:t xml:space="preserve"> serves as a comprehensive guide for the calculation module </w:t>
      </w:r>
      <w:r w:rsidRPr="00F956EE">
        <w:rPr>
          <w:b/>
          <w:bCs/>
          <w:sz w:val="24"/>
          <w:szCs w:val="24"/>
          <w:lang w:val="en-US"/>
        </w:rPr>
        <w:t>Mod.1122</w:t>
      </w:r>
      <w:r w:rsidRPr="00F956EE">
        <w:rPr>
          <w:sz w:val="24"/>
          <w:szCs w:val="24"/>
          <w:lang w:val="en-US"/>
        </w:rPr>
        <w:t xml:space="preserve"> “</w:t>
      </w:r>
      <w:r w:rsidRPr="00F956EE">
        <w:rPr>
          <w:i/>
          <w:iCs/>
          <w:sz w:val="24"/>
          <w:szCs w:val="24"/>
          <w:lang w:val="en-US"/>
        </w:rPr>
        <w:t>Bearing Life Calculation Master</w:t>
      </w:r>
      <w:r w:rsidRPr="00F956EE">
        <w:rPr>
          <w:sz w:val="24"/>
          <w:szCs w:val="24"/>
          <w:lang w:val="en-US"/>
        </w:rPr>
        <w:t>”</w:t>
      </w:r>
      <w:r w:rsidR="00CD4E87" w:rsidRPr="00F956EE">
        <w:rPr>
          <w:sz w:val="24"/>
          <w:szCs w:val="24"/>
          <w:lang w:val="en-US"/>
        </w:rPr>
        <w:t>.</w:t>
      </w:r>
      <w:r w:rsidRPr="00F956EE">
        <w:rPr>
          <w:sz w:val="24"/>
          <w:szCs w:val="24"/>
          <w:lang w:val="en-US"/>
        </w:rPr>
        <w:t xml:space="preserve"> </w:t>
      </w:r>
      <w:r w:rsidRPr="00F956EE">
        <w:rPr>
          <w:b/>
          <w:bCs/>
          <w:sz w:val="24"/>
          <w:szCs w:val="24"/>
          <w:lang w:val="en-US"/>
        </w:rPr>
        <w:t>Mod.1122</w:t>
      </w:r>
      <w:r w:rsidRPr="00F956EE">
        <w:rPr>
          <w:sz w:val="24"/>
          <w:szCs w:val="24"/>
          <w:lang w:val="en-US"/>
        </w:rPr>
        <w:t xml:space="preserve"> is designed to perform calculations on antifriction bearings and provides standard report formats when a </w:t>
      </w:r>
      <w:r w:rsidRPr="00F956EE">
        <w:rPr>
          <w:b/>
          <w:bCs/>
          <w:sz w:val="24"/>
          <w:szCs w:val="24"/>
          <w:lang w:val="en-US"/>
        </w:rPr>
        <w:t>BDS</w:t>
      </w:r>
      <w:r w:rsidRPr="00F956EE">
        <w:rPr>
          <w:sz w:val="24"/>
          <w:szCs w:val="24"/>
          <w:lang w:val="en-US"/>
        </w:rPr>
        <w:t xml:space="preserve"> is required as a job document. The module performs the following calculations:</w:t>
      </w:r>
    </w:p>
    <w:p w14:paraId="59E72BF9" w14:textId="348C77D0" w:rsidR="00C07860" w:rsidRPr="00F956EE" w:rsidRDefault="00C07860" w:rsidP="00C07860">
      <w:pPr>
        <w:numPr>
          <w:ilvl w:val="0"/>
          <w:numId w:val="14"/>
        </w:numPr>
        <w:rPr>
          <w:sz w:val="24"/>
          <w:szCs w:val="24"/>
          <w:lang w:val="en-US"/>
        </w:rPr>
      </w:pPr>
      <w:r w:rsidRPr="00F956EE">
        <w:rPr>
          <w:sz w:val="24"/>
          <w:szCs w:val="24"/>
          <w:lang w:val="en-US"/>
        </w:rPr>
        <w:t>Bearing life for thrust bearings</w:t>
      </w:r>
      <w:r w:rsidR="00CD4E87" w:rsidRPr="00F956EE">
        <w:rPr>
          <w:sz w:val="24"/>
          <w:szCs w:val="24"/>
          <w:lang w:val="en-US"/>
        </w:rPr>
        <w:t>.</w:t>
      </w:r>
    </w:p>
    <w:p w14:paraId="148EDF41" w14:textId="0BDD3A69" w:rsidR="00C07860" w:rsidRPr="00F956EE" w:rsidRDefault="00C07860" w:rsidP="00C07860">
      <w:pPr>
        <w:numPr>
          <w:ilvl w:val="0"/>
          <w:numId w:val="14"/>
        </w:numPr>
        <w:rPr>
          <w:sz w:val="24"/>
          <w:szCs w:val="24"/>
          <w:lang w:val="en-US"/>
        </w:rPr>
      </w:pPr>
      <w:r w:rsidRPr="00F956EE">
        <w:rPr>
          <w:sz w:val="24"/>
          <w:szCs w:val="24"/>
          <w:lang w:val="en-US"/>
        </w:rPr>
        <w:t>Bearing life for radial bearings</w:t>
      </w:r>
      <w:r w:rsidR="00CD4E87" w:rsidRPr="00F956EE">
        <w:rPr>
          <w:sz w:val="24"/>
          <w:szCs w:val="24"/>
          <w:lang w:val="en-US"/>
        </w:rPr>
        <w:t>.</w:t>
      </w:r>
    </w:p>
    <w:p w14:paraId="69268416" w14:textId="41168B70" w:rsidR="00AF23BD" w:rsidRPr="00F956EE" w:rsidRDefault="00AF23BD" w:rsidP="00C07860">
      <w:pPr>
        <w:numPr>
          <w:ilvl w:val="0"/>
          <w:numId w:val="14"/>
        </w:numPr>
        <w:rPr>
          <w:sz w:val="24"/>
          <w:szCs w:val="24"/>
          <w:lang w:val="en-US"/>
        </w:rPr>
      </w:pPr>
      <w:r w:rsidRPr="00F956EE">
        <w:rPr>
          <w:sz w:val="24"/>
          <w:szCs w:val="24"/>
          <w:lang w:val="en-US"/>
        </w:rPr>
        <w:t>Combined bearing system life</w:t>
      </w:r>
      <w:r w:rsidR="00CD4E87" w:rsidRPr="00F956EE">
        <w:rPr>
          <w:sz w:val="24"/>
          <w:szCs w:val="24"/>
          <w:lang w:val="en-US"/>
        </w:rPr>
        <w:t>.</w:t>
      </w:r>
    </w:p>
    <w:p w14:paraId="48177463" w14:textId="18F0117F" w:rsidR="00C07860" w:rsidRPr="00F956EE" w:rsidRDefault="00C07860" w:rsidP="00C07860">
      <w:pPr>
        <w:numPr>
          <w:ilvl w:val="0"/>
          <w:numId w:val="14"/>
        </w:numPr>
        <w:rPr>
          <w:sz w:val="24"/>
          <w:szCs w:val="24"/>
          <w:lang w:val="en-US"/>
        </w:rPr>
      </w:pPr>
      <w:r w:rsidRPr="00F956EE">
        <w:rPr>
          <w:sz w:val="24"/>
          <w:szCs w:val="24"/>
          <w:lang w:val="en-US"/>
        </w:rPr>
        <w:t>Bearing</w:t>
      </w:r>
      <w:r w:rsidR="004C5028" w:rsidRPr="00F956EE">
        <w:rPr>
          <w:sz w:val="24"/>
          <w:szCs w:val="24"/>
          <w:lang w:val="en-US"/>
        </w:rPr>
        <w:t>’s</w:t>
      </w:r>
      <w:r w:rsidRPr="00F956EE">
        <w:rPr>
          <w:sz w:val="24"/>
          <w:szCs w:val="24"/>
          <w:lang w:val="en-US"/>
        </w:rPr>
        <w:t xml:space="preserve"> </w:t>
      </w:r>
      <w:r w:rsidR="004C5028" w:rsidRPr="00F956EE">
        <w:rPr>
          <w:sz w:val="24"/>
          <w:szCs w:val="24"/>
          <w:lang w:val="en-US"/>
        </w:rPr>
        <w:t>“</w:t>
      </w:r>
      <w:r w:rsidRPr="00F956EE">
        <w:rPr>
          <w:sz w:val="24"/>
          <w:szCs w:val="24"/>
          <w:lang w:val="en-US"/>
        </w:rPr>
        <w:t>reference speed</w:t>
      </w:r>
      <w:r w:rsidR="004C5028" w:rsidRPr="00F956EE">
        <w:rPr>
          <w:sz w:val="24"/>
          <w:szCs w:val="24"/>
          <w:lang w:val="en-US"/>
        </w:rPr>
        <w:t>”</w:t>
      </w:r>
      <w:r w:rsidRPr="00F956EE">
        <w:rPr>
          <w:sz w:val="24"/>
          <w:szCs w:val="24"/>
          <w:lang w:val="en-US"/>
        </w:rPr>
        <w:t xml:space="preserve"> verification</w:t>
      </w:r>
      <w:r w:rsidR="00CD4E87" w:rsidRPr="00F956EE">
        <w:rPr>
          <w:sz w:val="24"/>
          <w:szCs w:val="24"/>
          <w:lang w:val="en-US"/>
        </w:rPr>
        <w:t>.</w:t>
      </w:r>
    </w:p>
    <w:p w14:paraId="46D8E783" w14:textId="4CDBE564" w:rsidR="00C07860" w:rsidRPr="00F956EE" w:rsidRDefault="00C07860" w:rsidP="00C07860">
      <w:pPr>
        <w:numPr>
          <w:ilvl w:val="0"/>
          <w:numId w:val="14"/>
        </w:numPr>
        <w:rPr>
          <w:sz w:val="24"/>
          <w:szCs w:val="24"/>
          <w:lang w:val="en-US"/>
        </w:rPr>
      </w:pPr>
      <w:r w:rsidRPr="00F956EE">
        <w:rPr>
          <w:b/>
          <w:bCs/>
          <w:sz w:val="24"/>
          <w:szCs w:val="24"/>
          <w:lang w:val="en-US"/>
        </w:rPr>
        <w:t>NDM</w:t>
      </w:r>
      <w:r w:rsidRPr="00F956EE">
        <w:rPr>
          <w:sz w:val="24"/>
          <w:szCs w:val="24"/>
          <w:lang w:val="en-US"/>
        </w:rPr>
        <w:t xml:space="preserve"> factor verification</w:t>
      </w:r>
      <w:r w:rsidR="00CD4E87" w:rsidRPr="00F956EE">
        <w:rPr>
          <w:sz w:val="24"/>
          <w:szCs w:val="24"/>
          <w:lang w:val="en-US"/>
        </w:rPr>
        <w:t>.</w:t>
      </w:r>
    </w:p>
    <w:p w14:paraId="0A365580" w14:textId="7CDB7F61" w:rsidR="00C07860" w:rsidRPr="00F956EE" w:rsidRDefault="00C07860" w:rsidP="00C07860">
      <w:pPr>
        <w:rPr>
          <w:sz w:val="24"/>
          <w:szCs w:val="24"/>
          <w:lang w:val="en-US"/>
        </w:rPr>
      </w:pPr>
      <w:r w:rsidRPr="00F956EE">
        <w:rPr>
          <w:sz w:val="24"/>
          <w:szCs w:val="24"/>
          <w:lang w:val="en-US"/>
        </w:rPr>
        <w:t>All calculations adhere to the reference standard API 610.</w:t>
      </w:r>
    </w:p>
    <w:p w14:paraId="2853D272" w14:textId="75CD4574" w:rsidR="008A5326" w:rsidRDefault="008A5326" w:rsidP="00C07860">
      <w:pPr>
        <w:rPr>
          <w:sz w:val="24"/>
          <w:szCs w:val="24"/>
          <w:lang w:val="en-US"/>
        </w:rPr>
      </w:pPr>
      <w:r w:rsidRPr="00F956EE">
        <w:rPr>
          <w:sz w:val="24"/>
          <w:szCs w:val="24"/>
          <w:lang w:val="en-US"/>
        </w:rPr>
        <w:t xml:space="preserve">This procedure applies to </w:t>
      </w:r>
      <w:proofErr w:type="gramStart"/>
      <w:r w:rsidRPr="00F956EE">
        <w:rPr>
          <w:sz w:val="24"/>
          <w:szCs w:val="24"/>
          <w:lang w:val="en-US"/>
        </w:rPr>
        <w:t>Nova</w:t>
      </w:r>
      <w:proofErr w:type="gramEnd"/>
      <w:r w:rsidRPr="00F956EE">
        <w:rPr>
          <w:sz w:val="24"/>
          <w:szCs w:val="24"/>
          <w:lang w:val="en-US"/>
        </w:rPr>
        <w:t xml:space="preserve"> Milanese plant and La Spezia plant.</w:t>
      </w:r>
    </w:p>
    <w:p w14:paraId="7D617E47" w14:textId="77777777" w:rsidR="00F956EE" w:rsidRPr="00F956EE" w:rsidRDefault="00F956EE" w:rsidP="00C07860">
      <w:pPr>
        <w:rPr>
          <w:sz w:val="24"/>
          <w:szCs w:val="24"/>
          <w:lang w:val="en-US"/>
        </w:rPr>
      </w:pPr>
    </w:p>
    <w:p w14:paraId="244E3C61" w14:textId="7C079979" w:rsidR="007518A4" w:rsidRPr="0037022B" w:rsidRDefault="007518A4" w:rsidP="00F956EE">
      <w:pPr>
        <w:pStyle w:val="Titolo1"/>
      </w:pPr>
      <w:bookmarkStart w:id="11" w:name="_Toc146615293"/>
      <w:bookmarkStart w:id="12" w:name="_Toc203640013"/>
      <w:r w:rsidRPr="005C1E28">
        <w:t>Definitions</w:t>
      </w:r>
      <w:bookmarkEnd w:id="11"/>
      <w:bookmarkEnd w:id="12"/>
    </w:p>
    <w:p w14:paraId="37CD9D79" w14:textId="696EE3C3" w:rsidR="004001F3" w:rsidRPr="00F956EE" w:rsidRDefault="004001F3" w:rsidP="00AC6888">
      <w:pPr>
        <w:rPr>
          <w:sz w:val="24"/>
          <w:szCs w:val="24"/>
        </w:rPr>
      </w:pPr>
      <w:r w:rsidRPr="00F956EE">
        <w:rPr>
          <w:b/>
          <w:bCs/>
          <w:sz w:val="24"/>
          <w:szCs w:val="24"/>
        </w:rPr>
        <w:t>ABS</w:t>
      </w:r>
      <w:r w:rsidRPr="00F956EE">
        <w:rPr>
          <w:b/>
          <w:bCs/>
          <w:sz w:val="24"/>
          <w:szCs w:val="24"/>
        </w:rPr>
        <w:tab/>
      </w:r>
      <w:r w:rsidRPr="00F956EE">
        <w:rPr>
          <w:sz w:val="24"/>
          <w:szCs w:val="24"/>
        </w:rPr>
        <w:t xml:space="preserve">Absolute </w:t>
      </w:r>
      <w:r w:rsidR="00C07860" w:rsidRPr="00F956EE">
        <w:rPr>
          <w:sz w:val="24"/>
          <w:szCs w:val="24"/>
        </w:rPr>
        <w:t>V</w:t>
      </w:r>
      <w:r w:rsidRPr="00F956EE">
        <w:rPr>
          <w:sz w:val="24"/>
          <w:szCs w:val="24"/>
        </w:rPr>
        <w:t>alue (mathematical notation)</w:t>
      </w:r>
    </w:p>
    <w:p w14:paraId="3E72BB3C" w14:textId="25909C6C" w:rsidR="00AC6888" w:rsidRPr="00F956EE" w:rsidRDefault="00AC6888" w:rsidP="00AC6888">
      <w:pPr>
        <w:rPr>
          <w:sz w:val="24"/>
          <w:szCs w:val="24"/>
        </w:rPr>
      </w:pPr>
      <w:r w:rsidRPr="00F956EE">
        <w:rPr>
          <w:b/>
          <w:bCs/>
          <w:sz w:val="24"/>
          <w:szCs w:val="24"/>
        </w:rPr>
        <w:t>B</w:t>
      </w:r>
      <w:r w:rsidR="004D4377" w:rsidRPr="00F956EE">
        <w:rPr>
          <w:b/>
          <w:bCs/>
          <w:sz w:val="24"/>
          <w:szCs w:val="24"/>
        </w:rPr>
        <w:t>DS</w:t>
      </w:r>
      <w:r w:rsidRPr="00F956EE">
        <w:rPr>
          <w:sz w:val="24"/>
          <w:szCs w:val="24"/>
        </w:rPr>
        <w:tab/>
        <w:t>Be</w:t>
      </w:r>
      <w:r w:rsidR="004D4377" w:rsidRPr="00F956EE">
        <w:rPr>
          <w:sz w:val="24"/>
          <w:szCs w:val="24"/>
        </w:rPr>
        <w:t>aring Data Sheet (document for customer)</w:t>
      </w:r>
    </w:p>
    <w:p w14:paraId="753DB450" w14:textId="5775C560" w:rsidR="00026F21" w:rsidRPr="00F956EE" w:rsidRDefault="004D4377" w:rsidP="00AC6888">
      <w:pPr>
        <w:rPr>
          <w:sz w:val="24"/>
          <w:szCs w:val="24"/>
        </w:rPr>
      </w:pPr>
      <w:r w:rsidRPr="00F956EE">
        <w:rPr>
          <w:b/>
          <w:bCs/>
          <w:sz w:val="24"/>
          <w:szCs w:val="24"/>
        </w:rPr>
        <w:t>NDM</w:t>
      </w:r>
      <w:r w:rsidR="00026F21" w:rsidRPr="00F956EE">
        <w:rPr>
          <w:sz w:val="24"/>
          <w:szCs w:val="24"/>
        </w:rPr>
        <w:tab/>
      </w:r>
      <w:r w:rsidRPr="00F956EE">
        <w:rPr>
          <w:sz w:val="24"/>
          <w:szCs w:val="24"/>
        </w:rPr>
        <w:t>Bearing factor calculated as N (rotational speed) x D</w:t>
      </w:r>
      <w:r w:rsidRPr="00F956EE">
        <w:rPr>
          <w:sz w:val="24"/>
          <w:szCs w:val="24"/>
          <w:vertAlign w:val="subscript"/>
        </w:rPr>
        <w:t>M</w:t>
      </w:r>
      <w:r w:rsidRPr="00F956EE">
        <w:rPr>
          <w:sz w:val="24"/>
          <w:szCs w:val="24"/>
        </w:rPr>
        <w:t xml:space="preserve"> </w:t>
      </w:r>
      <w:r w:rsidR="004C5028" w:rsidRPr="00F956EE">
        <w:rPr>
          <w:sz w:val="24"/>
          <w:szCs w:val="24"/>
        </w:rPr>
        <w:t>(</w:t>
      </w:r>
      <w:r w:rsidR="00133E8D" w:rsidRPr="00F956EE">
        <w:rPr>
          <w:sz w:val="24"/>
          <w:szCs w:val="24"/>
        </w:rPr>
        <w:t xml:space="preserve">mean </w:t>
      </w:r>
      <w:r w:rsidR="00C07860" w:rsidRPr="00F956EE">
        <w:rPr>
          <w:sz w:val="24"/>
          <w:szCs w:val="24"/>
        </w:rPr>
        <w:t xml:space="preserve">bearing </w:t>
      </w:r>
      <w:r w:rsidRPr="00F956EE">
        <w:rPr>
          <w:sz w:val="24"/>
          <w:szCs w:val="24"/>
        </w:rPr>
        <w:t>diameter)</w:t>
      </w:r>
    </w:p>
    <w:p w14:paraId="31904E99" w14:textId="5B397D23" w:rsidR="00D36BCC" w:rsidRPr="00F956EE" w:rsidRDefault="00D36BCC" w:rsidP="00AC6888">
      <w:pPr>
        <w:rPr>
          <w:b/>
          <w:bCs/>
          <w:sz w:val="24"/>
          <w:szCs w:val="24"/>
        </w:rPr>
      </w:pPr>
      <w:r w:rsidRPr="00F956EE">
        <w:rPr>
          <w:b/>
          <w:bCs/>
          <w:sz w:val="24"/>
          <w:szCs w:val="24"/>
        </w:rPr>
        <w:t>RPM</w:t>
      </w:r>
      <w:r w:rsidRPr="00F956EE">
        <w:rPr>
          <w:b/>
          <w:bCs/>
          <w:sz w:val="24"/>
          <w:szCs w:val="24"/>
        </w:rPr>
        <w:tab/>
      </w:r>
      <w:r w:rsidRPr="00F956EE">
        <w:rPr>
          <w:sz w:val="24"/>
          <w:szCs w:val="24"/>
        </w:rPr>
        <w:t>Rotations Per Minute</w:t>
      </w:r>
    </w:p>
    <w:p w14:paraId="7F700036" w14:textId="364B7C9D" w:rsidR="00770670" w:rsidRPr="00F956EE" w:rsidRDefault="00217CD5" w:rsidP="00770670">
      <w:pPr>
        <w:rPr>
          <w:sz w:val="24"/>
          <w:szCs w:val="24"/>
        </w:rPr>
      </w:pPr>
      <w:r w:rsidRPr="00F956EE">
        <w:rPr>
          <w:b/>
          <w:bCs/>
          <w:sz w:val="24"/>
          <w:szCs w:val="24"/>
        </w:rPr>
        <w:t>SOP</w:t>
      </w:r>
      <w:r w:rsidR="00770670" w:rsidRPr="00F956EE">
        <w:rPr>
          <w:b/>
          <w:bCs/>
          <w:sz w:val="24"/>
          <w:szCs w:val="24"/>
        </w:rPr>
        <w:tab/>
      </w:r>
      <w:r w:rsidRPr="00F956EE">
        <w:rPr>
          <w:sz w:val="24"/>
          <w:szCs w:val="24"/>
        </w:rPr>
        <w:t>Standard Operation Procedure</w:t>
      </w:r>
    </w:p>
    <w:p w14:paraId="4E18476D" w14:textId="40F292C1" w:rsidR="000823AC" w:rsidRDefault="000E7DAA" w:rsidP="000823AC">
      <w:pPr>
        <w:rPr>
          <w:sz w:val="24"/>
          <w:szCs w:val="24"/>
        </w:rPr>
      </w:pPr>
      <w:r w:rsidRPr="00F956EE">
        <w:rPr>
          <w:b/>
          <w:bCs/>
          <w:sz w:val="24"/>
          <w:szCs w:val="24"/>
        </w:rPr>
        <w:t>VS</w:t>
      </w:r>
      <w:r w:rsidRPr="00F956EE">
        <w:rPr>
          <w:b/>
          <w:bCs/>
          <w:sz w:val="24"/>
          <w:szCs w:val="24"/>
        </w:rPr>
        <w:tab/>
      </w:r>
      <w:r w:rsidRPr="00F956EE">
        <w:rPr>
          <w:sz w:val="24"/>
          <w:szCs w:val="24"/>
        </w:rPr>
        <w:t>Vertically Suspended</w:t>
      </w:r>
      <w:r w:rsidR="000823AC" w:rsidRPr="00F956EE">
        <w:rPr>
          <w:sz w:val="24"/>
          <w:szCs w:val="24"/>
        </w:rPr>
        <w:t xml:space="preserve"> (pump type)</w:t>
      </w:r>
    </w:p>
    <w:p w14:paraId="612E7D29" w14:textId="77777777" w:rsidR="00F956EE" w:rsidRPr="00F956EE" w:rsidRDefault="00F956EE" w:rsidP="000823AC">
      <w:pPr>
        <w:rPr>
          <w:sz w:val="24"/>
          <w:szCs w:val="24"/>
        </w:rPr>
      </w:pPr>
    </w:p>
    <w:p w14:paraId="417570F9" w14:textId="7F7E5645" w:rsidR="00C23983" w:rsidRDefault="00F33822" w:rsidP="00F956EE">
      <w:pPr>
        <w:pStyle w:val="Titolo1"/>
      </w:pPr>
      <w:bookmarkStart w:id="13" w:name="_Ref201940718"/>
      <w:bookmarkStart w:id="14" w:name="_Toc203640014"/>
      <w:r>
        <w:t>Acceptability of bearing</w:t>
      </w:r>
      <w:r w:rsidR="001B7586">
        <w:t>s</w:t>
      </w:r>
      <w:bookmarkEnd w:id="13"/>
      <w:bookmarkEnd w:id="14"/>
    </w:p>
    <w:p w14:paraId="683A6457" w14:textId="0603273B" w:rsidR="0024235B" w:rsidRPr="00F956EE" w:rsidRDefault="0024235B" w:rsidP="0024235B">
      <w:pPr>
        <w:rPr>
          <w:sz w:val="24"/>
          <w:szCs w:val="24"/>
        </w:rPr>
      </w:pPr>
      <w:r w:rsidRPr="00F956EE">
        <w:rPr>
          <w:b/>
          <w:bCs/>
          <w:sz w:val="24"/>
          <w:szCs w:val="24"/>
        </w:rPr>
        <w:t>Mod.1122</w:t>
      </w:r>
      <w:r w:rsidRPr="00F956EE">
        <w:rPr>
          <w:sz w:val="24"/>
          <w:szCs w:val="24"/>
        </w:rPr>
        <w:t xml:space="preserve"> is a tool designed to ensure the reliability and longevity of pump bearings under various </w:t>
      </w:r>
      <w:r w:rsidR="00FC7650" w:rsidRPr="00F956EE">
        <w:rPr>
          <w:sz w:val="24"/>
          <w:szCs w:val="24"/>
        </w:rPr>
        <w:t>operating</w:t>
      </w:r>
      <w:r w:rsidRPr="00F956EE">
        <w:rPr>
          <w:sz w:val="24"/>
          <w:szCs w:val="24"/>
        </w:rPr>
        <w:t xml:space="preserve"> conditions. This module integrates multiple input data</w:t>
      </w:r>
      <w:r w:rsidR="00FC7650" w:rsidRPr="00F956EE">
        <w:rPr>
          <w:sz w:val="24"/>
          <w:szCs w:val="24"/>
        </w:rPr>
        <w:t xml:space="preserve"> </w:t>
      </w:r>
      <w:r w:rsidRPr="00F956EE">
        <w:rPr>
          <w:sz w:val="24"/>
          <w:szCs w:val="24"/>
        </w:rPr>
        <w:t xml:space="preserve">to compute the bearing life for both thrust and radial bearings, the combined bearing system life, and other </w:t>
      </w:r>
      <w:r w:rsidRPr="00F956EE">
        <w:rPr>
          <w:sz w:val="24"/>
          <w:szCs w:val="24"/>
        </w:rPr>
        <w:lastRenderedPageBreak/>
        <w:t xml:space="preserve">critical verifications. </w:t>
      </w:r>
      <w:r w:rsidR="00C23944" w:rsidRPr="00F956EE">
        <w:rPr>
          <w:sz w:val="24"/>
          <w:szCs w:val="24"/>
        </w:rPr>
        <w:t xml:space="preserve">Axial thrust and radial forces are </w:t>
      </w:r>
      <w:r w:rsidR="00F33822" w:rsidRPr="00F956EE">
        <w:rPr>
          <w:sz w:val="24"/>
          <w:szCs w:val="24"/>
        </w:rPr>
        <w:t xml:space="preserve">inputs and must be </w:t>
      </w:r>
      <w:r w:rsidR="00C23944" w:rsidRPr="00F956EE">
        <w:rPr>
          <w:sz w:val="24"/>
          <w:szCs w:val="24"/>
        </w:rPr>
        <w:t xml:space="preserve">calculated separately from </w:t>
      </w:r>
      <w:r w:rsidR="00C23944" w:rsidRPr="00F956EE">
        <w:rPr>
          <w:b/>
          <w:bCs/>
          <w:sz w:val="24"/>
          <w:szCs w:val="24"/>
        </w:rPr>
        <w:t>Mod.1122</w:t>
      </w:r>
      <w:r w:rsidR="00C23944" w:rsidRPr="00F956EE">
        <w:rPr>
          <w:sz w:val="24"/>
          <w:szCs w:val="24"/>
        </w:rPr>
        <w:t xml:space="preserve">, and their calculation is not covered by this </w:t>
      </w:r>
      <w:r w:rsidR="00C23944" w:rsidRPr="00F956EE">
        <w:rPr>
          <w:b/>
          <w:bCs/>
          <w:sz w:val="24"/>
          <w:szCs w:val="24"/>
        </w:rPr>
        <w:t>SOP</w:t>
      </w:r>
      <w:r w:rsidR="00C23944" w:rsidRPr="00F956EE">
        <w:rPr>
          <w:sz w:val="24"/>
          <w:szCs w:val="24"/>
        </w:rPr>
        <w:t>.</w:t>
      </w:r>
    </w:p>
    <w:p w14:paraId="35484A7E" w14:textId="645CCEF8" w:rsidR="001B7586" w:rsidRPr="00F956EE" w:rsidRDefault="0024235B" w:rsidP="00F33822">
      <w:pPr>
        <w:rPr>
          <w:sz w:val="24"/>
          <w:szCs w:val="24"/>
        </w:rPr>
      </w:pPr>
      <w:r w:rsidRPr="00F956EE">
        <w:rPr>
          <w:sz w:val="24"/>
          <w:szCs w:val="24"/>
        </w:rPr>
        <w:t xml:space="preserve">According to API 610, the minimum </w:t>
      </w:r>
      <w:r w:rsidR="001B7586" w:rsidRPr="00F956EE">
        <w:rPr>
          <w:sz w:val="24"/>
          <w:szCs w:val="24"/>
        </w:rPr>
        <w:t>“</w:t>
      </w:r>
      <w:r w:rsidRPr="00F956EE">
        <w:rPr>
          <w:sz w:val="24"/>
          <w:szCs w:val="24"/>
        </w:rPr>
        <w:t xml:space="preserve">bearing </w:t>
      </w:r>
      <w:r w:rsidR="00DB3C51" w:rsidRPr="00F956EE">
        <w:rPr>
          <w:sz w:val="24"/>
          <w:szCs w:val="24"/>
        </w:rPr>
        <w:t xml:space="preserve">system </w:t>
      </w:r>
      <w:r w:rsidRPr="00F956EE">
        <w:rPr>
          <w:sz w:val="24"/>
          <w:szCs w:val="24"/>
        </w:rPr>
        <w:t>life</w:t>
      </w:r>
      <w:r w:rsidR="001B7586" w:rsidRPr="00F956EE">
        <w:rPr>
          <w:sz w:val="24"/>
          <w:szCs w:val="24"/>
        </w:rPr>
        <w:t>”</w:t>
      </w:r>
      <w:r w:rsidRPr="00F956EE">
        <w:rPr>
          <w:sz w:val="24"/>
          <w:szCs w:val="24"/>
        </w:rPr>
        <w:t xml:space="preserve"> should be at least 25,000 hours under continuous operation at rated conditions and at least 16,000 hours at maximum loads and speeds</w:t>
      </w:r>
      <w:r w:rsidR="00DB3C51" w:rsidRPr="00F956EE">
        <w:rPr>
          <w:sz w:val="24"/>
          <w:szCs w:val="24"/>
        </w:rPr>
        <w:t xml:space="preserve">, </w:t>
      </w:r>
      <w:r w:rsidR="007F1B65" w:rsidRPr="00F956EE">
        <w:rPr>
          <w:sz w:val="24"/>
          <w:szCs w:val="24"/>
        </w:rPr>
        <w:t xml:space="preserve">and </w:t>
      </w:r>
      <w:r w:rsidR="00DB3C51" w:rsidRPr="00F956EE">
        <w:rPr>
          <w:sz w:val="24"/>
          <w:szCs w:val="24"/>
        </w:rPr>
        <w:t>in other points inside</w:t>
      </w:r>
      <w:r w:rsidR="00BE5B64" w:rsidRPr="00F956EE">
        <w:rPr>
          <w:sz w:val="24"/>
          <w:szCs w:val="24"/>
        </w:rPr>
        <w:t xml:space="preserve"> the</w:t>
      </w:r>
      <w:r w:rsidR="00DB3C51" w:rsidRPr="00F956EE">
        <w:rPr>
          <w:sz w:val="24"/>
          <w:szCs w:val="24"/>
        </w:rPr>
        <w:t xml:space="preserve"> pump</w:t>
      </w:r>
      <w:r w:rsidR="00BE5B64" w:rsidRPr="00F956EE">
        <w:rPr>
          <w:sz w:val="24"/>
          <w:szCs w:val="24"/>
        </w:rPr>
        <w:t>’s</w:t>
      </w:r>
      <w:r w:rsidR="00DB3C51" w:rsidRPr="00F956EE">
        <w:rPr>
          <w:sz w:val="24"/>
          <w:szCs w:val="24"/>
        </w:rPr>
        <w:t xml:space="preserve"> allowable operating region</w:t>
      </w:r>
      <w:r w:rsidRPr="00F956EE">
        <w:rPr>
          <w:sz w:val="24"/>
          <w:szCs w:val="24"/>
        </w:rPr>
        <w:t>.</w:t>
      </w:r>
    </w:p>
    <w:p w14:paraId="58B2818B" w14:textId="71E875DF" w:rsidR="00F33822" w:rsidRPr="00F956EE" w:rsidRDefault="00F33822" w:rsidP="00F33822">
      <w:pPr>
        <w:rPr>
          <w:sz w:val="24"/>
          <w:szCs w:val="24"/>
        </w:rPr>
      </w:pPr>
      <w:r w:rsidRPr="00F956EE">
        <w:rPr>
          <w:sz w:val="24"/>
          <w:szCs w:val="24"/>
        </w:rPr>
        <w:t xml:space="preserve">For a good thermal behaviour and reliability of the bearing, </w:t>
      </w:r>
      <w:r w:rsidRPr="00F956EE">
        <w:rPr>
          <w:b/>
          <w:bCs/>
          <w:sz w:val="24"/>
          <w:szCs w:val="24"/>
        </w:rPr>
        <w:t>L10</w:t>
      </w:r>
      <w:r w:rsidRPr="00F956EE">
        <w:rPr>
          <w:b/>
          <w:bCs/>
          <w:sz w:val="24"/>
          <w:szCs w:val="24"/>
          <w:vertAlign w:val="subscript"/>
        </w:rPr>
        <w:t>h</w:t>
      </w:r>
      <w:r w:rsidRPr="00F956EE">
        <w:rPr>
          <w:sz w:val="24"/>
          <w:szCs w:val="24"/>
        </w:rPr>
        <w:t xml:space="preserve"> upper limit of 40,000</w:t>
      </w:r>
      <w:r w:rsidR="004374AF" w:rsidRPr="00F956EE">
        <w:rPr>
          <w:sz w:val="24"/>
          <w:szCs w:val="24"/>
        </w:rPr>
        <w:t xml:space="preserve"> </w:t>
      </w:r>
      <w:r w:rsidRPr="00F956EE">
        <w:rPr>
          <w:sz w:val="24"/>
          <w:szCs w:val="24"/>
        </w:rPr>
        <w:t>h should be used.</w:t>
      </w:r>
      <w:r w:rsidR="0088546F" w:rsidRPr="00F956EE">
        <w:rPr>
          <w:sz w:val="24"/>
          <w:szCs w:val="24"/>
        </w:rPr>
        <w:t xml:space="preserve"> The module verifies if API standard requirements or a minimum of 40,000</w:t>
      </w:r>
      <w:r w:rsidR="004374AF" w:rsidRPr="00F956EE">
        <w:rPr>
          <w:sz w:val="24"/>
          <w:szCs w:val="24"/>
        </w:rPr>
        <w:t xml:space="preserve"> </w:t>
      </w:r>
      <w:r w:rsidR="0088546F" w:rsidRPr="00F956EE">
        <w:rPr>
          <w:sz w:val="24"/>
          <w:szCs w:val="24"/>
        </w:rPr>
        <w:t xml:space="preserve">h is respected. </w:t>
      </w:r>
    </w:p>
    <w:p w14:paraId="76E89AC3" w14:textId="44FEF227" w:rsidR="00656D4A" w:rsidRPr="00F956EE" w:rsidRDefault="004374AF" w:rsidP="00F33822">
      <w:pPr>
        <w:rPr>
          <w:sz w:val="24"/>
          <w:szCs w:val="24"/>
        </w:rPr>
      </w:pPr>
      <w:r w:rsidRPr="00F956EE">
        <w:rPr>
          <w:sz w:val="24"/>
          <w:szCs w:val="24"/>
        </w:rPr>
        <w:t>T</w:t>
      </w:r>
      <w:r w:rsidR="007F1B65" w:rsidRPr="00F956EE">
        <w:rPr>
          <w:sz w:val="24"/>
          <w:szCs w:val="24"/>
        </w:rPr>
        <w:t xml:space="preserve">he </w:t>
      </w:r>
      <w:r w:rsidR="00656D4A" w:rsidRPr="00F956EE">
        <w:rPr>
          <w:sz w:val="24"/>
          <w:szCs w:val="24"/>
        </w:rPr>
        <w:t>definition</w:t>
      </w:r>
      <w:r w:rsidR="007F1B65" w:rsidRPr="00F956EE">
        <w:rPr>
          <w:sz w:val="24"/>
          <w:szCs w:val="24"/>
        </w:rPr>
        <w:t>s</w:t>
      </w:r>
      <w:r w:rsidR="00656D4A" w:rsidRPr="00F956EE">
        <w:rPr>
          <w:sz w:val="24"/>
          <w:szCs w:val="24"/>
        </w:rPr>
        <w:t xml:space="preserve"> of </w:t>
      </w:r>
      <w:r w:rsidR="007F1B65" w:rsidRPr="00F956EE">
        <w:rPr>
          <w:sz w:val="24"/>
          <w:szCs w:val="24"/>
        </w:rPr>
        <w:t>b</w:t>
      </w:r>
      <w:r w:rsidR="00656D4A" w:rsidRPr="00F956EE">
        <w:rPr>
          <w:sz w:val="24"/>
          <w:szCs w:val="24"/>
        </w:rPr>
        <w:t xml:space="preserve">earing system </w:t>
      </w:r>
      <w:r w:rsidR="007F1B65" w:rsidRPr="00F956EE">
        <w:rPr>
          <w:sz w:val="24"/>
          <w:szCs w:val="24"/>
        </w:rPr>
        <w:t>li</w:t>
      </w:r>
      <w:r w:rsidR="00656D4A" w:rsidRPr="00F956EE">
        <w:rPr>
          <w:sz w:val="24"/>
          <w:szCs w:val="24"/>
        </w:rPr>
        <w:t xml:space="preserve">fe and </w:t>
      </w:r>
      <w:r w:rsidR="00DF21C7" w:rsidRPr="00F956EE">
        <w:rPr>
          <w:b/>
          <w:bCs/>
          <w:sz w:val="24"/>
          <w:szCs w:val="24"/>
        </w:rPr>
        <w:t>L10</w:t>
      </w:r>
      <w:r w:rsidR="00DF21C7" w:rsidRPr="00F956EE">
        <w:rPr>
          <w:b/>
          <w:bCs/>
          <w:sz w:val="24"/>
          <w:szCs w:val="24"/>
          <w:vertAlign w:val="subscript"/>
        </w:rPr>
        <w:t>h</w:t>
      </w:r>
      <w:r w:rsidR="00656D4A" w:rsidRPr="00F956EE">
        <w:rPr>
          <w:sz w:val="24"/>
          <w:szCs w:val="24"/>
        </w:rPr>
        <w:t xml:space="preserve"> </w:t>
      </w:r>
      <w:r w:rsidRPr="00F956EE">
        <w:rPr>
          <w:sz w:val="24"/>
          <w:szCs w:val="24"/>
        </w:rPr>
        <w:t>are presented in</w:t>
      </w:r>
      <w:r w:rsidR="00656D4A" w:rsidRPr="00F956EE">
        <w:rPr>
          <w:sz w:val="24"/>
          <w:szCs w:val="24"/>
        </w:rPr>
        <w:t xml:space="preserve"> </w:t>
      </w:r>
      <w:r w:rsidRPr="00F956EE">
        <w:rPr>
          <w:sz w:val="24"/>
          <w:szCs w:val="24"/>
        </w:rPr>
        <w:t>C</w:t>
      </w:r>
      <w:r w:rsidR="00656D4A" w:rsidRPr="00F956EE">
        <w:rPr>
          <w:sz w:val="24"/>
          <w:szCs w:val="24"/>
        </w:rPr>
        <w:t xml:space="preserve">hapter </w:t>
      </w:r>
      <w:r w:rsidR="00656D4A" w:rsidRPr="00F956EE">
        <w:rPr>
          <w:sz w:val="24"/>
          <w:szCs w:val="24"/>
        </w:rPr>
        <w:fldChar w:fldCharType="begin"/>
      </w:r>
      <w:r w:rsidR="00656D4A" w:rsidRPr="00F956EE">
        <w:rPr>
          <w:sz w:val="24"/>
          <w:szCs w:val="24"/>
        </w:rPr>
        <w:instrText xml:space="preserve"> REF _Ref197360516 \r \h </w:instrText>
      </w:r>
      <w:r w:rsidR="00656D4A" w:rsidRPr="00F956EE">
        <w:rPr>
          <w:sz w:val="24"/>
          <w:szCs w:val="24"/>
        </w:rPr>
      </w:r>
      <w:r w:rsidR="00F956EE">
        <w:rPr>
          <w:sz w:val="24"/>
          <w:szCs w:val="24"/>
        </w:rPr>
        <w:instrText xml:space="preserve"> \* MERGEFORMAT </w:instrText>
      </w:r>
      <w:r w:rsidR="00656D4A" w:rsidRPr="00F956EE">
        <w:rPr>
          <w:sz w:val="24"/>
          <w:szCs w:val="24"/>
        </w:rPr>
        <w:fldChar w:fldCharType="separate"/>
      </w:r>
      <w:r w:rsidR="00656D4A" w:rsidRPr="00F956EE">
        <w:rPr>
          <w:sz w:val="24"/>
          <w:szCs w:val="24"/>
        </w:rPr>
        <w:t>4.2</w:t>
      </w:r>
      <w:r w:rsidR="00656D4A" w:rsidRPr="00F956EE">
        <w:rPr>
          <w:sz w:val="24"/>
          <w:szCs w:val="24"/>
        </w:rPr>
        <w:fldChar w:fldCharType="end"/>
      </w:r>
      <w:r w:rsidR="00656D4A" w:rsidRPr="00F956EE">
        <w:rPr>
          <w:sz w:val="24"/>
          <w:szCs w:val="24"/>
        </w:rPr>
        <w:t>.</w:t>
      </w:r>
    </w:p>
    <w:p w14:paraId="6473FBDB" w14:textId="7FD17334" w:rsidR="0024235B" w:rsidRPr="00F956EE" w:rsidRDefault="0024235B" w:rsidP="0024235B">
      <w:pPr>
        <w:rPr>
          <w:sz w:val="24"/>
          <w:szCs w:val="24"/>
        </w:rPr>
      </w:pPr>
      <w:r w:rsidRPr="00F956EE">
        <w:rPr>
          <w:sz w:val="24"/>
          <w:szCs w:val="24"/>
        </w:rPr>
        <w:t xml:space="preserve">API 610 also specifies that the </w:t>
      </w:r>
      <w:r w:rsidRPr="00F956EE">
        <w:rPr>
          <w:b/>
          <w:bCs/>
          <w:sz w:val="24"/>
          <w:szCs w:val="24"/>
        </w:rPr>
        <w:t>NDM</w:t>
      </w:r>
      <w:r w:rsidRPr="00F956EE">
        <w:rPr>
          <w:sz w:val="24"/>
          <w:szCs w:val="24"/>
        </w:rPr>
        <w:t xml:space="preserve"> factor for individual bearings shall not exceed 500,000</w:t>
      </w:r>
      <w:r w:rsidR="004374AF" w:rsidRPr="00F956EE">
        <w:rPr>
          <w:sz w:val="24"/>
          <w:szCs w:val="24"/>
        </w:rPr>
        <w:t xml:space="preserve"> </w:t>
      </w:r>
      <w:proofErr w:type="spellStart"/>
      <w:r w:rsidR="0088546F" w:rsidRPr="00F956EE">
        <w:rPr>
          <w:sz w:val="24"/>
          <w:szCs w:val="24"/>
        </w:rPr>
        <w:t>rpm</w:t>
      </w:r>
      <w:r w:rsidR="0088546F" w:rsidRPr="00F956EE">
        <w:rPr>
          <w:rFonts w:cs="Arial"/>
          <w:sz w:val="24"/>
          <w:szCs w:val="24"/>
        </w:rPr>
        <w:t>·</w:t>
      </w:r>
      <w:r w:rsidR="0088546F" w:rsidRPr="00F956EE">
        <w:rPr>
          <w:sz w:val="24"/>
          <w:szCs w:val="24"/>
        </w:rPr>
        <w:t>mm</w:t>
      </w:r>
      <w:proofErr w:type="spellEnd"/>
      <w:r w:rsidRPr="00F956EE">
        <w:rPr>
          <w:sz w:val="24"/>
          <w:szCs w:val="24"/>
        </w:rPr>
        <w:t xml:space="preserve"> for oil-lubricated and 350,000</w:t>
      </w:r>
      <w:r w:rsidR="0088546F" w:rsidRPr="00F956EE">
        <w:rPr>
          <w:sz w:val="24"/>
          <w:szCs w:val="24"/>
        </w:rPr>
        <w:t xml:space="preserve"> </w:t>
      </w:r>
      <w:proofErr w:type="spellStart"/>
      <w:r w:rsidR="0088546F" w:rsidRPr="00F956EE">
        <w:rPr>
          <w:sz w:val="24"/>
          <w:szCs w:val="24"/>
        </w:rPr>
        <w:t>rpm</w:t>
      </w:r>
      <w:r w:rsidR="0088546F" w:rsidRPr="00F956EE">
        <w:rPr>
          <w:rFonts w:cs="Arial"/>
          <w:sz w:val="24"/>
          <w:szCs w:val="24"/>
        </w:rPr>
        <w:t>·</w:t>
      </w:r>
      <w:r w:rsidR="0088546F" w:rsidRPr="00F956EE">
        <w:rPr>
          <w:sz w:val="24"/>
          <w:szCs w:val="24"/>
        </w:rPr>
        <w:t>mm</w:t>
      </w:r>
      <w:proofErr w:type="spellEnd"/>
      <w:r w:rsidRPr="00F956EE">
        <w:rPr>
          <w:sz w:val="24"/>
          <w:szCs w:val="24"/>
        </w:rPr>
        <w:t xml:space="preserve"> for grease-lubricated bearings</w:t>
      </w:r>
      <w:r w:rsidR="00933BFB" w:rsidRPr="00F956EE">
        <w:rPr>
          <w:sz w:val="24"/>
          <w:szCs w:val="24"/>
        </w:rPr>
        <w:t xml:space="preserve"> (ref. chapter 10, Table 10 of API 610 12</w:t>
      </w:r>
      <w:r w:rsidR="00933BFB" w:rsidRPr="00F956EE">
        <w:rPr>
          <w:sz w:val="24"/>
          <w:szCs w:val="24"/>
          <w:vertAlign w:val="superscript"/>
        </w:rPr>
        <w:t>th</w:t>
      </w:r>
      <w:r w:rsidR="00933BFB" w:rsidRPr="00F956EE">
        <w:rPr>
          <w:sz w:val="24"/>
          <w:szCs w:val="24"/>
        </w:rPr>
        <w:t xml:space="preserve"> ed</w:t>
      </w:r>
      <w:r w:rsidR="004374AF" w:rsidRPr="00F956EE">
        <w:rPr>
          <w:sz w:val="24"/>
          <w:szCs w:val="24"/>
        </w:rPr>
        <w:t>ition</w:t>
      </w:r>
      <w:r w:rsidR="00933BFB" w:rsidRPr="00F956EE">
        <w:rPr>
          <w:sz w:val="24"/>
          <w:szCs w:val="24"/>
        </w:rPr>
        <w:t>)</w:t>
      </w:r>
      <w:r w:rsidRPr="00F956EE">
        <w:rPr>
          <w:sz w:val="24"/>
          <w:szCs w:val="24"/>
        </w:rPr>
        <w:t xml:space="preserve">. The </w:t>
      </w:r>
      <w:r w:rsidRPr="00F956EE">
        <w:rPr>
          <w:b/>
          <w:bCs/>
          <w:sz w:val="24"/>
          <w:szCs w:val="24"/>
        </w:rPr>
        <w:t>NDM</w:t>
      </w:r>
      <w:r w:rsidRPr="00F956EE">
        <w:rPr>
          <w:sz w:val="24"/>
          <w:szCs w:val="24"/>
        </w:rPr>
        <w:t xml:space="preserve"> factor</w:t>
      </w:r>
      <w:r w:rsidR="00DB3C51" w:rsidRPr="00F956EE">
        <w:rPr>
          <w:sz w:val="24"/>
          <w:szCs w:val="24"/>
        </w:rPr>
        <w:t xml:space="preserve"> </w:t>
      </w:r>
      <w:r w:rsidRPr="00F956EE">
        <w:rPr>
          <w:sz w:val="24"/>
          <w:szCs w:val="24"/>
        </w:rPr>
        <w:t>must remain within these limits to prevent thermal issues.</w:t>
      </w:r>
    </w:p>
    <w:p w14:paraId="5538E7DC" w14:textId="15001F96" w:rsidR="00F956EE" w:rsidRPr="00F956EE" w:rsidRDefault="0024235B" w:rsidP="00F956EE">
      <w:pPr>
        <w:rPr>
          <w:sz w:val="24"/>
          <w:szCs w:val="24"/>
        </w:rPr>
      </w:pPr>
      <w:r w:rsidRPr="00F956EE">
        <w:rPr>
          <w:sz w:val="24"/>
          <w:szCs w:val="24"/>
        </w:rPr>
        <w:t xml:space="preserve">In addition to these verifications, the module </w:t>
      </w:r>
      <w:r w:rsidR="001B7586" w:rsidRPr="00F956EE">
        <w:rPr>
          <w:sz w:val="24"/>
          <w:szCs w:val="24"/>
        </w:rPr>
        <w:t xml:space="preserve">guides the user in </w:t>
      </w:r>
      <w:r w:rsidRPr="00F956EE">
        <w:rPr>
          <w:sz w:val="24"/>
          <w:szCs w:val="24"/>
        </w:rPr>
        <w:t>check</w:t>
      </w:r>
      <w:r w:rsidR="001B7586" w:rsidRPr="00F956EE">
        <w:rPr>
          <w:sz w:val="24"/>
          <w:szCs w:val="24"/>
        </w:rPr>
        <w:t>ing</w:t>
      </w:r>
      <w:r w:rsidRPr="00F956EE">
        <w:rPr>
          <w:sz w:val="24"/>
          <w:szCs w:val="24"/>
        </w:rPr>
        <w:t xml:space="preserve"> whether the actual bearing speed is within acceptable limits.</w:t>
      </w:r>
      <w:r w:rsidR="005C1E28" w:rsidRPr="00F956EE">
        <w:rPr>
          <w:sz w:val="24"/>
          <w:szCs w:val="24"/>
        </w:rPr>
        <w:t xml:space="preserve"> </w:t>
      </w:r>
      <w:r w:rsidR="00F33822" w:rsidRPr="00F956EE">
        <w:rPr>
          <w:sz w:val="24"/>
          <w:szCs w:val="24"/>
        </w:rPr>
        <w:t>For this purpose, the rated speed must be compared to</w:t>
      </w:r>
      <w:r w:rsidR="004374AF" w:rsidRPr="00F956EE">
        <w:rPr>
          <w:sz w:val="24"/>
          <w:szCs w:val="24"/>
        </w:rPr>
        <w:t xml:space="preserve"> the</w:t>
      </w:r>
      <w:r w:rsidR="00F33822" w:rsidRPr="00F956EE">
        <w:rPr>
          <w:sz w:val="24"/>
          <w:szCs w:val="24"/>
        </w:rPr>
        <w:t xml:space="preserve"> Reference Speed of the bearing</w:t>
      </w:r>
      <w:r w:rsidR="0088546F" w:rsidRPr="00F956EE">
        <w:rPr>
          <w:sz w:val="24"/>
          <w:szCs w:val="24"/>
        </w:rPr>
        <w:t>. The Reference Speed is defined by ISO 281 as the speed over which the bearing</w:t>
      </w:r>
      <w:r w:rsidR="004374AF" w:rsidRPr="00F956EE">
        <w:rPr>
          <w:sz w:val="24"/>
          <w:szCs w:val="24"/>
        </w:rPr>
        <w:t>,</w:t>
      </w:r>
      <w:r w:rsidR="0088546F" w:rsidRPr="00F956EE">
        <w:rPr>
          <w:sz w:val="24"/>
          <w:szCs w:val="24"/>
        </w:rPr>
        <w:t xml:space="preserve"> in a standard loading configuration, lubrication and cooling</w:t>
      </w:r>
      <w:r w:rsidR="004374AF" w:rsidRPr="00F956EE">
        <w:rPr>
          <w:sz w:val="24"/>
          <w:szCs w:val="24"/>
        </w:rPr>
        <w:t>,</w:t>
      </w:r>
      <w:r w:rsidR="0088546F" w:rsidRPr="00F956EE">
        <w:rPr>
          <w:sz w:val="24"/>
          <w:szCs w:val="24"/>
        </w:rPr>
        <w:t xml:space="preserve"> </w:t>
      </w:r>
      <w:r w:rsidR="004374AF" w:rsidRPr="00F956EE">
        <w:rPr>
          <w:sz w:val="24"/>
          <w:szCs w:val="24"/>
        </w:rPr>
        <w:t>reaches</w:t>
      </w:r>
      <w:r w:rsidR="0088546F" w:rsidRPr="00F956EE">
        <w:rPr>
          <w:sz w:val="24"/>
          <w:szCs w:val="24"/>
        </w:rPr>
        <w:t xml:space="preserve"> a temperature increase of 50°C</w:t>
      </w:r>
      <w:r w:rsidR="004374AF" w:rsidRPr="00F956EE">
        <w:rPr>
          <w:sz w:val="24"/>
          <w:szCs w:val="24"/>
        </w:rPr>
        <w:t xml:space="preserve"> higher</w:t>
      </w:r>
      <w:r w:rsidR="0088546F" w:rsidRPr="00F956EE">
        <w:rPr>
          <w:sz w:val="24"/>
          <w:szCs w:val="24"/>
        </w:rPr>
        <w:t xml:space="preserve"> than ambient temperature. To adjust the reference speed using actual lubrication type loads on</w:t>
      </w:r>
      <w:r w:rsidR="004374AF" w:rsidRPr="00F956EE">
        <w:rPr>
          <w:sz w:val="24"/>
          <w:szCs w:val="24"/>
        </w:rPr>
        <w:t xml:space="preserve"> the</w:t>
      </w:r>
      <w:r w:rsidR="0088546F" w:rsidRPr="00F956EE">
        <w:rPr>
          <w:sz w:val="24"/>
          <w:szCs w:val="24"/>
        </w:rPr>
        <w:t xml:space="preserve"> bearing, the user can use the </w:t>
      </w:r>
      <w:r w:rsidR="001B7586" w:rsidRPr="00F956EE">
        <w:rPr>
          <w:sz w:val="24"/>
          <w:szCs w:val="24"/>
        </w:rPr>
        <w:t>“SKF Product select”</w:t>
      </w:r>
      <w:r w:rsidR="0088546F" w:rsidRPr="00F956EE">
        <w:rPr>
          <w:sz w:val="24"/>
          <w:szCs w:val="24"/>
        </w:rPr>
        <w:t xml:space="preserve"> tool </w:t>
      </w:r>
      <w:r w:rsidR="001B7586" w:rsidRPr="00F956EE">
        <w:rPr>
          <w:sz w:val="24"/>
          <w:szCs w:val="24"/>
        </w:rPr>
        <w:t>available at:</w:t>
      </w:r>
    </w:p>
    <w:p w14:paraId="44D46D5E" w14:textId="37D23255" w:rsidR="00F33822" w:rsidRPr="00F956EE" w:rsidRDefault="001B7586" w:rsidP="001B7586">
      <w:pPr>
        <w:rPr>
          <w:sz w:val="24"/>
          <w:szCs w:val="24"/>
        </w:rPr>
      </w:pPr>
      <w:hyperlink r:id="rId11" w:anchor="/single-bearing/search" w:history="1">
        <w:r w:rsidRPr="00F956EE">
          <w:rPr>
            <w:rStyle w:val="Collegamentoipertestuale"/>
            <w:b/>
            <w:bCs/>
            <w:sz w:val="24"/>
            <w:szCs w:val="24"/>
          </w:rPr>
          <w:t>https://productselect.skf.com/rollingbearings/index.html#/single-bearing/search</w:t>
        </w:r>
      </w:hyperlink>
    </w:p>
    <w:p w14:paraId="4C1312BA" w14:textId="29A47444" w:rsidR="001B7586" w:rsidRPr="00F956EE" w:rsidRDefault="0088546F" w:rsidP="001B7586">
      <w:pPr>
        <w:rPr>
          <w:b/>
          <w:bCs/>
          <w:sz w:val="24"/>
          <w:szCs w:val="24"/>
        </w:rPr>
      </w:pPr>
      <w:r w:rsidRPr="00F956EE">
        <w:rPr>
          <w:sz w:val="24"/>
          <w:szCs w:val="24"/>
        </w:rPr>
        <w:t>This tool should be used w</w:t>
      </w:r>
      <w:r w:rsidR="00F33822" w:rsidRPr="00F956EE">
        <w:rPr>
          <w:sz w:val="24"/>
          <w:szCs w:val="24"/>
        </w:rPr>
        <w:t xml:space="preserve">hen the bearing’s operating speed exceeds 75% of its </w:t>
      </w:r>
      <w:r w:rsidRPr="00F956EE">
        <w:rPr>
          <w:sz w:val="24"/>
          <w:szCs w:val="24"/>
        </w:rPr>
        <w:t xml:space="preserve">nominal </w:t>
      </w:r>
      <w:r w:rsidR="00F33822" w:rsidRPr="00F956EE">
        <w:rPr>
          <w:sz w:val="24"/>
          <w:szCs w:val="24"/>
        </w:rPr>
        <w:t>reference speed</w:t>
      </w:r>
      <w:r w:rsidR="00DF18A7" w:rsidRPr="00F956EE">
        <w:rPr>
          <w:sz w:val="24"/>
          <w:szCs w:val="24"/>
        </w:rPr>
        <w:t>.</w:t>
      </w:r>
    </w:p>
    <w:p w14:paraId="52DD8DAD" w14:textId="32515C7E" w:rsidR="00DF18A7" w:rsidRDefault="00F33822" w:rsidP="00DF18A7">
      <w:pPr>
        <w:rPr>
          <w:sz w:val="24"/>
          <w:szCs w:val="24"/>
        </w:rPr>
      </w:pPr>
      <w:r w:rsidRPr="00F956EE">
        <w:rPr>
          <w:sz w:val="24"/>
          <w:szCs w:val="24"/>
        </w:rPr>
        <w:t>The “SKF Product select” tool calculates the value of “adjusted reference speed”</w:t>
      </w:r>
      <w:r w:rsidR="00DF18A7" w:rsidRPr="00F956EE">
        <w:rPr>
          <w:sz w:val="24"/>
          <w:szCs w:val="24"/>
        </w:rPr>
        <w:t xml:space="preserve">. </w:t>
      </w:r>
      <w:r w:rsidRPr="00F956EE">
        <w:rPr>
          <w:sz w:val="24"/>
          <w:szCs w:val="24"/>
        </w:rPr>
        <w:t>If the rated speed of the bearing is lower than the adjusted reference speed, then the bearing selection can be considered acceptable without any further cooling device. If the rated speed is higher</w:t>
      </w:r>
      <w:r w:rsidR="00DF18A7" w:rsidRPr="00F956EE">
        <w:rPr>
          <w:sz w:val="24"/>
          <w:szCs w:val="24"/>
        </w:rPr>
        <w:t xml:space="preserve"> and the selection of a different size of bearing is not feasible, then it may still be possible to use a bearing operating above its reference speed, provided certain conditions are met. According to the guidelines in the </w:t>
      </w:r>
      <w:r w:rsidR="00DF18A7" w:rsidRPr="00F956EE">
        <w:rPr>
          <w:i/>
          <w:iCs/>
          <w:sz w:val="24"/>
          <w:szCs w:val="24"/>
        </w:rPr>
        <w:t>SKF Rolling Bearings</w:t>
      </w:r>
      <w:r w:rsidR="00DF18A7" w:rsidRPr="00F956EE">
        <w:rPr>
          <w:sz w:val="24"/>
          <w:szCs w:val="24"/>
        </w:rPr>
        <w:t xml:space="preserve"> (ref. paragraph </w:t>
      </w:r>
      <w:r w:rsidR="00DF18A7" w:rsidRPr="00F956EE">
        <w:rPr>
          <w:i/>
          <w:iCs/>
          <w:sz w:val="24"/>
          <w:szCs w:val="24"/>
        </w:rPr>
        <w:t>B5</w:t>
      </w:r>
      <w:r w:rsidR="00DF18A7" w:rsidRPr="00F956EE">
        <w:rPr>
          <w:sz w:val="24"/>
          <w:szCs w:val="24"/>
        </w:rPr>
        <w:t xml:space="preserve">) </w:t>
      </w:r>
      <w:r w:rsidR="00DF18A7" w:rsidRPr="00F956EE">
        <w:rPr>
          <w:sz w:val="24"/>
          <w:szCs w:val="24"/>
        </w:rPr>
        <w:lastRenderedPageBreak/>
        <w:t>catalogue, this requires careful consideration of lubrication and cooling strategies. It is strongly recommended to consult an SKF specialist for technical support. SKF can perform a detailed analysis of the selected bearing under actual operating conditions—such as speed, temperature, and load—to assess whether enhanced lubrication or improved cooling can ensure safe and reliable performance.</w:t>
      </w:r>
    </w:p>
    <w:p w14:paraId="27F09E86" w14:textId="77777777" w:rsidR="00F956EE" w:rsidRPr="00F956EE" w:rsidRDefault="00F956EE" w:rsidP="00DF18A7">
      <w:pPr>
        <w:rPr>
          <w:sz w:val="24"/>
          <w:szCs w:val="24"/>
        </w:rPr>
      </w:pPr>
    </w:p>
    <w:p w14:paraId="0D6E6729" w14:textId="186E1244" w:rsidR="009F5AC2" w:rsidRDefault="004710EE" w:rsidP="00F956EE">
      <w:pPr>
        <w:pStyle w:val="Titolo1"/>
      </w:pPr>
      <w:bookmarkStart w:id="15" w:name="_Toc203640015"/>
      <w:r>
        <w:t xml:space="preserve">User </w:t>
      </w:r>
      <w:r w:rsidR="005F5279" w:rsidRPr="005C1E28">
        <w:t>instructions</w:t>
      </w:r>
      <w:r w:rsidR="005F5279">
        <w:t xml:space="preserve"> and calculation notes</w:t>
      </w:r>
      <w:bookmarkEnd w:id="15"/>
    </w:p>
    <w:p w14:paraId="78F09A18" w14:textId="78B07BEA" w:rsidR="005F5279" w:rsidRPr="00F956EE" w:rsidRDefault="005F5279" w:rsidP="005F5279">
      <w:pPr>
        <w:rPr>
          <w:sz w:val="24"/>
          <w:szCs w:val="24"/>
        </w:rPr>
      </w:pPr>
      <w:r w:rsidRPr="00F956EE">
        <w:rPr>
          <w:b/>
          <w:bCs/>
          <w:sz w:val="24"/>
          <w:szCs w:val="24"/>
        </w:rPr>
        <w:t>Mod. 1122</w:t>
      </w:r>
      <w:r w:rsidRPr="00F956EE">
        <w:rPr>
          <w:sz w:val="24"/>
          <w:szCs w:val="24"/>
        </w:rPr>
        <w:t xml:space="preserve"> </w:t>
      </w:r>
      <w:r w:rsidR="00E41796" w:rsidRPr="00F956EE">
        <w:rPr>
          <w:sz w:val="24"/>
          <w:szCs w:val="24"/>
        </w:rPr>
        <w:t>is organized into multiple sheets</w:t>
      </w:r>
      <w:r w:rsidRPr="00F956EE">
        <w:rPr>
          <w:sz w:val="24"/>
          <w:szCs w:val="24"/>
        </w:rPr>
        <w:t>:</w:t>
      </w:r>
    </w:p>
    <w:p w14:paraId="6F4E25ED" w14:textId="6615C2A2" w:rsidR="00E41796" w:rsidRPr="00F956EE" w:rsidRDefault="005F5279" w:rsidP="00F956EE">
      <w:pPr>
        <w:pStyle w:val="Paragrafoelenco"/>
        <w:numPr>
          <w:ilvl w:val="0"/>
          <w:numId w:val="4"/>
        </w:numPr>
        <w:ind w:left="567"/>
        <w:rPr>
          <w:sz w:val="24"/>
          <w:szCs w:val="24"/>
          <w:lang w:val="en-US"/>
        </w:rPr>
      </w:pPr>
      <w:r w:rsidRPr="00F956EE">
        <w:rPr>
          <w:b/>
          <w:bCs/>
          <w:sz w:val="24"/>
          <w:szCs w:val="24"/>
        </w:rPr>
        <w:t>1 - Input data and info</w:t>
      </w:r>
      <w:r w:rsidR="000E7DAA" w:rsidRPr="00F956EE">
        <w:rPr>
          <w:b/>
          <w:bCs/>
          <w:sz w:val="24"/>
          <w:szCs w:val="24"/>
        </w:rPr>
        <w:t xml:space="preserve">: </w:t>
      </w:r>
      <w:r w:rsidR="00E41796" w:rsidRPr="00F956EE">
        <w:rPr>
          <w:sz w:val="24"/>
          <w:szCs w:val="24"/>
        </w:rPr>
        <w:t>this sheet is designated for entering all input data, and calculations are performed</w:t>
      </w:r>
      <w:r w:rsidR="00EF7321" w:rsidRPr="00F956EE">
        <w:rPr>
          <w:sz w:val="24"/>
          <w:szCs w:val="24"/>
        </w:rPr>
        <w:t xml:space="preserve"> </w:t>
      </w:r>
      <w:r w:rsidR="00E41796" w:rsidRPr="00F956EE">
        <w:rPr>
          <w:sz w:val="24"/>
          <w:szCs w:val="24"/>
        </w:rPr>
        <w:t>accordingly.</w:t>
      </w:r>
    </w:p>
    <w:p w14:paraId="294BE68E" w14:textId="44CD99E7" w:rsidR="00E41796" w:rsidRPr="00F956EE" w:rsidRDefault="005F5279" w:rsidP="00F956EE">
      <w:pPr>
        <w:pStyle w:val="Paragrafoelenco"/>
        <w:numPr>
          <w:ilvl w:val="0"/>
          <w:numId w:val="4"/>
        </w:numPr>
        <w:ind w:left="567"/>
        <w:rPr>
          <w:sz w:val="24"/>
          <w:szCs w:val="24"/>
        </w:rPr>
      </w:pPr>
      <w:r w:rsidRPr="00F956EE">
        <w:rPr>
          <w:b/>
          <w:bCs/>
          <w:sz w:val="24"/>
          <w:szCs w:val="24"/>
        </w:rPr>
        <w:t>2 - BDS with worn gaps</w:t>
      </w:r>
      <w:r w:rsidRPr="00F956EE">
        <w:rPr>
          <w:sz w:val="24"/>
          <w:szCs w:val="24"/>
        </w:rPr>
        <w:t xml:space="preserve">: </w:t>
      </w:r>
      <w:r w:rsidRPr="00F956EE">
        <w:rPr>
          <w:b/>
          <w:bCs/>
          <w:sz w:val="24"/>
          <w:szCs w:val="24"/>
        </w:rPr>
        <w:t>BDS</w:t>
      </w:r>
      <w:r w:rsidRPr="00F956EE">
        <w:rPr>
          <w:sz w:val="24"/>
          <w:szCs w:val="24"/>
        </w:rPr>
        <w:t xml:space="preserve"> report format </w:t>
      </w:r>
      <w:r w:rsidR="000E7DAA" w:rsidRPr="00F956EE">
        <w:rPr>
          <w:sz w:val="24"/>
          <w:szCs w:val="24"/>
        </w:rPr>
        <w:t>used when the calculation considers gap clearances in the thrust calculation.</w:t>
      </w:r>
      <w:r w:rsidR="00E111FA" w:rsidRPr="00F956EE">
        <w:rPr>
          <w:sz w:val="24"/>
          <w:szCs w:val="24"/>
        </w:rPr>
        <w:t xml:space="preserve"> Gap clearances are generally considered in multistage pumps calculation or when there is a specific requirement in the job technical specifications.</w:t>
      </w:r>
      <w:r w:rsidR="00E41796" w:rsidRPr="00F956EE">
        <w:rPr>
          <w:sz w:val="24"/>
          <w:szCs w:val="24"/>
        </w:rPr>
        <w:t xml:space="preserve"> It can be used for all types of pumps, except </w:t>
      </w:r>
      <w:r w:rsidR="00E41796" w:rsidRPr="00F956EE">
        <w:rPr>
          <w:b/>
          <w:bCs/>
          <w:sz w:val="24"/>
          <w:szCs w:val="24"/>
        </w:rPr>
        <w:t>VS</w:t>
      </w:r>
      <w:r w:rsidR="00E41796" w:rsidRPr="00F956EE">
        <w:rPr>
          <w:sz w:val="24"/>
          <w:szCs w:val="24"/>
        </w:rPr>
        <w:t>.</w:t>
      </w:r>
    </w:p>
    <w:p w14:paraId="62665332" w14:textId="3DA21310" w:rsidR="000E7DAA" w:rsidRPr="00F956EE" w:rsidRDefault="00760AE2" w:rsidP="00F956EE">
      <w:pPr>
        <w:pStyle w:val="Paragrafoelenco"/>
        <w:numPr>
          <w:ilvl w:val="0"/>
          <w:numId w:val="4"/>
        </w:numPr>
        <w:ind w:left="567"/>
        <w:rPr>
          <w:sz w:val="24"/>
          <w:szCs w:val="24"/>
        </w:rPr>
      </w:pPr>
      <w:r w:rsidRPr="00F956EE">
        <w:rPr>
          <w:b/>
          <w:bCs/>
          <w:sz w:val="24"/>
          <w:szCs w:val="24"/>
        </w:rPr>
        <w:t>3</w:t>
      </w:r>
      <w:r w:rsidR="005F5279" w:rsidRPr="00F956EE">
        <w:rPr>
          <w:b/>
          <w:bCs/>
          <w:sz w:val="24"/>
          <w:szCs w:val="24"/>
        </w:rPr>
        <w:t xml:space="preserve"> - BDS without gaps</w:t>
      </w:r>
      <w:r w:rsidR="005F5279" w:rsidRPr="00F956EE">
        <w:rPr>
          <w:sz w:val="24"/>
          <w:szCs w:val="24"/>
        </w:rPr>
        <w:t xml:space="preserve">: </w:t>
      </w:r>
      <w:r w:rsidR="005F5279" w:rsidRPr="00F956EE">
        <w:rPr>
          <w:b/>
          <w:bCs/>
          <w:sz w:val="24"/>
          <w:szCs w:val="24"/>
        </w:rPr>
        <w:t>BDS</w:t>
      </w:r>
      <w:r w:rsidR="005F5279" w:rsidRPr="00F956EE">
        <w:rPr>
          <w:sz w:val="24"/>
          <w:szCs w:val="24"/>
        </w:rPr>
        <w:t xml:space="preserve"> report format </w:t>
      </w:r>
      <w:r w:rsidR="000E7DAA" w:rsidRPr="00F956EE">
        <w:rPr>
          <w:sz w:val="24"/>
          <w:szCs w:val="24"/>
        </w:rPr>
        <w:t>used when the gap clearances in the thrust calculation</w:t>
      </w:r>
      <w:r w:rsidR="00E41796" w:rsidRPr="00F956EE">
        <w:rPr>
          <w:sz w:val="24"/>
          <w:szCs w:val="24"/>
        </w:rPr>
        <w:t xml:space="preserve"> are not considered. It can be used for all types of pumps, except </w:t>
      </w:r>
      <w:r w:rsidR="00E41796" w:rsidRPr="00F956EE">
        <w:rPr>
          <w:b/>
          <w:bCs/>
          <w:sz w:val="24"/>
          <w:szCs w:val="24"/>
        </w:rPr>
        <w:t>VS</w:t>
      </w:r>
      <w:r w:rsidR="00E41796" w:rsidRPr="00F956EE">
        <w:rPr>
          <w:sz w:val="24"/>
          <w:szCs w:val="24"/>
        </w:rPr>
        <w:t>.</w:t>
      </w:r>
    </w:p>
    <w:p w14:paraId="65A6CF43" w14:textId="37BC631A" w:rsidR="00D81E2D" w:rsidRPr="00F956EE" w:rsidRDefault="00760AE2" w:rsidP="00F956EE">
      <w:pPr>
        <w:pStyle w:val="Paragrafoelenco"/>
        <w:numPr>
          <w:ilvl w:val="0"/>
          <w:numId w:val="4"/>
        </w:numPr>
        <w:ind w:left="567"/>
        <w:rPr>
          <w:sz w:val="24"/>
          <w:szCs w:val="24"/>
        </w:rPr>
      </w:pPr>
      <w:r w:rsidRPr="00F956EE">
        <w:rPr>
          <w:b/>
          <w:bCs/>
          <w:sz w:val="24"/>
          <w:szCs w:val="24"/>
        </w:rPr>
        <w:t>4 - BDS VS pumps</w:t>
      </w:r>
      <w:r w:rsidRPr="00F956EE">
        <w:rPr>
          <w:sz w:val="24"/>
          <w:szCs w:val="24"/>
        </w:rPr>
        <w:t xml:space="preserve">: </w:t>
      </w:r>
      <w:r w:rsidRPr="00F956EE">
        <w:rPr>
          <w:b/>
          <w:bCs/>
          <w:sz w:val="24"/>
          <w:szCs w:val="24"/>
        </w:rPr>
        <w:t>BDS</w:t>
      </w:r>
      <w:r w:rsidRPr="00F956EE">
        <w:rPr>
          <w:sz w:val="24"/>
          <w:szCs w:val="24"/>
        </w:rPr>
        <w:t xml:space="preserve"> report format </w:t>
      </w:r>
      <w:r w:rsidR="000E7DAA" w:rsidRPr="00F956EE">
        <w:rPr>
          <w:sz w:val="24"/>
          <w:szCs w:val="24"/>
        </w:rPr>
        <w:t xml:space="preserve">specific </w:t>
      </w:r>
      <w:r w:rsidRPr="00F956EE">
        <w:rPr>
          <w:sz w:val="24"/>
          <w:szCs w:val="24"/>
        </w:rPr>
        <w:t xml:space="preserve">for </w:t>
      </w:r>
      <w:r w:rsidRPr="00F956EE">
        <w:rPr>
          <w:b/>
          <w:bCs/>
          <w:sz w:val="24"/>
          <w:szCs w:val="24"/>
        </w:rPr>
        <w:t>VS</w:t>
      </w:r>
      <w:r w:rsidRPr="00F956EE">
        <w:rPr>
          <w:sz w:val="24"/>
          <w:szCs w:val="24"/>
        </w:rPr>
        <w:t xml:space="preserve"> pumps. </w:t>
      </w:r>
      <w:r w:rsidR="00D81E2D" w:rsidRPr="00F956EE">
        <w:rPr>
          <w:sz w:val="24"/>
          <w:szCs w:val="24"/>
        </w:rPr>
        <w:t>In this case, the calculation is carried out without considering gap clearances.</w:t>
      </w:r>
    </w:p>
    <w:p w14:paraId="577924E6" w14:textId="6BD89FB5" w:rsidR="004D4A26" w:rsidRPr="00F956EE" w:rsidRDefault="003E76D6" w:rsidP="00F956EE">
      <w:pPr>
        <w:pStyle w:val="Paragrafoelenco"/>
        <w:numPr>
          <w:ilvl w:val="0"/>
          <w:numId w:val="4"/>
        </w:numPr>
        <w:ind w:left="567"/>
        <w:rPr>
          <w:sz w:val="24"/>
          <w:szCs w:val="24"/>
        </w:rPr>
      </w:pPr>
      <w:r w:rsidRPr="00F956EE">
        <w:rPr>
          <w:b/>
          <w:bCs/>
          <w:sz w:val="24"/>
          <w:szCs w:val="24"/>
        </w:rPr>
        <w:t>5 - Bearing Database</w:t>
      </w:r>
      <w:r w:rsidRPr="00F956EE">
        <w:rPr>
          <w:sz w:val="24"/>
          <w:szCs w:val="24"/>
        </w:rPr>
        <w:t xml:space="preserve">: </w:t>
      </w:r>
      <w:r w:rsidR="004D4A26" w:rsidRPr="00F956EE">
        <w:rPr>
          <w:sz w:val="24"/>
          <w:szCs w:val="24"/>
        </w:rPr>
        <w:t xml:space="preserve">this sheet contains a database of bearings data used for calculations. It can be manually updated, if necessary, and includes special configurations, such as </w:t>
      </w:r>
      <w:r w:rsidR="000E1499" w:rsidRPr="00F956EE">
        <w:rPr>
          <w:sz w:val="24"/>
          <w:szCs w:val="24"/>
        </w:rPr>
        <w:t>“</w:t>
      </w:r>
      <w:r w:rsidR="004D4A26" w:rsidRPr="00F956EE">
        <w:rPr>
          <w:sz w:val="24"/>
          <w:szCs w:val="24"/>
        </w:rPr>
        <w:t>triplex</w:t>
      </w:r>
      <w:r w:rsidR="000E1499" w:rsidRPr="00F956EE">
        <w:rPr>
          <w:sz w:val="24"/>
          <w:szCs w:val="24"/>
        </w:rPr>
        <w:t>”</w:t>
      </w:r>
      <w:r w:rsidR="004D4A26" w:rsidRPr="00F956EE">
        <w:rPr>
          <w:sz w:val="24"/>
          <w:szCs w:val="24"/>
        </w:rPr>
        <w:t xml:space="preserve"> bearings</w:t>
      </w:r>
      <w:r w:rsidR="000E1499" w:rsidRPr="00F956EE">
        <w:rPr>
          <w:sz w:val="24"/>
          <w:szCs w:val="24"/>
        </w:rPr>
        <w:t xml:space="preserve"> (see </w:t>
      </w:r>
      <w:r w:rsidR="00111451" w:rsidRPr="00F956EE">
        <w:rPr>
          <w:sz w:val="24"/>
          <w:szCs w:val="24"/>
        </w:rPr>
        <w:t>Chapter</w:t>
      </w:r>
      <w:r w:rsidR="000E1499" w:rsidRPr="00F956EE">
        <w:rPr>
          <w:sz w:val="24"/>
          <w:szCs w:val="24"/>
        </w:rPr>
        <w:t xml:space="preserve"> </w:t>
      </w:r>
      <w:r w:rsidR="000E1499" w:rsidRPr="00F956EE">
        <w:rPr>
          <w:sz w:val="24"/>
          <w:szCs w:val="24"/>
        </w:rPr>
        <w:fldChar w:fldCharType="begin"/>
      </w:r>
      <w:r w:rsidR="000E1499" w:rsidRPr="00F956EE">
        <w:rPr>
          <w:sz w:val="24"/>
          <w:szCs w:val="24"/>
        </w:rPr>
        <w:instrText xml:space="preserve"> REF _Ref197431326 \r \h </w:instrText>
      </w:r>
      <w:r w:rsidR="001518BE" w:rsidRPr="00F956EE">
        <w:rPr>
          <w:sz w:val="24"/>
          <w:szCs w:val="24"/>
        </w:rPr>
        <w:instrText xml:space="preserve"> \* MERGEFORMAT </w:instrText>
      </w:r>
      <w:r w:rsidR="000E1499" w:rsidRPr="00F956EE">
        <w:rPr>
          <w:sz w:val="24"/>
          <w:szCs w:val="24"/>
        </w:rPr>
      </w:r>
      <w:r w:rsidR="000E1499" w:rsidRPr="00F956EE">
        <w:rPr>
          <w:sz w:val="24"/>
          <w:szCs w:val="24"/>
        </w:rPr>
        <w:fldChar w:fldCharType="separate"/>
      </w:r>
      <w:r w:rsidR="0017718F" w:rsidRPr="00F956EE">
        <w:rPr>
          <w:sz w:val="24"/>
          <w:szCs w:val="24"/>
        </w:rPr>
        <w:t>4.1</w:t>
      </w:r>
      <w:r w:rsidR="000E1499" w:rsidRPr="00F956EE">
        <w:rPr>
          <w:sz w:val="24"/>
          <w:szCs w:val="24"/>
        </w:rPr>
        <w:fldChar w:fldCharType="end"/>
      </w:r>
      <w:r w:rsidR="000E1499" w:rsidRPr="00F956EE">
        <w:rPr>
          <w:sz w:val="24"/>
          <w:szCs w:val="24"/>
        </w:rPr>
        <w:t xml:space="preserve"> for more details about this configuration)</w:t>
      </w:r>
      <w:r w:rsidR="004D4A26" w:rsidRPr="00F956EE">
        <w:rPr>
          <w:sz w:val="24"/>
          <w:szCs w:val="24"/>
        </w:rPr>
        <w:t>.</w:t>
      </w:r>
    </w:p>
    <w:p w14:paraId="39F5ACFF" w14:textId="00D3C6AA" w:rsidR="003E76D6" w:rsidRDefault="003E76D6" w:rsidP="00F956EE">
      <w:pPr>
        <w:pStyle w:val="Paragrafoelenco"/>
        <w:numPr>
          <w:ilvl w:val="0"/>
          <w:numId w:val="4"/>
        </w:numPr>
        <w:ind w:left="567"/>
        <w:rPr>
          <w:sz w:val="24"/>
          <w:szCs w:val="24"/>
        </w:rPr>
      </w:pPr>
      <w:r w:rsidRPr="00F956EE">
        <w:rPr>
          <w:b/>
          <w:bCs/>
          <w:sz w:val="24"/>
          <w:szCs w:val="24"/>
        </w:rPr>
        <w:t>6 - Misc.</w:t>
      </w:r>
      <w:r w:rsidRPr="00F956EE">
        <w:rPr>
          <w:sz w:val="24"/>
          <w:szCs w:val="24"/>
        </w:rPr>
        <w:t xml:space="preserve">: </w:t>
      </w:r>
      <w:r w:rsidR="002C5BE0" w:rsidRPr="00F956EE">
        <w:rPr>
          <w:sz w:val="24"/>
          <w:szCs w:val="24"/>
        </w:rPr>
        <w:t>this sheet is a content repository with basic information about various types of pumps and their bearings. It is for informational purposes only and is not involved in the calculations.</w:t>
      </w:r>
    </w:p>
    <w:p w14:paraId="1DA25B6F" w14:textId="5514FF2B" w:rsidR="00F956EE" w:rsidRPr="00F956EE" w:rsidRDefault="00F956EE" w:rsidP="00F956EE">
      <w:pPr>
        <w:spacing w:before="0" w:line="240" w:lineRule="auto"/>
        <w:ind w:firstLine="0"/>
        <w:jc w:val="left"/>
        <w:rPr>
          <w:b/>
          <w:bCs/>
          <w:sz w:val="24"/>
          <w:szCs w:val="24"/>
        </w:rPr>
      </w:pPr>
      <w:r>
        <w:rPr>
          <w:b/>
          <w:bCs/>
          <w:sz w:val="24"/>
          <w:szCs w:val="24"/>
        </w:rPr>
        <w:br w:type="page"/>
      </w:r>
    </w:p>
    <w:p w14:paraId="24AF8351" w14:textId="1780CF54" w:rsidR="006E37E0" w:rsidRPr="00AE3205" w:rsidRDefault="00007A27" w:rsidP="00F956EE">
      <w:pPr>
        <w:pStyle w:val="Titolo2"/>
        <w:spacing w:before="120" w:line="240" w:lineRule="auto"/>
        <w:ind w:left="567" w:firstLine="0"/>
        <w:rPr>
          <w:b w:val="0"/>
          <w:bCs w:val="0"/>
          <w:i/>
          <w:iCs/>
        </w:rPr>
      </w:pPr>
      <w:bookmarkStart w:id="16" w:name="_Toc193715337"/>
      <w:bookmarkStart w:id="17" w:name="_Toc193719424"/>
      <w:bookmarkStart w:id="18" w:name="_Toc195172416"/>
      <w:bookmarkStart w:id="19" w:name="_Toc195524532"/>
      <w:bookmarkStart w:id="20" w:name="_Toc195543217"/>
      <w:bookmarkStart w:id="21" w:name="_Toc195630628"/>
      <w:bookmarkStart w:id="22" w:name="_Toc195632747"/>
      <w:bookmarkStart w:id="23" w:name="_Toc195703121"/>
      <w:bookmarkStart w:id="24" w:name="_Toc195705229"/>
      <w:bookmarkStart w:id="25" w:name="_Toc195705529"/>
      <w:bookmarkStart w:id="26" w:name="_Toc195708015"/>
      <w:bookmarkStart w:id="27" w:name="_Toc195708126"/>
      <w:bookmarkStart w:id="28" w:name="_Toc197349098"/>
      <w:bookmarkStart w:id="29" w:name="_Toc197357713"/>
      <w:bookmarkStart w:id="30" w:name="_Toc197424543"/>
      <w:bookmarkStart w:id="31" w:name="_Toc197424997"/>
      <w:bookmarkStart w:id="32" w:name="_Toc197440054"/>
      <w:bookmarkStart w:id="33" w:name="_Toc201067574"/>
      <w:bookmarkStart w:id="34" w:name="_Toc201321684"/>
      <w:bookmarkStart w:id="35" w:name="_Toc201570762"/>
      <w:bookmarkStart w:id="36" w:name="_Ref197431326"/>
      <w:bookmarkStart w:id="37" w:name="_Toc203640016"/>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r w:rsidRPr="00AE3205">
        <w:rPr>
          <w:b w:val="0"/>
          <w:bCs w:val="0"/>
          <w:i/>
          <w:iCs/>
        </w:rPr>
        <w:lastRenderedPageBreak/>
        <w:t>Sheet “</w:t>
      </w:r>
      <w:r w:rsidR="003E76D6" w:rsidRPr="00AE3205">
        <w:rPr>
          <w:b w:val="0"/>
          <w:bCs w:val="0"/>
          <w:i/>
          <w:iCs/>
        </w:rPr>
        <w:t>1 - Input data and info</w:t>
      </w:r>
      <w:r w:rsidRPr="00AE3205">
        <w:rPr>
          <w:b w:val="0"/>
          <w:bCs w:val="0"/>
          <w:i/>
          <w:iCs/>
        </w:rPr>
        <w:t>”</w:t>
      </w:r>
      <w:r w:rsidR="003722A5" w:rsidRPr="00AE3205">
        <w:rPr>
          <w:b w:val="0"/>
          <w:bCs w:val="0"/>
          <w:i/>
          <w:iCs/>
        </w:rPr>
        <w:t xml:space="preserve">: </w:t>
      </w:r>
      <w:bookmarkEnd w:id="36"/>
      <w:r w:rsidR="002414BA" w:rsidRPr="00AE3205">
        <w:rPr>
          <w:b w:val="0"/>
          <w:bCs w:val="0"/>
          <w:i/>
          <w:iCs/>
        </w:rPr>
        <w:t>User Instructions</w:t>
      </w:r>
      <w:bookmarkEnd w:id="37"/>
    </w:p>
    <w:p w14:paraId="2E3B089A" w14:textId="530B2CED" w:rsidR="00700E72" w:rsidRPr="00F956EE" w:rsidRDefault="000D36B4" w:rsidP="00F956EE">
      <w:pPr>
        <w:pStyle w:val="Paragrafoelenco"/>
        <w:numPr>
          <w:ilvl w:val="0"/>
          <w:numId w:val="5"/>
        </w:numPr>
        <w:ind w:left="709"/>
        <w:rPr>
          <w:sz w:val="24"/>
          <w:szCs w:val="24"/>
        </w:rPr>
      </w:pPr>
      <w:r w:rsidRPr="00F956EE">
        <w:rPr>
          <w:sz w:val="24"/>
          <w:szCs w:val="24"/>
        </w:rPr>
        <w:t>Section “</w:t>
      </w:r>
      <w:r w:rsidRPr="00F956EE">
        <w:rPr>
          <w:b/>
          <w:bCs/>
          <w:sz w:val="24"/>
          <w:szCs w:val="24"/>
        </w:rPr>
        <w:t>JOB AND ITEM DATA</w:t>
      </w:r>
      <w:r w:rsidRPr="00F956EE">
        <w:rPr>
          <w:sz w:val="24"/>
          <w:szCs w:val="24"/>
        </w:rPr>
        <w:t xml:space="preserve">”: insert </w:t>
      </w:r>
      <w:r w:rsidR="000823AC" w:rsidRPr="00F956EE">
        <w:rPr>
          <w:sz w:val="24"/>
          <w:szCs w:val="24"/>
        </w:rPr>
        <w:t xml:space="preserve">the required </w:t>
      </w:r>
      <w:r w:rsidRPr="00F956EE">
        <w:rPr>
          <w:sz w:val="24"/>
          <w:szCs w:val="24"/>
        </w:rPr>
        <w:t>basic data information. Notes:</w:t>
      </w:r>
    </w:p>
    <w:p w14:paraId="31570E50" w14:textId="2A4DBDA9" w:rsidR="000D36B4" w:rsidRPr="00F956EE" w:rsidRDefault="000823AC" w:rsidP="00F956EE">
      <w:pPr>
        <w:pStyle w:val="Paragrafoelenco"/>
        <w:numPr>
          <w:ilvl w:val="1"/>
          <w:numId w:val="5"/>
        </w:numPr>
        <w:ind w:left="1276"/>
        <w:rPr>
          <w:sz w:val="24"/>
          <w:szCs w:val="24"/>
        </w:rPr>
      </w:pPr>
      <w:r w:rsidRPr="00F956EE">
        <w:rPr>
          <w:sz w:val="24"/>
          <w:szCs w:val="24"/>
        </w:rPr>
        <w:t>Speed: insert rated speed</w:t>
      </w:r>
      <w:r w:rsidR="00790A59" w:rsidRPr="00F956EE">
        <w:rPr>
          <w:sz w:val="24"/>
          <w:szCs w:val="24"/>
        </w:rPr>
        <w:t>.</w:t>
      </w:r>
    </w:p>
    <w:p w14:paraId="145884FE" w14:textId="2C18BBEB" w:rsidR="000823AC" w:rsidRPr="00F956EE" w:rsidRDefault="000823AC" w:rsidP="00F956EE">
      <w:pPr>
        <w:pStyle w:val="Paragrafoelenco"/>
        <w:numPr>
          <w:ilvl w:val="1"/>
          <w:numId w:val="5"/>
        </w:numPr>
        <w:ind w:left="1276"/>
        <w:rPr>
          <w:sz w:val="24"/>
          <w:szCs w:val="24"/>
        </w:rPr>
      </w:pPr>
      <w:r w:rsidRPr="00F956EE">
        <w:rPr>
          <w:sz w:val="24"/>
          <w:szCs w:val="24"/>
        </w:rPr>
        <w:t>Power: insert pump power, not the hydraulic power.</w:t>
      </w:r>
    </w:p>
    <w:p w14:paraId="206C3BC3" w14:textId="39459E91" w:rsidR="000823AC" w:rsidRPr="00F956EE" w:rsidRDefault="000823AC" w:rsidP="00F956EE">
      <w:pPr>
        <w:pStyle w:val="Paragrafoelenco"/>
        <w:numPr>
          <w:ilvl w:val="0"/>
          <w:numId w:val="5"/>
        </w:numPr>
        <w:ind w:left="709"/>
        <w:rPr>
          <w:sz w:val="24"/>
          <w:szCs w:val="24"/>
        </w:rPr>
      </w:pPr>
      <w:r w:rsidRPr="00F956EE">
        <w:rPr>
          <w:sz w:val="24"/>
          <w:szCs w:val="24"/>
        </w:rPr>
        <w:t>Section “</w:t>
      </w:r>
      <w:r w:rsidRPr="00F956EE">
        <w:rPr>
          <w:b/>
          <w:bCs/>
          <w:sz w:val="24"/>
          <w:szCs w:val="24"/>
        </w:rPr>
        <w:t>PUMP CONSTRUCTION DATA</w:t>
      </w:r>
      <w:r w:rsidRPr="00F956EE">
        <w:rPr>
          <w:sz w:val="24"/>
          <w:szCs w:val="24"/>
        </w:rPr>
        <w:t xml:space="preserve">”: fill in </w:t>
      </w:r>
      <w:r w:rsidR="001518BE" w:rsidRPr="00F956EE">
        <w:rPr>
          <w:sz w:val="24"/>
          <w:szCs w:val="24"/>
        </w:rPr>
        <w:t xml:space="preserve">the </w:t>
      </w:r>
      <w:r w:rsidRPr="00F956EE">
        <w:rPr>
          <w:sz w:val="24"/>
          <w:szCs w:val="24"/>
        </w:rPr>
        <w:t xml:space="preserve">required data. </w:t>
      </w:r>
      <w:r w:rsidR="00F31FE8" w:rsidRPr="00F956EE">
        <w:rPr>
          <w:sz w:val="24"/>
          <w:szCs w:val="24"/>
        </w:rPr>
        <w:t>Consider the points</w:t>
      </w:r>
      <w:r w:rsidR="001518BE" w:rsidRPr="00F956EE">
        <w:rPr>
          <w:sz w:val="24"/>
          <w:szCs w:val="24"/>
        </w:rPr>
        <w:t xml:space="preserve"> below</w:t>
      </w:r>
      <w:r w:rsidRPr="00F956EE">
        <w:rPr>
          <w:sz w:val="24"/>
          <w:szCs w:val="24"/>
        </w:rPr>
        <w:t>:</w:t>
      </w:r>
    </w:p>
    <w:p w14:paraId="4A2F1FBA" w14:textId="78A9D236" w:rsidR="007A3238" w:rsidRPr="00F956EE" w:rsidRDefault="004710EE" w:rsidP="00F956EE">
      <w:pPr>
        <w:pStyle w:val="Paragrafoelenco"/>
        <w:numPr>
          <w:ilvl w:val="1"/>
          <w:numId w:val="5"/>
        </w:numPr>
        <w:ind w:left="1276"/>
        <w:rPr>
          <w:sz w:val="24"/>
          <w:szCs w:val="24"/>
        </w:rPr>
      </w:pPr>
      <w:r w:rsidRPr="00F956EE">
        <w:rPr>
          <w:sz w:val="24"/>
          <w:szCs w:val="24"/>
        </w:rPr>
        <w:t xml:space="preserve">Thrust </w:t>
      </w:r>
      <w:r w:rsidRPr="00F956EE">
        <w:rPr>
          <w:b/>
          <w:bCs/>
          <w:sz w:val="24"/>
          <w:szCs w:val="24"/>
        </w:rPr>
        <w:t>angular contact ball bearings</w:t>
      </w:r>
      <w:r w:rsidRPr="00F956EE">
        <w:rPr>
          <w:sz w:val="24"/>
          <w:szCs w:val="24"/>
        </w:rPr>
        <w:t xml:space="preserve"> are generally installed in matched pairs of single-row bearings. The data provided in </w:t>
      </w:r>
      <w:r w:rsidRPr="00F956EE">
        <w:rPr>
          <w:b/>
          <w:bCs/>
          <w:sz w:val="24"/>
          <w:szCs w:val="24"/>
        </w:rPr>
        <w:t>'5 - Bearing Database</w:t>
      </w:r>
      <w:r w:rsidRPr="00F956EE">
        <w:rPr>
          <w:sz w:val="24"/>
          <w:szCs w:val="24"/>
        </w:rPr>
        <w:t>' reflect this paired configuration, with both static and dynamic load ratings representing the combined performance of the bearing pair rather than that of an individual bearing.</w:t>
      </w:r>
      <w:r w:rsidR="007A3238" w:rsidRPr="00F956EE">
        <w:rPr>
          <w:sz w:val="24"/>
          <w:szCs w:val="24"/>
        </w:rPr>
        <w:t xml:space="preserve"> In accordance with the </w:t>
      </w:r>
      <w:r w:rsidR="00A3607E" w:rsidRPr="00F956EE">
        <w:rPr>
          <w:i/>
          <w:iCs/>
          <w:sz w:val="24"/>
          <w:szCs w:val="24"/>
        </w:rPr>
        <w:t xml:space="preserve">SKF Rolling Bearings </w:t>
      </w:r>
      <w:r w:rsidR="00A3607E" w:rsidRPr="00F956EE">
        <w:rPr>
          <w:sz w:val="24"/>
          <w:szCs w:val="24"/>
        </w:rPr>
        <w:t>catalogue</w:t>
      </w:r>
      <w:r w:rsidR="007A3238" w:rsidRPr="00F956EE">
        <w:rPr>
          <w:sz w:val="24"/>
          <w:szCs w:val="24"/>
        </w:rPr>
        <w:t>:</w:t>
      </w:r>
    </w:p>
    <w:p w14:paraId="349BEEA5" w14:textId="5AC9DEC1" w:rsidR="007A3238" w:rsidRPr="00F956EE" w:rsidRDefault="007A3238" w:rsidP="00F956EE">
      <w:pPr>
        <w:pStyle w:val="Paragrafoelenco"/>
        <w:numPr>
          <w:ilvl w:val="2"/>
          <w:numId w:val="5"/>
        </w:numPr>
        <w:ind w:left="1985"/>
        <w:rPr>
          <w:sz w:val="24"/>
          <w:szCs w:val="24"/>
          <w:vertAlign w:val="subscript"/>
        </w:rPr>
      </w:pPr>
      <w:r w:rsidRPr="00F956EE">
        <w:rPr>
          <w:sz w:val="24"/>
          <w:szCs w:val="24"/>
        </w:rPr>
        <w:t>Basic static load rating: C</w:t>
      </w:r>
      <w:r w:rsidRPr="00F956EE">
        <w:rPr>
          <w:sz w:val="24"/>
          <w:szCs w:val="24"/>
          <w:vertAlign w:val="subscript"/>
        </w:rPr>
        <w:t>0</w:t>
      </w:r>
      <w:r w:rsidRPr="00F956EE">
        <w:rPr>
          <w:sz w:val="24"/>
          <w:szCs w:val="24"/>
        </w:rPr>
        <w:t xml:space="preserve"> = 2</w:t>
      </w:r>
      <w:r w:rsidR="003F66C6" w:rsidRPr="00F956EE">
        <w:rPr>
          <w:sz w:val="24"/>
          <w:szCs w:val="24"/>
        </w:rPr>
        <w:t>*</w:t>
      </w:r>
      <w:r w:rsidRPr="00F956EE">
        <w:rPr>
          <w:sz w:val="24"/>
          <w:szCs w:val="24"/>
        </w:rPr>
        <w:t>C</w:t>
      </w:r>
      <w:r w:rsidRPr="00F956EE">
        <w:rPr>
          <w:sz w:val="24"/>
          <w:szCs w:val="24"/>
          <w:vertAlign w:val="subscript"/>
        </w:rPr>
        <w:t>0</w:t>
      </w:r>
      <w:r w:rsidRPr="00F956EE">
        <w:rPr>
          <w:sz w:val="24"/>
          <w:szCs w:val="24"/>
        </w:rPr>
        <w:t xml:space="preserve"> </w:t>
      </w:r>
      <w:r w:rsidRPr="00F956EE">
        <w:rPr>
          <w:sz w:val="24"/>
          <w:szCs w:val="24"/>
          <w:vertAlign w:val="subscript"/>
        </w:rPr>
        <w:t>single bearing</w:t>
      </w:r>
    </w:p>
    <w:p w14:paraId="5356ADE2" w14:textId="77777777" w:rsidR="00AE1F4D" w:rsidRPr="00F956EE" w:rsidRDefault="003F66C6" w:rsidP="00F956EE">
      <w:pPr>
        <w:pStyle w:val="Paragrafoelenco"/>
        <w:numPr>
          <w:ilvl w:val="2"/>
          <w:numId w:val="5"/>
        </w:numPr>
        <w:ind w:left="1985"/>
        <w:rPr>
          <w:sz w:val="24"/>
          <w:szCs w:val="24"/>
          <w:vertAlign w:val="subscript"/>
        </w:rPr>
      </w:pPr>
      <w:r w:rsidRPr="00F956EE">
        <w:rPr>
          <w:sz w:val="24"/>
          <w:szCs w:val="24"/>
        </w:rPr>
        <w:t xml:space="preserve">Basic dynamic load rating in </w:t>
      </w:r>
      <w:r w:rsidRPr="00F956EE">
        <w:rPr>
          <w:i/>
          <w:iCs/>
          <w:sz w:val="24"/>
          <w:szCs w:val="24"/>
        </w:rPr>
        <w:t>back-to-back</w:t>
      </w:r>
      <w:r w:rsidR="009C56EE" w:rsidRPr="00F956EE">
        <w:rPr>
          <w:sz w:val="24"/>
          <w:szCs w:val="24"/>
        </w:rPr>
        <w:t xml:space="preserve"> or </w:t>
      </w:r>
      <w:r w:rsidR="009C56EE" w:rsidRPr="00F956EE">
        <w:rPr>
          <w:i/>
          <w:iCs/>
          <w:sz w:val="24"/>
          <w:szCs w:val="24"/>
        </w:rPr>
        <w:t>front to front</w:t>
      </w:r>
      <w:r w:rsidRPr="00F956EE">
        <w:rPr>
          <w:sz w:val="24"/>
          <w:szCs w:val="24"/>
        </w:rPr>
        <w:t xml:space="preserve">: </w:t>
      </w:r>
    </w:p>
    <w:p w14:paraId="226F3E4F" w14:textId="0C2DC7CD" w:rsidR="003F66C6" w:rsidRPr="00F956EE" w:rsidRDefault="003F66C6" w:rsidP="00F956EE">
      <w:pPr>
        <w:pStyle w:val="Paragrafoelenco"/>
        <w:ind w:left="1985" w:firstLine="0"/>
        <w:rPr>
          <w:sz w:val="24"/>
          <w:szCs w:val="24"/>
          <w:vertAlign w:val="subscript"/>
        </w:rPr>
      </w:pPr>
      <w:r w:rsidRPr="00F956EE">
        <w:rPr>
          <w:sz w:val="24"/>
          <w:szCs w:val="24"/>
        </w:rPr>
        <w:t>C = 1.62*</w:t>
      </w:r>
      <w:proofErr w:type="spellStart"/>
      <w:r w:rsidRPr="00F956EE">
        <w:rPr>
          <w:sz w:val="24"/>
          <w:szCs w:val="24"/>
        </w:rPr>
        <w:t>C</w:t>
      </w:r>
      <w:r w:rsidRPr="00F956EE">
        <w:rPr>
          <w:sz w:val="24"/>
          <w:szCs w:val="24"/>
          <w:vertAlign w:val="subscript"/>
        </w:rPr>
        <w:t>single</w:t>
      </w:r>
      <w:proofErr w:type="spellEnd"/>
      <w:r w:rsidRPr="00F956EE">
        <w:rPr>
          <w:sz w:val="24"/>
          <w:szCs w:val="24"/>
          <w:vertAlign w:val="subscript"/>
        </w:rPr>
        <w:t xml:space="preserve"> bearing</w:t>
      </w:r>
    </w:p>
    <w:p w14:paraId="2FC98497" w14:textId="7D0F73AB" w:rsidR="00175F22" w:rsidRPr="00F956EE" w:rsidRDefault="000823AC" w:rsidP="00F956EE">
      <w:pPr>
        <w:pStyle w:val="Paragrafoelenco"/>
        <w:numPr>
          <w:ilvl w:val="1"/>
          <w:numId w:val="5"/>
        </w:numPr>
        <w:ind w:left="1276"/>
        <w:rPr>
          <w:sz w:val="24"/>
          <w:szCs w:val="24"/>
        </w:rPr>
      </w:pPr>
      <w:r w:rsidRPr="00F956EE">
        <w:rPr>
          <w:sz w:val="24"/>
          <w:szCs w:val="24"/>
        </w:rPr>
        <w:t xml:space="preserve">Thrust </w:t>
      </w:r>
      <w:r w:rsidRPr="00F956EE">
        <w:rPr>
          <w:b/>
          <w:bCs/>
          <w:sz w:val="24"/>
          <w:szCs w:val="24"/>
        </w:rPr>
        <w:t>angular contact ball bearings</w:t>
      </w:r>
      <w:r w:rsidRPr="00F956EE">
        <w:rPr>
          <w:sz w:val="24"/>
          <w:szCs w:val="24"/>
        </w:rPr>
        <w:t xml:space="preserve"> for OH2 pumps can be mounted in a </w:t>
      </w:r>
      <w:r w:rsidRPr="00F956EE">
        <w:rPr>
          <w:b/>
          <w:bCs/>
          <w:sz w:val="24"/>
          <w:szCs w:val="24"/>
        </w:rPr>
        <w:t>"triplex" configuration</w:t>
      </w:r>
      <w:r w:rsidRPr="00F956EE">
        <w:rPr>
          <w:sz w:val="24"/>
          <w:szCs w:val="24"/>
        </w:rPr>
        <w:t xml:space="preserve"> for special applications with high suction pressure and axial thrust. A "triplex" configuration involves installing three bearings of the same type, with a pair mounted in tandem and the third in the opposite direction. </w:t>
      </w:r>
      <w:r w:rsidR="001A4C00" w:rsidRPr="00F956EE">
        <w:rPr>
          <w:sz w:val="24"/>
          <w:szCs w:val="24"/>
        </w:rPr>
        <w:t xml:space="preserve">There are not suggested values in the SKF catalogue nor in other bearing manufacturers documentation. </w:t>
      </w:r>
      <w:r w:rsidR="002C5AAB" w:rsidRPr="00F956EE">
        <w:rPr>
          <w:sz w:val="24"/>
          <w:szCs w:val="24"/>
        </w:rPr>
        <w:t>Nevertheless</w:t>
      </w:r>
      <w:r w:rsidR="001A4C00" w:rsidRPr="00F956EE">
        <w:rPr>
          <w:sz w:val="24"/>
          <w:szCs w:val="24"/>
        </w:rPr>
        <w:t>, f</w:t>
      </w:r>
      <w:r w:rsidR="007A3238" w:rsidRPr="00F956EE">
        <w:rPr>
          <w:sz w:val="24"/>
          <w:szCs w:val="24"/>
        </w:rPr>
        <w:t xml:space="preserve">or "triplex" configurations, </w:t>
      </w:r>
      <w:r w:rsidR="001A4C00" w:rsidRPr="00F956EE">
        <w:rPr>
          <w:sz w:val="24"/>
          <w:szCs w:val="24"/>
        </w:rPr>
        <w:t>SKF suggest</w:t>
      </w:r>
      <w:r w:rsidR="002C5AAB" w:rsidRPr="00F956EE">
        <w:rPr>
          <w:sz w:val="24"/>
          <w:szCs w:val="24"/>
        </w:rPr>
        <w:t>s</w:t>
      </w:r>
      <w:r w:rsidR="001A4C00" w:rsidRPr="00F956EE">
        <w:rPr>
          <w:sz w:val="24"/>
          <w:szCs w:val="24"/>
        </w:rPr>
        <w:t xml:space="preserve"> </w:t>
      </w:r>
      <w:r w:rsidR="002C5AAB" w:rsidRPr="00F956EE">
        <w:rPr>
          <w:sz w:val="24"/>
          <w:szCs w:val="24"/>
        </w:rPr>
        <w:t>considering</w:t>
      </w:r>
      <w:r w:rsidR="001A4C00" w:rsidRPr="00F956EE">
        <w:rPr>
          <w:sz w:val="24"/>
          <w:szCs w:val="24"/>
        </w:rPr>
        <w:t xml:space="preserve"> </w:t>
      </w:r>
      <w:r w:rsidR="007A3238" w:rsidRPr="00F956EE">
        <w:rPr>
          <w:sz w:val="24"/>
          <w:szCs w:val="24"/>
        </w:rPr>
        <w:t xml:space="preserve">both dynamic and static load ratings </w:t>
      </w:r>
      <w:r w:rsidR="00175F22" w:rsidRPr="00F956EE">
        <w:rPr>
          <w:sz w:val="24"/>
          <w:szCs w:val="24"/>
        </w:rPr>
        <w:t>as</w:t>
      </w:r>
      <w:r w:rsidR="007A3238" w:rsidRPr="00F956EE">
        <w:rPr>
          <w:sz w:val="24"/>
          <w:szCs w:val="24"/>
        </w:rPr>
        <w:t xml:space="preserve"> equivalent to the ratings of the couple of bearing</w:t>
      </w:r>
      <w:r w:rsidR="002C5AAB" w:rsidRPr="00F956EE">
        <w:rPr>
          <w:sz w:val="24"/>
          <w:szCs w:val="24"/>
        </w:rPr>
        <w:t>s</w:t>
      </w:r>
      <w:r w:rsidR="007A3238" w:rsidRPr="00F956EE">
        <w:rPr>
          <w:sz w:val="24"/>
          <w:szCs w:val="24"/>
        </w:rPr>
        <w:t xml:space="preserve"> paired in tandem configuration.</w:t>
      </w:r>
      <w:r w:rsidR="00AB35B2" w:rsidRPr="00F956EE">
        <w:rPr>
          <w:sz w:val="24"/>
          <w:szCs w:val="24"/>
        </w:rPr>
        <w:t xml:space="preserve"> This is a conservative assumption since it does not consider the third single bearing contribution to load rating</w:t>
      </w:r>
      <w:r w:rsidR="003B5D1B" w:rsidRPr="00F956EE">
        <w:rPr>
          <w:sz w:val="24"/>
          <w:szCs w:val="24"/>
        </w:rPr>
        <w:t>s</w:t>
      </w:r>
      <w:r w:rsidR="00AB35B2" w:rsidRPr="00F956EE">
        <w:rPr>
          <w:sz w:val="24"/>
          <w:szCs w:val="24"/>
        </w:rPr>
        <w:t xml:space="preserve">. </w:t>
      </w:r>
      <w:r w:rsidR="001A4C00" w:rsidRPr="00F956EE">
        <w:rPr>
          <w:sz w:val="24"/>
          <w:szCs w:val="24"/>
        </w:rPr>
        <w:t>The technical data for "triplex" configurations</w:t>
      </w:r>
      <w:r w:rsidR="001518BE" w:rsidRPr="00F956EE">
        <w:rPr>
          <w:sz w:val="24"/>
          <w:szCs w:val="24"/>
        </w:rPr>
        <w:t>,</w:t>
      </w:r>
      <w:r w:rsidR="001A4C00" w:rsidRPr="00F956EE">
        <w:rPr>
          <w:sz w:val="24"/>
          <w:szCs w:val="24"/>
        </w:rPr>
        <w:t xml:space="preserve"> </w:t>
      </w:r>
      <w:r w:rsidR="00175F22" w:rsidRPr="00F956EE">
        <w:rPr>
          <w:sz w:val="24"/>
          <w:szCs w:val="24"/>
        </w:rPr>
        <w:t>equivalent to Tandem configuration</w:t>
      </w:r>
      <w:r w:rsidR="001518BE" w:rsidRPr="00F956EE">
        <w:rPr>
          <w:sz w:val="24"/>
          <w:szCs w:val="24"/>
        </w:rPr>
        <w:t>,</w:t>
      </w:r>
      <w:r w:rsidR="00175F22" w:rsidRPr="00F956EE">
        <w:rPr>
          <w:sz w:val="24"/>
          <w:szCs w:val="24"/>
        </w:rPr>
        <w:t xml:space="preserve"> </w:t>
      </w:r>
      <w:r w:rsidR="001A4C00" w:rsidRPr="00F956EE">
        <w:rPr>
          <w:sz w:val="24"/>
          <w:szCs w:val="24"/>
        </w:rPr>
        <w:t>are included in "</w:t>
      </w:r>
      <w:r w:rsidR="001A4C00" w:rsidRPr="00F956EE">
        <w:rPr>
          <w:b/>
          <w:bCs/>
          <w:sz w:val="24"/>
          <w:szCs w:val="24"/>
        </w:rPr>
        <w:t>5 - Bearing Database</w:t>
      </w:r>
      <w:r w:rsidR="001A4C00" w:rsidRPr="00F956EE">
        <w:rPr>
          <w:sz w:val="24"/>
          <w:szCs w:val="24"/>
        </w:rPr>
        <w:t xml:space="preserve">".  </w:t>
      </w:r>
      <w:r w:rsidR="00175F22" w:rsidRPr="00F956EE">
        <w:rPr>
          <w:sz w:val="24"/>
          <w:szCs w:val="24"/>
        </w:rPr>
        <w:t xml:space="preserve">Basic dynamic load rating in back-to-back or front to front: </w:t>
      </w:r>
    </w:p>
    <w:p w14:paraId="60F06B8C" w14:textId="53FC7F06" w:rsidR="00175F22" w:rsidRPr="00F956EE" w:rsidRDefault="00175F22" w:rsidP="00F956EE">
      <w:pPr>
        <w:pStyle w:val="Paragrafoelenco"/>
        <w:ind w:left="1276" w:firstLine="0"/>
        <w:rPr>
          <w:sz w:val="24"/>
          <w:szCs w:val="24"/>
        </w:rPr>
      </w:pPr>
      <w:r w:rsidRPr="00F956EE">
        <w:rPr>
          <w:sz w:val="24"/>
          <w:szCs w:val="24"/>
        </w:rPr>
        <w:t>C = 2*</w:t>
      </w:r>
      <w:proofErr w:type="spellStart"/>
      <w:r w:rsidRPr="00F956EE">
        <w:rPr>
          <w:sz w:val="24"/>
          <w:szCs w:val="24"/>
        </w:rPr>
        <w:t>Csingle</w:t>
      </w:r>
      <w:proofErr w:type="spellEnd"/>
      <w:r w:rsidRPr="00F956EE">
        <w:rPr>
          <w:sz w:val="24"/>
          <w:szCs w:val="24"/>
        </w:rPr>
        <w:t xml:space="preserve"> bearing</w:t>
      </w:r>
    </w:p>
    <w:p w14:paraId="21E55BE3" w14:textId="09254A6F" w:rsidR="00423357" w:rsidRPr="00F956EE" w:rsidRDefault="00423357" w:rsidP="00F956EE">
      <w:pPr>
        <w:pStyle w:val="Paragrafoelenco"/>
        <w:numPr>
          <w:ilvl w:val="1"/>
          <w:numId w:val="5"/>
        </w:numPr>
        <w:ind w:left="1276"/>
        <w:rPr>
          <w:sz w:val="24"/>
          <w:szCs w:val="24"/>
        </w:rPr>
      </w:pPr>
      <w:r w:rsidRPr="00F956EE">
        <w:rPr>
          <w:sz w:val="24"/>
          <w:szCs w:val="24"/>
        </w:rPr>
        <w:t xml:space="preserve">If </w:t>
      </w:r>
      <w:r w:rsidR="002C5AAB" w:rsidRPr="00F956EE">
        <w:rPr>
          <w:sz w:val="24"/>
          <w:szCs w:val="24"/>
        </w:rPr>
        <w:t>the</w:t>
      </w:r>
      <w:r w:rsidRPr="00F956EE">
        <w:rPr>
          <w:sz w:val="24"/>
          <w:szCs w:val="24"/>
        </w:rPr>
        <w:t xml:space="preserve"> </w:t>
      </w:r>
      <w:r w:rsidR="00175F22" w:rsidRPr="00F956EE">
        <w:rPr>
          <w:sz w:val="24"/>
          <w:szCs w:val="24"/>
        </w:rPr>
        <w:t>size of</w:t>
      </w:r>
      <w:r w:rsidR="002C5AAB" w:rsidRPr="00F956EE">
        <w:rPr>
          <w:sz w:val="24"/>
          <w:szCs w:val="24"/>
        </w:rPr>
        <w:t xml:space="preserve"> a</w:t>
      </w:r>
      <w:r w:rsidR="00175F22" w:rsidRPr="00F956EE">
        <w:rPr>
          <w:sz w:val="24"/>
          <w:szCs w:val="24"/>
        </w:rPr>
        <w:t xml:space="preserve"> </w:t>
      </w:r>
      <w:r w:rsidRPr="00F956EE">
        <w:rPr>
          <w:sz w:val="24"/>
          <w:szCs w:val="24"/>
        </w:rPr>
        <w:t xml:space="preserve">bearing is not available in the drop-down list, </w:t>
      </w:r>
      <w:r w:rsidR="002C5AAB" w:rsidRPr="00F956EE">
        <w:rPr>
          <w:sz w:val="24"/>
          <w:szCs w:val="24"/>
        </w:rPr>
        <w:t>it is possible to</w:t>
      </w:r>
      <w:r w:rsidRPr="00F956EE">
        <w:rPr>
          <w:sz w:val="24"/>
          <w:szCs w:val="24"/>
        </w:rPr>
        <w:t xml:space="preserve"> manually add new data for both thrust and radial bearings to the “</w:t>
      </w:r>
      <w:r w:rsidRPr="00F956EE">
        <w:rPr>
          <w:b/>
          <w:bCs/>
          <w:sz w:val="24"/>
          <w:szCs w:val="24"/>
        </w:rPr>
        <w:t>5 - Bearing Database</w:t>
      </w:r>
      <w:r w:rsidRPr="00F956EE">
        <w:rPr>
          <w:sz w:val="24"/>
          <w:szCs w:val="24"/>
        </w:rPr>
        <w:t xml:space="preserve">” sheet. For detailed instructions on how to add bearing data, please refer to </w:t>
      </w:r>
      <w:r w:rsidR="002C5AAB" w:rsidRPr="00F956EE">
        <w:rPr>
          <w:sz w:val="24"/>
          <w:szCs w:val="24"/>
        </w:rPr>
        <w:t>Chapter</w:t>
      </w:r>
      <w:r w:rsidRPr="00F956EE">
        <w:rPr>
          <w:sz w:val="24"/>
          <w:szCs w:val="24"/>
        </w:rPr>
        <w:t xml:space="preserve"> </w:t>
      </w:r>
      <w:r w:rsidRPr="00F956EE">
        <w:rPr>
          <w:sz w:val="24"/>
          <w:szCs w:val="24"/>
        </w:rPr>
        <w:fldChar w:fldCharType="begin"/>
      </w:r>
      <w:r w:rsidRPr="00F956EE">
        <w:rPr>
          <w:sz w:val="24"/>
          <w:szCs w:val="24"/>
        </w:rPr>
        <w:instrText xml:space="preserve"> REF _Ref201319931 \r \h </w:instrText>
      </w:r>
      <w:r w:rsidR="001518BE" w:rsidRPr="00F956EE">
        <w:rPr>
          <w:sz w:val="24"/>
          <w:szCs w:val="24"/>
        </w:rPr>
        <w:instrText xml:space="preserve"> \* MERGEFORMAT </w:instrText>
      </w:r>
      <w:r w:rsidRPr="00F956EE">
        <w:rPr>
          <w:sz w:val="24"/>
          <w:szCs w:val="24"/>
        </w:rPr>
      </w:r>
      <w:r w:rsidRPr="00F956EE">
        <w:rPr>
          <w:sz w:val="24"/>
          <w:szCs w:val="24"/>
        </w:rPr>
        <w:fldChar w:fldCharType="separate"/>
      </w:r>
      <w:r w:rsidR="0017718F" w:rsidRPr="00F956EE">
        <w:rPr>
          <w:sz w:val="24"/>
          <w:szCs w:val="24"/>
        </w:rPr>
        <w:t>4.4</w:t>
      </w:r>
      <w:r w:rsidRPr="00F956EE">
        <w:rPr>
          <w:sz w:val="24"/>
          <w:szCs w:val="24"/>
        </w:rPr>
        <w:fldChar w:fldCharType="end"/>
      </w:r>
      <w:r w:rsidRPr="00F956EE">
        <w:rPr>
          <w:sz w:val="24"/>
          <w:szCs w:val="24"/>
        </w:rPr>
        <w:t>. After entering the new data, click the drop-down list again to locate and select the newly added bearing.</w:t>
      </w:r>
    </w:p>
    <w:p w14:paraId="5A556010" w14:textId="78EE2B8D" w:rsidR="00496BD9" w:rsidRPr="00F956EE" w:rsidRDefault="00496BD9" w:rsidP="00F956EE">
      <w:pPr>
        <w:pStyle w:val="Paragrafoelenco"/>
        <w:numPr>
          <w:ilvl w:val="1"/>
          <w:numId w:val="5"/>
        </w:numPr>
        <w:ind w:left="1276"/>
        <w:rPr>
          <w:sz w:val="24"/>
          <w:szCs w:val="24"/>
        </w:rPr>
      </w:pPr>
      <w:r w:rsidRPr="00F956EE">
        <w:rPr>
          <w:sz w:val="24"/>
          <w:szCs w:val="24"/>
        </w:rPr>
        <w:t xml:space="preserve">The calculation sheet automatically compares the </w:t>
      </w:r>
      <w:r w:rsidR="00F33822" w:rsidRPr="00F956EE">
        <w:rPr>
          <w:sz w:val="24"/>
          <w:szCs w:val="24"/>
        </w:rPr>
        <w:t>bearing rated</w:t>
      </w:r>
      <w:r w:rsidRPr="00F956EE">
        <w:rPr>
          <w:sz w:val="24"/>
          <w:szCs w:val="24"/>
        </w:rPr>
        <w:t xml:space="preserve"> speed with the bearing reference speed. Based on this check, one of the following messages will be displayed, each accompanied by specific comments and recommendations to guide the user in evaluating bearing suitability and taking appropriate action:</w:t>
      </w:r>
    </w:p>
    <w:p w14:paraId="3CAEB3FB" w14:textId="649DCDDA" w:rsidR="005E602F" w:rsidRPr="00F956EE" w:rsidRDefault="005E602F" w:rsidP="00F956EE">
      <w:pPr>
        <w:pStyle w:val="Paragrafoelenco"/>
        <w:numPr>
          <w:ilvl w:val="2"/>
          <w:numId w:val="5"/>
        </w:numPr>
        <w:ind w:left="1985"/>
        <w:rPr>
          <w:sz w:val="24"/>
          <w:szCs w:val="24"/>
        </w:rPr>
      </w:pPr>
      <w:r w:rsidRPr="00F956EE">
        <w:rPr>
          <w:b/>
          <w:bCs/>
          <w:color w:val="00B050"/>
          <w:sz w:val="24"/>
          <w:szCs w:val="24"/>
        </w:rPr>
        <w:t xml:space="preserve">Reference speed check </w:t>
      </w:r>
      <w:r w:rsidR="00E60017" w:rsidRPr="00F956EE">
        <w:rPr>
          <w:b/>
          <w:bCs/>
          <w:color w:val="00B050"/>
          <w:sz w:val="24"/>
          <w:szCs w:val="24"/>
        </w:rPr>
        <w:t>ok</w:t>
      </w:r>
      <w:r w:rsidRPr="00F956EE">
        <w:rPr>
          <w:sz w:val="24"/>
          <w:szCs w:val="24"/>
        </w:rPr>
        <w:t>: the bearing is suitable for the application</w:t>
      </w:r>
      <w:r w:rsidR="00DF18A7" w:rsidRPr="00F956EE">
        <w:rPr>
          <w:sz w:val="24"/>
          <w:szCs w:val="24"/>
        </w:rPr>
        <w:t xml:space="preserve"> as the bearing’s operating speed does not exceeds 75% of its reference speed</w:t>
      </w:r>
      <w:r w:rsidRPr="00F956EE">
        <w:rPr>
          <w:sz w:val="24"/>
          <w:szCs w:val="24"/>
        </w:rPr>
        <w:t>. No further verification is required.</w:t>
      </w:r>
    </w:p>
    <w:p w14:paraId="5A3E7B41" w14:textId="1D08C55B" w:rsidR="000B424E" w:rsidRPr="00F956EE" w:rsidRDefault="00433396" w:rsidP="00F956EE">
      <w:pPr>
        <w:pStyle w:val="Paragrafoelenco"/>
        <w:numPr>
          <w:ilvl w:val="2"/>
          <w:numId w:val="5"/>
        </w:numPr>
        <w:ind w:left="1985"/>
        <w:rPr>
          <w:sz w:val="24"/>
          <w:szCs w:val="24"/>
        </w:rPr>
      </w:pPr>
      <w:r w:rsidRPr="00F956EE">
        <w:rPr>
          <w:b/>
          <w:bCs/>
          <w:color w:val="FF6600"/>
          <w:sz w:val="24"/>
          <w:szCs w:val="24"/>
        </w:rPr>
        <w:t>Attention</w:t>
      </w:r>
      <w:r w:rsidR="005E602F" w:rsidRPr="00F956EE">
        <w:rPr>
          <w:b/>
          <w:bCs/>
          <w:color w:val="FF6600"/>
          <w:sz w:val="24"/>
          <w:szCs w:val="24"/>
        </w:rPr>
        <w:t>! Calculate bearing with 'SKF Product select' online</w:t>
      </w:r>
      <w:r w:rsidR="005E602F" w:rsidRPr="00F956EE">
        <w:rPr>
          <w:sz w:val="24"/>
          <w:szCs w:val="24"/>
        </w:rPr>
        <w:t xml:space="preserve">: </w:t>
      </w:r>
      <w:r w:rsidR="000B424E" w:rsidRPr="00F956EE">
        <w:rPr>
          <w:sz w:val="24"/>
          <w:szCs w:val="24"/>
        </w:rPr>
        <w:t xml:space="preserve">the bearing’s operating speed exceeds 75% of its reference speed, a more detailed analysis </w:t>
      </w:r>
      <w:r w:rsidR="00DF18A7" w:rsidRPr="00F956EE">
        <w:rPr>
          <w:sz w:val="24"/>
          <w:szCs w:val="24"/>
        </w:rPr>
        <w:t xml:space="preserve">with </w:t>
      </w:r>
      <w:r w:rsidR="009A1386" w:rsidRPr="00F956EE">
        <w:rPr>
          <w:sz w:val="24"/>
          <w:szCs w:val="24"/>
        </w:rPr>
        <w:t xml:space="preserve">the </w:t>
      </w:r>
      <w:r w:rsidR="00DF18A7" w:rsidRPr="00F956EE">
        <w:rPr>
          <w:sz w:val="24"/>
          <w:szCs w:val="24"/>
        </w:rPr>
        <w:t>online tool “SKF Product select</w:t>
      </w:r>
      <w:r w:rsidR="009A1386" w:rsidRPr="00F956EE">
        <w:rPr>
          <w:sz w:val="24"/>
          <w:szCs w:val="24"/>
        </w:rPr>
        <w:t>”</w:t>
      </w:r>
      <w:r w:rsidR="00DF18A7" w:rsidRPr="00F956EE">
        <w:rPr>
          <w:sz w:val="24"/>
          <w:szCs w:val="24"/>
        </w:rPr>
        <w:t xml:space="preserve"> </w:t>
      </w:r>
      <w:r w:rsidR="000B424E" w:rsidRPr="00F956EE">
        <w:rPr>
          <w:sz w:val="24"/>
          <w:szCs w:val="24"/>
        </w:rPr>
        <w:t xml:space="preserve">is recommended to rule out potential thermal issues. </w:t>
      </w:r>
    </w:p>
    <w:p w14:paraId="41F23895" w14:textId="50CF9B64" w:rsidR="000F1A99" w:rsidRPr="00F956EE" w:rsidRDefault="000B424E" w:rsidP="00F956EE">
      <w:pPr>
        <w:pStyle w:val="Paragrafoelenco"/>
        <w:numPr>
          <w:ilvl w:val="2"/>
          <w:numId w:val="5"/>
        </w:numPr>
        <w:ind w:left="1985"/>
        <w:rPr>
          <w:sz w:val="24"/>
          <w:szCs w:val="24"/>
        </w:rPr>
      </w:pPr>
      <w:r w:rsidRPr="00F956EE">
        <w:rPr>
          <w:b/>
          <w:bCs/>
          <w:color w:val="FF0000"/>
          <w:sz w:val="24"/>
          <w:szCs w:val="24"/>
        </w:rPr>
        <w:t>Warning</w:t>
      </w:r>
      <w:r w:rsidR="00831EF0" w:rsidRPr="00F956EE">
        <w:rPr>
          <w:b/>
          <w:bCs/>
          <w:color w:val="FF0000"/>
          <w:sz w:val="24"/>
          <w:szCs w:val="24"/>
        </w:rPr>
        <w:t>! Reference speed is exceeded</w:t>
      </w:r>
      <w:r w:rsidR="00831EF0" w:rsidRPr="00F956EE">
        <w:rPr>
          <w:sz w:val="24"/>
          <w:szCs w:val="24"/>
        </w:rPr>
        <w:t xml:space="preserve">: the bearing is not suitable for the application. The </w:t>
      </w:r>
      <w:r w:rsidR="000F1A99" w:rsidRPr="00F956EE">
        <w:rPr>
          <w:sz w:val="24"/>
          <w:szCs w:val="24"/>
        </w:rPr>
        <w:t>following solutions can be evaluated:</w:t>
      </w:r>
    </w:p>
    <w:p w14:paraId="6F257F9D" w14:textId="30A4D3F3" w:rsidR="000F1A99" w:rsidRPr="00F956EE" w:rsidRDefault="000F1A99" w:rsidP="00F956EE">
      <w:pPr>
        <w:pStyle w:val="Paragrafoelenco"/>
        <w:numPr>
          <w:ilvl w:val="3"/>
          <w:numId w:val="5"/>
        </w:numPr>
        <w:ind w:left="2694"/>
        <w:rPr>
          <w:sz w:val="24"/>
          <w:szCs w:val="24"/>
        </w:rPr>
      </w:pPr>
      <w:r w:rsidRPr="00F956EE">
        <w:rPr>
          <w:sz w:val="24"/>
          <w:szCs w:val="24"/>
        </w:rPr>
        <w:t>Re-evaluate bearing selection: check if a different bearing type (e.g., with a different internal design or material) that supports higher speeds</w:t>
      </w:r>
      <w:r w:rsidR="009A1386" w:rsidRPr="00F956EE">
        <w:rPr>
          <w:sz w:val="24"/>
          <w:szCs w:val="24"/>
        </w:rPr>
        <w:t xml:space="preserve"> is available</w:t>
      </w:r>
      <w:r w:rsidRPr="00F956EE">
        <w:rPr>
          <w:sz w:val="24"/>
          <w:szCs w:val="24"/>
        </w:rPr>
        <w:t>.</w:t>
      </w:r>
    </w:p>
    <w:p w14:paraId="7FB8FC50" w14:textId="7F2AEEA6" w:rsidR="00DF18A7" w:rsidRPr="00F956EE" w:rsidRDefault="000F1A99" w:rsidP="00F956EE">
      <w:pPr>
        <w:pStyle w:val="Paragrafoelenco"/>
        <w:numPr>
          <w:ilvl w:val="3"/>
          <w:numId w:val="5"/>
        </w:numPr>
        <w:ind w:left="2694"/>
        <w:rPr>
          <w:sz w:val="24"/>
          <w:szCs w:val="24"/>
        </w:rPr>
      </w:pPr>
      <w:r w:rsidRPr="00F956EE">
        <w:rPr>
          <w:sz w:val="24"/>
          <w:szCs w:val="24"/>
        </w:rPr>
        <w:t>Optimize lubrication or enhance cooling</w:t>
      </w:r>
      <w:r w:rsidR="00DF18A7" w:rsidRPr="00F956EE">
        <w:rPr>
          <w:sz w:val="24"/>
          <w:szCs w:val="24"/>
        </w:rPr>
        <w:t xml:space="preserve"> as per </w:t>
      </w:r>
      <w:r w:rsidR="009A1386" w:rsidRPr="00F956EE">
        <w:rPr>
          <w:sz w:val="24"/>
          <w:szCs w:val="24"/>
        </w:rPr>
        <w:t>C</w:t>
      </w:r>
      <w:r w:rsidR="00DF18A7" w:rsidRPr="00F956EE">
        <w:rPr>
          <w:sz w:val="24"/>
          <w:szCs w:val="24"/>
        </w:rPr>
        <w:t xml:space="preserve">hapter </w:t>
      </w:r>
      <w:r w:rsidR="00DF18A7" w:rsidRPr="00F956EE">
        <w:rPr>
          <w:sz w:val="24"/>
          <w:szCs w:val="24"/>
        </w:rPr>
        <w:fldChar w:fldCharType="begin"/>
      </w:r>
      <w:r w:rsidR="00DF18A7" w:rsidRPr="00F956EE">
        <w:rPr>
          <w:sz w:val="24"/>
          <w:szCs w:val="24"/>
        </w:rPr>
        <w:instrText xml:space="preserve"> REF _Ref201940718 \r \h </w:instrText>
      </w:r>
      <w:r w:rsidR="00DF18A7" w:rsidRPr="00F956EE">
        <w:rPr>
          <w:sz w:val="24"/>
          <w:szCs w:val="24"/>
        </w:rPr>
      </w:r>
      <w:r w:rsidR="00F956EE">
        <w:rPr>
          <w:sz w:val="24"/>
          <w:szCs w:val="24"/>
        </w:rPr>
        <w:instrText xml:space="preserve"> \* MERGEFORMAT </w:instrText>
      </w:r>
      <w:r w:rsidR="00DF18A7" w:rsidRPr="00F956EE">
        <w:rPr>
          <w:sz w:val="24"/>
          <w:szCs w:val="24"/>
        </w:rPr>
        <w:fldChar w:fldCharType="separate"/>
      </w:r>
      <w:r w:rsidR="00DF18A7" w:rsidRPr="00F956EE">
        <w:rPr>
          <w:sz w:val="24"/>
          <w:szCs w:val="24"/>
        </w:rPr>
        <w:t>3</w:t>
      </w:r>
      <w:r w:rsidR="00DF18A7" w:rsidRPr="00F956EE">
        <w:rPr>
          <w:sz w:val="24"/>
          <w:szCs w:val="24"/>
        </w:rPr>
        <w:fldChar w:fldCharType="end"/>
      </w:r>
    </w:p>
    <w:p w14:paraId="35D99331" w14:textId="01E31569" w:rsidR="000823AC" w:rsidRPr="00F956EE" w:rsidRDefault="000823AC" w:rsidP="002218FB">
      <w:pPr>
        <w:pStyle w:val="Paragrafoelenco"/>
        <w:numPr>
          <w:ilvl w:val="0"/>
          <w:numId w:val="15"/>
        </w:numPr>
        <w:rPr>
          <w:sz w:val="24"/>
          <w:szCs w:val="24"/>
        </w:rPr>
      </w:pPr>
      <w:r w:rsidRPr="00F956EE">
        <w:rPr>
          <w:sz w:val="24"/>
          <w:szCs w:val="24"/>
        </w:rPr>
        <w:t>Section “</w:t>
      </w:r>
      <w:r w:rsidRPr="00F956EE">
        <w:rPr>
          <w:b/>
          <w:bCs/>
          <w:sz w:val="24"/>
          <w:szCs w:val="24"/>
        </w:rPr>
        <w:t>THRUST BEARING</w:t>
      </w:r>
      <w:r w:rsidRPr="00F956EE">
        <w:rPr>
          <w:sz w:val="24"/>
          <w:szCs w:val="24"/>
        </w:rPr>
        <w:t>”: fill in required data. Notes:</w:t>
      </w:r>
    </w:p>
    <w:p w14:paraId="63A60040" w14:textId="3D93F23E" w:rsidR="000823AC" w:rsidRPr="00F956EE" w:rsidRDefault="000823AC" w:rsidP="00F956EE">
      <w:pPr>
        <w:pStyle w:val="Paragrafoelenco"/>
        <w:numPr>
          <w:ilvl w:val="1"/>
          <w:numId w:val="6"/>
        </w:numPr>
        <w:ind w:left="1276"/>
        <w:rPr>
          <w:sz w:val="24"/>
          <w:szCs w:val="24"/>
        </w:rPr>
      </w:pPr>
      <w:r w:rsidRPr="00F956EE">
        <w:rPr>
          <w:sz w:val="24"/>
          <w:szCs w:val="24"/>
          <w:lang w:val="en-US"/>
        </w:rPr>
        <w:t>If worn gaps have not been considered in the calculation</w:t>
      </w:r>
      <w:r w:rsidR="00B12920" w:rsidRPr="00F956EE">
        <w:rPr>
          <w:sz w:val="24"/>
          <w:szCs w:val="24"/>
          <w:lang w:val="en-US"/>
        </w:rPr>
        <w:t xml:space="preserve"> or if they are not required for the </w:t>
      </w:r>
      <w:r w:rsidR="00B12920" w:rsidRPr="00F956EE">
        <w:rPr>
          <w:b/>
          <w:bCs/>
          <w:sz w:val="24"/>
          <w:szCs w:val="24"/>
          <w:lang w:val="en-US"/>
        </w:rPr>
        <w:t>BDS</w:t>
      </w:r>
      <w:r w:rsidRPr="00F956EE">
        <w:rPr>
          <w:sz w:val="24"/>
          <w:szCs w:val="24"/>
          <w:lang w:val="en-US"/>
        </w:rPr>
        <w:t>, enter 0 for all loads in the column designated for worn gaps.</w:t>
      </w:r>
    </w:p>
    <w:p w14:paraId="3A580316" w14:textId="3436269D" w:rsidR="000823AC" w:rsidRPr="00F956EE" w:rsidRDefault="000823AC" w:rsidP="00E111FA">
      <w:pPr>
        <w:pStyle w:val="Paragrafoelenco"/>
        <w:numPr>
          <w:ilvl w:val="0"/>
          <w:numId w:val="6"/>
        </w:numPr>
        <w:rPr>
          <w:sz w:val="24"/>
          <w:szCs w:val="24"/>
        </w:rPr>
      </w:pPr>
      <w:r w:rsidRPr="00F956EE">
        <w:rPr>
          <w:sz w:val="24"/>
          <w:szCs w:val="24"/>
        </w:rPr>
        <w:t>Section “</w:t>
      </w:r>
      <w:r w:rsidRPr="00F956EE">
        <w:rPr>
          <w:b/>
          <w:bCs/>
          <w:sz w:val="24"/>
          <w:szCs w:val="24"/>
        </w:rPr>
        <w:t>RADIAL BEARING</w:t>
      </w:r>
      <w:r w:rsidRPr="00F956EE">
        <w:rPr>
          <w:sz w:val="24"/>
          <w:szCs w:val="24"/>
        </w:rPr>
        <w:t>”: fill in required data</w:t>
      </w:r>
      <w:r w:rsidRPr="00F956EE">
        <w:rPr>
          <w:sz w:val="24"/>
          <w:szCs w:val="24"/>
          <w:lang w:val="en-US"/>
        </w:rPr>
        <w:t>. Notes:</w:t>
      </w:r>
    </w:p>
    <w:p w14:paraId="6B020260" w14:textId="77777777" w:rsidR="00114BA8" w:rsidRPr="00F956EE" w:rsidRDefault="00114BA8" w:rsidP="00F956EE">
      <w:pPr>
        <w:pStyle w:val="Paragrafoelenco"/>
        <w:numPr>
          <w:ilvl w:val="1"/>
          <w:numId w:val="6"/>
        </w:numPr>
        <w:ind w:left="1276"/>
        <w:rPr>
          <w:sz w:val="24"/>
          <w:szCs w:val="24"/>
        </w:rPr>
      </w:pPr>
      <w:r w:rsidRPr="00F956EE">
        <w:rPr>
          <w:sz w:val="24"/>
          <w:szCs w:val="24"/>
          <w:lang w:val="en-US"/>
        </w:rPr>
        <w:t xml:space="preserve">If worn gaps have not been considered in the calculation or if they are not required for the </w:t>
      </w:r>
      <w:r w:rsidRPr="00F956EE">
        <w:rPr>
          <w:b/>
          <w:bCs/>
          <w:sz w:val="24"/>
          <w:szCs w:val="24"/>
          <w:lang w:val="en-US"/>
        </w:rPr>
        <w:t>BDS</w:t>
      </w:r>
      <w:r w:rsidRPr="00F956EE">
        <w:rPr>
          <w:sz w:val="24"/>
          <w:szCs w:val="24"/>
          <w:lang w:val="en-US"/>
        </w:rPr>
        <w:t>, enter 0 for all loads in the column designated for worn gaps.</w:t>
      </w:r>
    </w:p>
    <w:p w14:paraId="384F3C7B" w14:textId="78C6F254" w:rsidR="000823AC" w:rsidRPr="00F956EE" w:rsidRDefault="000823AC" w:rsidP="00F956EE">
      <w:pPr>
        <w:pStyle w:val="Paragrafoelenco"/>
        <w:numPr>
          <w:ilvl w:val="1"/>
          <w:numId w:val="6"/>
        </w:numPr>
        <w:ind w:left="1276"/>
        <w:rPr>
          <w:sz w:val="24"/>
          <w:szCs w:val="24"/>
        </w:rPr>
      </w:pPr>
      <w:r w:rsidRPr="00F956EE">
        <w:rPr>
          <w:sz w:val="24"/>
          <w:szCs w:val="24"/>
          <w:lang w:val="en-US"/>
        </w:rPr>
        <w:t xml:space="preserve">For </w:t>
      </w:r>
      <w:r w:rsidRPr="00F956EE">
        <w:rPr>
          <w:b/>
          <w:bCs/>
          <w:sz w:val="24"/>
          <w:szCs w:val="24"/>
          <w:lang w:val="en-US"/>
        </w:rPr>
        <w:t>VS</w:t>
      </w:r>
      <w:r w:rsidRPr="00F956EE">
        <w:rPr>
          <w:sz w:val="24"/>
          <w:szCs w:val="24"/>
          <w:lang w:val="en-US"/>
        </w:rPr>
        <w:t xml:space="preserve"> pumps, enter 0 for all loads since antifriction radial bearings are not included in </w:t>
      </w:r>
      <w:r w:rsidRPr="00F956EE">
        <w:rPr>
          <w:b/>
          <w:bCs/>
          <w:sz w:val="24"/>
          <w:szCs w:val="24"/>
          <w:lang w:val="en-US"/>
        </w:rPr>
        <w:t>VS</w:t>
      </w:r>
      <w:r w:rsidRPr="00F956EE">
        <w:rPr>
          <w:sz w:val="24"/>
          <w:szCs w:val="24"/>
          <w:lang w:val="en-US"/>
        </w:rPr>
        <w:t xml:space="preserve"> pumps design.</w:t>
      </w:r>
    </w:p>
    <w:p w14:paraId="49C77301" w14:textId="6811994E" w:rsidR="00BE5FE4" w:rsidRPr="00F956EE" w:rsidRDefault="000823AC" w:rsidP="00BE5FE4">
      <w:pPr>
        <w:pStyle w:val="Paragrafoelenco"/>
        <w:numPr>
          <w:ilvl w:val="0"/>
          <w:numId w:val="17"/>
        </w:numPr>
        <w:rPr>
          <w:sz w:val="24"/>
          <w:szCs w:val="24"/>
        </w:rPr>
      </w:pPr>
      <w:r w:rsidRPr="00F956EE">
        <w:rPr>
          <w:sz w:val="24"/>
          <w:szCs w:val="24"/>
        </w:rPr>
        <w:t>Section “</w:t>
      </w:r>
      <w:r w:rsidRPr="00F956EE">
        <w:rPr>
          <w:b/>
          <w:bCs/>
          <w:sz w:val="24"/>
          <w:szCs w:val="24"/>
        </w:rPr>
        <w:t>BREARING LIFE CALCULATION (HOURS)</w:t>
      </w:r>
      <w:r w:rsidRPr="00F956EE">
        <w:rPr>
          <w:sz w:val="24"/>
          <w:szCs w:val="24"/>
        </w:rPr>
        <w:t xml:space="preserve">”: </w:t>
      </w:r>
      <w:r w:rsidR="00A72FB3" w:rsidRPr="00F956EE">
        <w:rPr>
          <w:sz w:val="24"/>
          <w:szCs w:val="24"/>
        </w:rPr>
        <w:t>no input data is required in this section. It outputs the bearing life calculation and assesses its acceptability. Notes:</w:t>
      </w:r>
    </w:p>
    <w:p w14:paraId="11A73E2A" w14:textId="43090EDA" w:rsidR="00EC21DE" w:rsidRPr="00F956EE" w:rsidRDefault="00EC21DE" w:rsidP="00F956EE">
      <w:pPr>
        <w:pStyle w:val="Paragrafoelenco"/>
        <w:numPr>
          <w:ilvl w:val="1"/>
          <w:numId w:val="17"/>
        </w:numPr>
        <w:ind w:left="1276"/>
        <w:rPr>
          <w:sz w:val="24"/>
          <w:szCs w:val="24"/>
        </w:rPr>
      </w:pPr>
      <w:r w:rsidRPr="00F956EE">
        <w:rPr>
          <w:sz w:val="24"/>
          <w:szCs w:val="24"/>
        </w:rPr>
        <w:t xml:space="preserve">A </w:t>
      </w:r>
      <w:r w:rsidRPr="00F956EE">
        <w:rPr>
          <w:b/>
          <w:bCs/>
          <w:color w:val="00B050"/>
          <w:sz w:val="24"/>
          <w:szCs w:val="24"/>
        </w:rPr>
        <w:t>green check</w:t>
      </w:r>
      <w:r w:rsidRPr="00F956EE">
        <w:rPr>
          <w:color w:val="00B050"/>
          <w:sz w:val="24"/>
          <w:szCs w:val="24"/>
        </w:rPr>
        <w:t xml:space="preserve"> </w:t>
      </w:r>
      <w:r w:rsidRPr="00F956EE">
        <w:rPr>
          <w:sz w:val="24"/>
          <w:szCs w:val="24"/>
        </w:rPr>
        <w:t xml:space="preserve">will appear if the bearing life exceeds 40,000 hours under rated conditions </w:t>
      </w:r>
      <w:r w:rsidR="00712A4E" w:rsidRPr="00F956EE">
        <w:rPr>
          <w:sz w:val="24"/>
          <w:szCs w:val="24"/>
        </w:rPr>
        <w:t xml:space="preserve">and </w:t>
      </w:r>
      <w:r w:rsidRPr="00F956EE">
        <w:rPr>
          <w:sz w:val="24"/>
          <w:szCs w:val="24"/>
        </w:rPr>
        <w:t>maximum loads. This result is acceptable even for the most stringent requirements of job technical specifications.</w:t>
      </w:r>
    </w:p>
    <w:p w14:paraId="1FC6C8BF" w14:textId="36B21F33" w:rsidR="00EC21DE" w:rsidRPr="00F956EE" w:rsidRDefault="00EC21DE" w:rsidP="00F956EE">
      <w:pPr>
        <w:pStyle w:val="Paragrafoelenco"/>
        <w:numPr>
          <w:ilvl w:val="1"/>
          <w:numId w:val="6"/>
        </w:numPr>
        <w:ind w:left="1276"/>
        <w:rPr>
          <w:sz w:val="24"/>
          <w:szCs w:val="24"/>
        </w:rPr>
      </w:pPr>
      <w:r w:rsidRPr="00F956EE">
        <w:rPr>
          <w:sz w:val="24"/>
          <w:szCs w:val="24"/>
        </w:rPr>
        <w:t xml:space="preserve">A </w:t>
      </w:r>
      <w:r w:rsidRPr="00F956EE">
        <w:rPr>
          <w:b/>
          <w:bCs/>
          <w:color w:val="FF9900"/>
          <w:sz w:val="24"/>
          <w:szCs w:val="24"/>
        </w:rPr>
        <w:t xml:space="preserve">yellow </w:t>
      </w:r>
      <w:r w:rsidR="009C505F" w:rsidRPr="00F956EE">
        <w:rPr>
          <w:b/>
          <w:bCs/>
          <w:color w:val="FF9900"/>
          <w:sz w:val="24"/>
          <w:szCs w:val="24"/>
        </w:rPr>
        <w:t>“!”</w:t>
      </w:r>
      <w:r w:rsidRPr="00F956EE">
        <w:rPr>
          <w:color w:val="FFC000"/>
          <w:sz w:val="24"/>
          <w:szCs w:val="24"/>
        </w:rPr>
        <w:t xml:space="preserve"> </w:t>
      </w:r>
      <w:r w:rsidRPr="00F956EE">
        <w:rPr>
          <w:sz w:val="24"/>
          <w:szCs w:val="24"/>
        </w:rPr>
        <w:t>will appear if the bearing life exceeds 25,000 hours under rated conditions or 16,000 hours at maximum loads. This result is acceptable in accordance with API 610, but it may not be acceptable if more stringent job technical specifications are required.</w:t>
      </w:r>
    </w:p>
    <w:p w14:paraId="0C57CEDB" w14:textId="1B7255D7" w:rsidR="009C505F" w:rsidRDefault="009C505F" w:rsidP="00F956EE">
      <w:pPr>
        <w:pStyle w:val="Paragrafoelenco"/>
        <w:numPr>
          <w:ilvl w:val="1"/>
          <w:numId w:val="6"/>
        </w:numPr>
        <w:ind w:left="1276"/>
      </w:pPr>
      <w:r w:rsidRPr="00F956EE">
        <w:rPr>
          <w:sz w:val="24"/>
          <w:szCs w:val="24"/>
        </w:rPr>
        <w:t xml:space="preserve">A </w:t>
      </w:r>
      <w:r w:rsidRPr="00F956EE">
        <w:rPr>
          <w:b/>
          <w:bCs/>
          <w:color w:val="FF0000"/>
          <w:sz w:val="24"/>
          <w:szCs w:val="24"/>
        </w:rPr>
        <w:t>red cross</w:t>
      </w:r>
      <w:r w:rsidRPr="00F956EE">
        <w:rPr>
          <w:color w:val="FF0000"/>
          <w:sz w:val="24"/>
          <w:szCs w:val="24"/>
        </w:rPr>
        <w:t xml:space="preserve"> </w:t>
      </w:r>
      <w:r w:rsidRPr="00F956EE">
        <w:rPr>
          <w:sz w:val="24"/>
          <w:szCs w:val="24"/>
        </w:rPr>
        <w:t xml:space="preserve">will appear if the bearing life will be less than 25,000 hours under rated conditions or 16,000 hours at maximum loads. This result is not acceptable for API 610 and a re-design </w:t>
      </w:r>
      <w:r w:rsidR="00A72FB3" w:rsidRPr="00F956EE">
        <w:rPr>
          <w:sz w:val="24"/>
          <w:szCs w:val="24"/>
        </w:rPr>
        <w:t xml:space="preserve">for bearings </w:t>
      </w:r>
      <w:r w:rsidRPr="00F956EE">
        <w:rPr>
          <w:sz w:val="24"/>
          <w:szCs w:val="24"/>
        </w:rPr>
        <w:t>shall be considered</w:t>
      </w:r>
      <w:r>
        <w:t>.</w:t>
      </w:r>
    </w:p>
    <w:p w14:paraId="41EC3A9F" w14:textId="77777777" w:rsidR="00F956EE" w:rsidRDefault="00F956EE" w:rsidP="00F956EE">
      <w:pPr>
        <w:pStyle w:val="Paragrafoelenco"/>
        <w:ind w:left="1276" w:firstLine="0"/>
      </w:pPr>
    </w:p>
    <w:p w14:paraId="3A304F67" w14:textId="2D70C634" w:rsidR="008D5AAF" w:rsidRPr="00DF21C7" w:rsidRDefault="00007A27" w:rsidP="00DF21C7">
      <w:pPr>
        <w:pStyle w:val="Titolo2"/>
        <w:spacing w:before="120" w:line="240" w:lineRule="auto"/>
        <w:ind w:left="0" w:firstLine="0"/>
        <w:rPr>
          <w:b w:val="0"/>
          <w:bCs w:val="0"/>
          <w:i/>
          <w:iCs/>
        </w:rPr>
      </w:pPr>
      <w:bookmarkStart w:id="38" w:name="_Ref197360516"/>
      <w:bookmarkStart w:id="39" w:name="_Toc203640017"/>
      <w:r w:rsidRPr="00DF21C7">
        <w:rPr>
          <w:b w:val="0"/>
          <w:bCs w:val="0"/>
          <w:i/>
          <w:iCs/>
        </w:rPr>
        <w:t>Sheet “</w:t>
      </w:r>
      <w:r w:rsidR="008D5AAF" w:rsidRPr="00DF21C7">
        <w:rPr>
          <w:b w:val="0"/>
          <w:bCs w:val="0"/>
          <w:i/>
          <w:iCs/>
        </w:rPr>
        <w:t>1 - Input data and info</w:t>
      </w:r>
      <w:r w:rsidRPr="00DF21C7">
        <w:rPr>
          <w:b w:val="0"/>
          <w:bCs w:val="0"/>
          <w:i/>
          <w:iCs/>
        </w:rPr>
        <w:t>”</w:t>
      </w:r>
      <w:r w:rsidR="008D5AAF" w:rsidRPr="00DF21C7">
        <w:rPr>
          <w:b w:val="0"/>
          <w:bCs w:val="0"/>
          <w:i/>
          <w:iCs/>
        </w:rPr>
        <w:t xml:space="preserve">: </w:t>
      </w:r>
      <w:r w:rsidR="00892896" w:rsidRPr="00DF21C7">
        <w:rPr>
          <w:b w:val="0"/>
          <w:bCs w:val="0"/>
          <w:i/>
          <w:iCs/>
        </w:rPr>
        <w:t>C</w:t>
      </w:r>
      <w:r w:rsidR="008D5AAF" w:rsidRPr="00DF21C7">
        <w:rPr>
          <w:b w:val="0"/>
          <w:bCs w:val="0"/>
          <w:i/>
          <w:iCs/>
        </w:rPr>
        <w:t xml:space="preserve">alculation </w:t>
      </w:r>
      <w:r w:rsidR="00892896" w:rsidRPr="00DF21C7">
        <w:rPr>
          <w:b w:val="0"/>
          <w:bCs w:val="0"/>
          <w:i/>
          <w:iCs/>
        </w:rPr>
        <w:t>N</w:t>
      </w:r>
      <w:r w:rsidR="008D5AAF" w:rsidRPr="00DF21C7">
        <w:rPr>
          <w:b w:val="0"/>
          <w:bCs w:val="0"/>
          <w:i/>
          <w:iCs/>
        </w:rPr>
        <w:t>otes</w:t>
      </w:r>
      <w:bookmarkEnd w:id="38"/>
      <w:bookmarkEnd w:id="39"/>
    </w:p>
    <w:p w14:paraId="59414938" w14:textId="7E74A02C" w:rsidR="00384783" w:rsidRPr="00F956EE" w:rsidRDefault="00656D4A" w:rsidP="008D5AAF">
      <w:pPr>
        <w:rPr>
          <w:sz w:val="24"/>
          <w:szCs w:val="24"/>
        </w:rPr>
      </w:pPr>
      <w:r w:rsidRPr="00F956EE">
        <w:rPr>
          <w:sz w:val="24"/>
          <w:szCs w:val="24"/>
        </w:rPr>
        <w:t>According to ISO 281,</w:t>
      </w:r>
      <w:r w:rsidRPr="00F956EE">
        <w:rPr>
          <w:b/>
          <w:bCs/>
          <w:sz w:val="24"/>
          <w:szCs w:val="24"/>
        </w:rPr>
        <w:t xml:space="preserve"> </w:t>
      </w:r>
      <w:r w:rsidR="00384783" w:rsidRPr="00F956EE">
        <w:rPr>
          <w:b/>
          <w:bCs/>
          <w:sz w:val="24"/>
          <w:szCs w:val="24"/>
        </w:rPr>
        <w:t>L10</w:t>
      </w:r>
      <w:r w:rsidR="00384783" w:rsidRPr="00F956EE">
        <w:rPr>
          <w:b/>
          <w:bCs/>
          <w:sz w:val="24"/>
          <w:szCs w:val="24"/>
          <w:vertAlign w:val="subscript"/>
        </w:rPr>
        <w:t>h</w:t>
      </w:r>
      <w:r w:rsidR="00384783" w:rsidRPr="00F956EE">
        <w:rPr>
          <w:sz w:val="24"/>
          <w:szCs w:val="24"/>
        </w:rPr>
        <w:t xml:space="preserve"> is the number of operating hours at a given speed and load at which 90% of a group of identical bearings are expected to still be operational without fatigue-related failure.</w:t>
      </w:r>
    </w:p>
    <w:p w14:paraId="321A0426" w14:textId="38A2C14F" w:rsidR="008D5AAF" w:rsidRPr="00F956EE" w:rsidRDefault="008D5AAF" w:rsidP="008D5AAF">
      <w:pPr>
        <w:rPr>
          <w:sz w:val="24"/>
          <w:szCs w:val="24"/>
        </w:rPr>
      </w:pPr>
      <w:r w:rsidRPr="00F956EE">
        <w:rPr>
          <w:sz w:val="24"/>
          <w:szCs w:val="24"/>
        </w:rPr>
        <w:t xml:space="preserve">For </w:t>
      </w:r>
      <w:r w:rsidRPr="00F956EE">
        <w:rPr>
          <w:b/>
          <w:bCs/>
          <w:sz w:val="24"/>
          <w:szCs w:val="24"/>
        </w:rPr>
        <w:t>L10</w:t>
      </w:r>
      <w:r w:rsidRPr="00F956EE">
        <w:rPr>
          <w:b/>
          <w:bCs/>
          <w:sz w:val="24"/>
          <w:szCs w:val="24"/>
          <w:vertAlign w:val="subscript"/>
        </w:rPr>
        <w:t>h</w:t>
      </w:r>
      <w:r w:rsidRPr="00F956EE">
        <w:rPr>
          <w:sz w:val="24"/>
          <w:szCs w:val="24"/>
        </w:rPr>
        <w:t xml:space="preserve"> calculation, it is required the calculation of the “equivalent dynamic load” </w:t>
      </w:r>
      <w:r w:rsidRPr="00F956EE">
        <w:rPr>
          <w:b/>
          <w:bCs/>
          <w:sz w:val="24"/>
          <w:szCs w:val="24"/>
        </w:rPr>
        <w:t>P</w:t>
      </w:r>
      <w:r w:rsidRPr="00F956EE">
        <w:rPr>
          <w:sz w:val="24"/>
          <w:szCs w:val="24"/>
        </w:rPr>
        <w:t>.</w:t>
      </w:r>
    </w:p>
    <w:p w14:paraId="7D3BC17C" w14:textId="0E388748" w:rsidR="008D5AAF" w:rsidRPr="00F956EE" w:rsidRDefault="008D5AAF" w:rsidP="008D5AAF">
      <w:pPr>
        <w:rPr>
          <w:sz w:val="24"/>
          <w:szCs w:val="24"/>
        </w:rPr>
      </w:pPr>
      <w:r w:rsidRPr="00F956EE">
        <w:rPr>
          <w:sz w:val="24"/>
          <w:szCs w:val="24"/>
        </w:rPr>
        <w:t xml:space="preserve">From </w:t>
      </w:r>
      <w:r w:rsidR="006D75C5" w:rsidRPr="00F956EE">
        <w:rPr>
          <w:i/>
          <w:iCs/>
          <w:sz w:val="24"/>
          <w:szCs w:val="24"/>
        </w:rPr>
        <w:t xml:space="preserve">SKF Rolling Bearings </w:t>
      </w:r>
      <w:r w:rsidR="006D75C5" w:rsidRPr="00F956EE">
        <w:rPr>
          <w:sz w:val="24"/>
          <w:szCs w:val="24"/>
        </w:rPr>
        <w:t>catalogue</w:t>
      </w:r>
      <w:r w:rsidRPr="00F956EE">
        <w:rPr>
          <w:sz w:val="24"/>
          <w:szCs w:val="24"/>
        </w:rPr>
        <w:t xml:space="preserve">, the equivalent dynamic load </w:t>
      </w:r>
      <w:r w:rsidR="00EA27B5" w:rsidRPr="00F956EE">
        <w:rPr>
          <w:b/>
          <w:bCs/>
          <w:sz w:val="24"/>
          <w:szCs w:val="24"/>
        </w:rPr>
        <w:t>P</w:t>
      </w:r>
      <w:r w:rsidR="00EA27B5" w:rsidRPr="00F956EE">
        <w:rPr>
          <w:sz w:val="24"/>
          <w:szCs w:val="24"/>
        </w:rPr>
        <w:t xml:space="preserve"> </w:t>
      </w:r>
      <w:r w:rsidRPr="00F956EE">
        <w:rPr>
          <w:sz w:val="24"/>
          <w:szCs w:val="24"/>
        </w:rPr>
        <w:t xml:space="preserve">acting on </w:t>
      </w:r>
      <w:r w:rsidRPr="00F956EE">
        <w:rPr>
          <w:sz w:val="24"/>
          <w:szCs w:val="24"/>
          <w:u w:val="single"/>
        </w:rPr>
        <w:t xml:space="preserve">angular contact </w:t>
      </w:r>
      <w:r w:rsidR="004001F3" w:rsidRPr="00F956EE">
        <w:rPr>
          <w:sz w:val="24"/>
          <w:szCs w:val="24"/>
          <w:u w:val="single"/>
        </w:rPr>
        <w:t>thrust ball bearing</w:t>
      </w:r>
      <w:r w:rsidR="006D75C5" w:rsidRPr="00F956EE">
        <w:rPr>
          <w:sz w:val="24"/>
          <w:szCs w:val="24"/>
          <w:u w:val="single"/>
        </w:rPr>
        <w:t>s</w:t>
      </w:r>
      <w:r w:rsidRPr="00F956EE">
        <w:rPr>
          <w:sz w:val="24"/>
          <w:szCs w:val="24"/>
        </w:rPr>
        <w:t xml:space="preserve"> is:</w:t>
      </w:r>
    </w:p>
    <w:p w14:paraId="76424838" w14:textId="612500C6" w:rsidR="004001F3" w:rsidRPr="00F956EE" w:rsidRDefault="004001F3" w:rsidP="004001F3">
      <w:pPr>
        <w:pStyle w:val="Paragrafoelenco"/>
        <w:numPr>
          <w:ilvl w:val="0"/>
          <w:numId w:val="7"/>
        </w:numPr>
        <w:rPr>
          <w:sz w:val="24"/>
          <w:szCs w:val="24"/>
        </w:rPr>
      </w:pPr>
      <w:r w:rsidRPr="00F956EE">
        <w:rPr>
          <w:sz w:val="24"/>
          <w:szCs w:val="24"/>
        </w:rPr>
        <w:t>P = F</w:t>
      </w:r>
      <w:r w:rsidRPr="00F956EE">
        <w:rPr>
          <w:sz w:val="24"/>
          <w:szCs w:val="24"/>
          <w:vertAlign w:val="subscript"/>
        </w:rPr>
        <w:t>r</w:t>
      </w:r>
      <w:r w:rsidRPr="00F956EE">
        <w:rPr>
          <w:sz w:val="24"/>
          <w:szCs w:val="24"/>
        </w:rPr>
        <w:t xml:space="preserve"> + 0.55 * F</w:t>
      </w:r>
      <w:r w:rsidRPr="00F956EE">
        <w:rPr>
          <w:sz w:val="24"/>
          <w:szCs w:val="24"/>
          <w:vertAlign w:val="subscript"/>
        </w:rPr>
        <w:t>a</w:t>
      </w:r>
      <w:r w:rsidR="00A14699" w:rsidRPr="00F956EE">
        <w:rPr>
          <w:sz w:val="24"/>
          <w:szCs w:val="24"/>
        </w:rPr>
        <w:tab/>
      </w:r>
      <w:r w:rsidRPr="00F956EE">
        <w:rPr>
          <w:sz w:val="24"/>
          <w:szCs w:val="24"/>
        </w:rPr>
        <w:t>when</w:t>
      </w:r>
      <w:r w:rsidR="00A14699" w:rsidRPr="00F956EE">
        <w:rPr>
          <w:sz w:val="24"/>
          <w:szCs w:val="24"/>
        </w:rPr>
        <w:tab/>
      </w:r>
      <w:r w:rsidRPr="00F956EE">
        <w:rPr>
          <w:sz w:val="24"/>
          <w:szCs w:val="24"/>
        </w:rPr>
        <w:t>ABS(F</w:t>
      </w:r>
      <w:r w:rsidRPr="00F956EE">
        <w:rPr>
          <w:sz w:val="24"/>
          <w:szCs w:val="24"/>
          <w:vertAlign w:val="subscript"/>
        </w:rPr>
        <w:t>a</w:t>
      </w:r>
      <w:r w:rsidRPr="00F956EE">
        <w:rPr>
          <w:sz w:val="24"/>
          <w:szCs w:val="24"/>
        </w:rPr>
        <w:t>/F</w:t>
      </w:r>
      <w:r w:rsidRPr="00F956EE">
        <w:rPr>
          <w:sz w:val="24"/>
          <w:szCs w:val="24"/>
          <w:vertAlign w:val="subscript"/>
        </w:rPr>
        <w:t>r</w:t>
      </w:r>
      <w:r w:rsidRPr="00F956EE">
        <w:rPr>
          <w:sz w:val="24"/>
          <w:szCs w:val="24"/>
        </w:rPr>
        <w:t xml:space="preserve">) </w:t>
      </w:r>
      <w:r w:rsidRPr="00F956EE">
        <w:rPr>
          <w:rFonts w:cs="Arial"/>
          <w:sz w:val="24"/>
          <w:szCs w:val="24"/>
        </w:rPr>
        <w:t>≤</w:t>
      </w:r>
      <w:r w:rsidRPr="00F956EE">
        <w:rPr>
          <w:sz w:val="24"/>
          <w:szCs w:val="24"/>
        </w:rPr>
        <w:t xml:space="preserve"> 1.14</w:t>
      </w:r>
    </w:p>
    <w:p w14:paraId="55FDB65F" w14:textId="2B3B54BB" w:rsidR="00A14699" w:rsidRPr="00F956EE" w:rsidRDefault="004001F3" w:rsidP="00A14699">
      <w:pPr>
        <w:pStyle w:val="Paragrafoelenco"/>
        <w:numPr>
          <w:ilvl w:val="0"/>
          <w:numId w:val="7"/>
        </w:numPr>
        <w:rPr>
          <w:sz w:val="24"/>
          <w:szCs w:val="24"/>
        </w:rPr>
      </w:pPr>
      <w:r w:rsidRPr="00F956EE">
        <w:rPr>
          <w:sz w:val="24"/>
          <w:szCs w:val="24"/>
        </w:rPr>
        <w:t>P = 0.57 * F</w:t>
      </w:r>
      <w:r w:rsidRPr="00F956EE">
        <w:rPr>
          <w:sz w:val="24"/>
          <w:szCs w:val="24"/>
          <w:vertAlign w:val="subscript"/>
        </w:rPr>
        <w:t>r</w:t>
      </w:r>
      <w:r w:rsidRPr="00F956EE">
        <w:rPr>
          <w:sz w:val="24"/>
          <w:szCs w:val="24"/>
        </w:rPr>
        <w:t xml:space="preserve"> + 0.93 * F</w:t>
      </w:r>
      <w:r w:rsidRPr="00F956EE">
        <w:rPr>
          <w:sz w:val="24"/>
          <w:szCs w:val="24"/>
          <w:vertAlign w:val="subscript"/>
        </w:rPr>
        <w:t>a</w:t>
      </w:r>
      <w:r w:rsidR="00A14699" w:rsidRPr="00F956EE">
        <w:rPr>
          <w:sz w:val="24"/>
          <w:szCs w:val="24"/>
        </w:rPr>
        <w:t xml:space="preserve"> </w:t>
      </w:r>
      <w:r w:rsidR="00A14699" w:rsidRPr="00F956EE">
        <w:rPr>
          <w:sz w:val="24"/>
          <w:szCs w:val="24"/>
        </w:rPr>
        <w:tab/>
        <w:t>when</w:t>
      </w:r>
      <w:r w:rsidR="00A14699" w:rsidRPr="00F956EE">
        <w:rPr>
          <w:sz w:val="24"/>
          <w:szCs w:val="24"/>
        </w:rPr>
        <w:tab/>
        <w:t>ABS(F</w:t>
      </w:r>
      <w:r w:rsidR="00A14699" w:rsidRPr="00F956EE">
        <w:rPr>
          <w:sz w:val="24"/>
          <w:szCs w:val="24"/>
          <w:vertAlign w:val="subscript"/>
        </w:rPr>
        <w:t>a</w:t>
      </w:r>
      <w:r w:rsidR="00A14699" w:rsidRPr="00F956EE">
        <w:rPr>
          <w:sz w:val="24"/>
          <w:szCs w:val="24"/>
        </w:rPr>
        <w:t>/F</w:t>
      </w:r>
      <w:r w:rsidR="00A14699" w:rsidRPr="00F956EE">
        <w:rPr>
          <w:sz w:val="24"/>
          <w:szCs w:val="24"/>
          <w:vertAlign w:val="subscript"/>
        </w:rPr>
        <w:t>r</w:t>
      </w:r>
      <w:r w:rsidR="00A14699" w:rsidRPr="00F956EE">
        <w:rPr>
          <w:sz w:val="24"/>
          <w:szCs w:val="24"/>
        </w:rPr>
        <w:t xml:space="preserve">) </w:t>
      </w:r>
      <w:r w:rsidR="00A14699" w:rsidRPr="00F956EE">
        <w:rPr>
          <w:rFonts w:cs="Arial"/>
          <w:sz w:val="24"/>
          <w:szCs w:val="24"/>
        </w:rPr>
        <w:t>&gt;</w:t>
      </w:r>
      <w:r w:rsidR="00A14699" w:rsidRPr="00F956EE">
        <w:rPr>
          <w:sz w:val="24"/>
          <w:szCs w:val="24"/>
        </w:rPr>
        <w:t xml:space="preserve"> 1.14</w:t>
      </w:r>
    </w:p>
    <w:p w14:paraId="20E15484" w14:textId="4BFDBB0E" w:rsidR="00A14699" w:rsidRPr="00F956EE" w:rsidRDefault="00A14699" w:rsidP="00A14699">
      <w:pPr>
        <w:rPr>
          <w:sz w:val="24"/>
          <w:szCs w:val="24"/>
        </w:rPr>
      </w:pPr>
      <w:r w:rsidRPr="00F956EE">
        <w:rPr>
          <w:sz w:val="24"/>
          <w:szCs w:val="24"/>
        </w:rPr>
        <w:t xml:space="preserve">For </w:t>
      </w:r>
      <w:r w:rsidR="006D75C5" w:rsidRPr="00F956EE">
        <w:rPr>
          <w:sz w:val="24"/>
          <w:szCs w:val="24"/>
          <w:u w:val="single"/>
        </w:rPr>
        <w:t>tapered</w:t>
      </w:r>
      <w:r w:rsidRPr="00F956EE">
        <w:rPr>
          <w:sz w:val="24"/>
          <w:szCs w:val="24"/>
          <w:u w:val="single"/>
        </w:rPr>
        <w:t xml:space="preserve"> roller bearing</w:t>
      </w:r>
      <w:r w:rsidR="006D75C5" w:rsidRPr="00F956EE">
        <w:rPr>
          <w:sz w:val="24"/>
          <w:szCs w:val="24"/>
          <w:u w:val="single"/>
        </w:rPr>
        <w:t>s</w:t>
      </w:r>
      <w:r w:rsidRPr="00F956EE">
        <w:rPr>
          <w:sz w:val="24"/>
          <w:szCs w:val="24"/>
        </w:rPr>
        <w:t xml:space="preserve"> is:</w:t>
      </w:r>
    </w:p>
    <w:p w14:paraId="2D67C632" w14:textId="3709E470" w:rsidR="00A14699" w:rsidRPr="00F956EE" w:rsidRDefault="00A14699" w:rsidP="00A14699">
      <w:pPr>
        <w:pStyle w:val="Paragrafoelenco"/>
        <w:numPr>
          <w:ilvl w:val="0"/>
          <w:numId w:val="9"/>
        </w:numPr>
        <w:rPr>
          <w:sz w:val="24"/>
          <w:szCs w:val="24"/>
        </w:rPr>
      </w:pPr>
      <w:r w:rsidRPr="00F956EE">
        <w:rPr>
          <w:sz w:val="24"/>
          <w:szCs w:val="24"/>
        </w:rPr>
        <w:t>P = F</w:t>
      </w:r>
      <w:r w:rsidRPr="00F956EE">
        <w:rPr>
          <w:sz w:val="24"/>
          <w:szCs w:val="24"/>
          <w:vertAlign w:val="subscript"/>
        </w:rPr>
        <w:t>r</w:t>
      </w:r>
      <w:r w:rsidRPr="00F956EE">
        <w:rPr>
          <w:sz w:val="24"/>
          <w:szCs w:val="24"/>
        </w:rPr>
        <w:t xml:space="preserve"> + Y1 * F</w:t>
      </w:r>
      <w:r w:rsidRPr="00F956EE">
        <w:rPr>
          <w:sz w:val="24"/>
          <w:szCs w:val="24"/>
          <w:vertAlign w:val="subscript"/>
        </w:rPr>
        <w:t>a</w:t>
      </w:r>
      <w:r w:rsidRPr="00F956EE">
        <w:rPr>
          <w:sz w:val="24"/>
          <w:szCs w:val="24"/>
        </w:rPr>
        <w:t xml:space="preserve"> </w:t>
      </w:r>
      <w:r w:rsidRPr="00F956EE">
        <w:rPr>
          <w:sz w:val="24"/>
          <w:szCs w:val="24"/>
        </w:rPr>
        <w:tab/>
        <w:t>when</w:t>
      </w:r>
      <w:r w:rsidRPr="00F956EE">
        <w:rPr>
          <w:sz w:val="24"/>
          <w:szCs w:val="24"/>
        </w:rPr>
        <w:tab/>
        <w:t>ABS(F</w:t>
      </w:r>
      <w:r w:rsidRPr="00F956EE">
        <w:rPr>
          <w:sz w:val="24"/>
          <w:szCs w:val="24"/>
          <w:vertAlign w:val="subscript"/>
        </w:rPr>
        <w:t>a</w:t>
      </w:r>
      <w:r w:rsidRPr="00F956EE">
        <w:rPr>
          <w:sz w:val="24"/>
          <w:szCs w:val="24"/>
        </w:rPr>
        <w:t>/F</w:t>
      </w:r>
      <w:r w:rsidRPr="00F956EE">
        <w:rPr>
          <w:sz w:val="24"/>
          <w:szCs w:val="24"/>
          <w:vertAlign w:val="subscript"/>
        </w:rPr>
        <w:t>r</w:t>
      </w:r>
      <w:r w:rsidRPr="00F956EE">
        <w:rPr>
          <w:sz w:val="24"/>
          <w:szCs w:val="24"/>
        </w:rPr>
        <w:t xml:space="preserve">) </w:t>
      </w:r>
      <w:r w:rsidRPr="00F956EE">
        <w:rPr>
          <w:rFonts w:cs="Arial"/>
          <w:sz w:val="24"/>
          <w:szCs w:val="24"/>
        </w:rPr>
        <w:t>≤</w:t>
      </w:r>
      <w:r w:rsidRPr="00F956EE">
        <w:rPr>
          <w:sz w:val="24"/>
          <w:szCs w:val="24"/>
        </w:rPr>
        <w:t xml:space="preserve"> </w:t>
      </w:r>
      <w:r w:rsidRPr="00F956EE">
        <w:rPr>
          <w:i/>
          <w:iCs/>
          <w:sz w:val="24"/>
          <w:szCs w:val="24"/>
        </w:rPr>
        <w:t>e</w:t>
      </w:r>
    </w:p>
    <w:p w14:paraId="2EF35560" w14:textId="2F4FBAEE" w:rsidR="00A14699" w:rsidRPr="00F956EE" w:rsidRDefault="00A14699" w:rsidP="00A14699">
      <w:pPr>
        <w:pStyle w:val="Paragrafoelenco"/>
        <w:numPr>
          <w:ilvl w:val="0"/>
          <w:numId w:val="9"/>
        </w:numPr>
        <w:rPr>
          <w:sz w:val="24"/>
          <w:szCs w:val="24"/>
        </w:rPr>
      </w:pPr>
      <w:r w:rsidRPr="00F956EE">
        <w:rPr>
          <w:sz w:val="24"/>
          <w:szCs w:val="24"/>
        </w:rPr>
        <w:t>P = 0.67 * F</w:t>
      </w:r>
      <w:r w:rsidRPr="00F956EE">
        <w:rPr>
          <w:sz w:val="24"/>
          <w:szCs w:val="24"/>
          <w:vertAlign w:val="subscript"/>
        </w:rPr>
        <w:t>r</w:t>
      </w:r>
      <w:r w:rsidRPr="00F956EE">
        <w:rPr>
          <w:sz w:val="24"/>
          <w:szCs w:val="24"/>
        </w:rPr>
        <w:t xml:space="preserve"> + Y2 * F</w:t>
      </w:r>
      <w:r w:rsidRPr="00F956EE">
        <w:rPr>
          <w:sz w:val="24"/>
          <w:szCs w:val="24"/>
          <w:vertAlign w:val="subscript"/>
        </w:rPr>
        <w:t>a</w:t>
      </w:r>
      <w:r w:rsidRPr="00F956EE">
        <w:rPr>
          <w:sz w:val="24"/>
          <w:szCs w:val="24"/>
        </w:rPr>
        <w:t xml:space="preserve"> </w:t>
      </w:r>
      <w:r w:rsidRPr="00F956EE">
        <w:rPr>
          <w:sz w:val="24"/>
          <w:szCs w:val="24"/>
        </w:rPr>
        <w:tab/>
        <w:t>when</w:t>
      </w:r>
      <w:r w:rsidRPr="00F956EE">
        <w:rPr>
          <w:sz w:val="24"/>
          <w:szCs w:val="24"/>
        </w:rPr>
        <w:tab/>
        <w:t>ABS(F</w:t>
      </w:r>
      <w:r w:rsidRPr="00F956EE">
        <w:rPr>
          <w:sz w:val="24"/>
          <w:szCs w:val="24"/>
          <w:vertAlign w:val="subscript"/>
        </w:rPr>
        <w:t>a</w:t>
      </w:r>
      <w:r w:rsidRPr="00F956EE">
        <w:rPr>
          <w:sz w:val="24"/>
          <w:szCs w:val="24"/>
        </w:rPr>
        <w:t>/F</w:t>
      </w:r>
      <w:r w:rsidRPr="00F956EE">
        <w:rPr>
          <w:sz w:val="24"/>
          <w:szCs w:val="24"/>
          <w:vertAlign w:val="subscript"/>
        </w:rPr>
        <w:t>r</w:t>
      </w:r>
      <w:r w:rsidRPr="00F956EE">
        <w:rPr>
          <w:sz w:val="24"/>
          <w:szCs w:val="24"/>
        </w:rPr>
        <w:t xml:space="preserve">) </w:t>
      </w:r>
      <w:r w:rsidRPr="00F956EE">
        <w:rPr>
          <w:rFonts w:cs="Arial"/>
          <w:sz w:val="24"/>
          <w:szCs w:val="24"/>
        </w:rPr>
        <w:t>&gt;</w:t>
      </w:r>
      <w:r w:rsidRPr="00F956EE">
        <w:rPr>
          <w:sz w:val="24"/>
          <w:szCs w:val="24"/>
        </w:rPr>
        <w:t xml:space="preserve"> </w:t>
      </w:r>
      <w:r w:rsidRPr="00F956EE">
        <w:rPr>
          <w:i/>
          <w:iCs/>
          <w:sz w:val="24"/>
          <w:szCs w:val="24"/>
        </w:rPr>
        <w:t>e</w:t>
      </w:r>
    </w:p>
    <w:p w14:paraId="6B976481" w14:textId="5FFDDE1A" w:rsidR="006D75C5" w:rsidRPr="00F956EE" w:rsidRDefault="006D75C5" w:rsidP="006D75C5">
      <w:pPr>
        <w:rPr>
          <w:sz w:val="24"/>
          <w:szCs w:val="24"/>
        </w:rPr>
      </w:pPr>
      <w:r w:rsidRPr="00F956EE">
        <w:rPr>
          <w:sz w:val="24"/>
          <w:szCs w:val="24"/>
        </w:rPr>
        <w:t xml:space="preserve">For </w:t>
      </w:r>
      <w:r w:rsidRPr="00F956EE">
        <w:rPr>
          <w:sz w:val="24"/>
          <w:szCs w:val="24"/>
          <w:u w:val="single"/>
        </w:rPr>
        <w:t>spherical roller thrust bearings</w:t>
      </w:r>
      <w:r w:rsidRPr="00F956EE">
        <w:rPr>
          <w:sz w:val="24"/>
          <w:szCs w:val="24"/>
        </w:rPr>
        <w:t xml:space="preserve"> is:</w:t>
      </w:r>
    </w:p>
    <w:p w14:paraId="49413077" w14:textId="05A913D3" w:rsidR="00890141" w:rsidRPr="00F956EE" w:rsidRDefault="006D75C5" w:rsidP="00E22DA6">
      <w:pPr>
        <w:pStyle w:val="Paragrafoelenco"/>
        <w:numPr>
          <w:ilvl w:val="0"/>
          <w:numId w:val="9"/>
        </w:numPr>
        <w:rPr>
          <w:sz w:val="24"/>
          <w:szCs w:val="24"/>
          <w:lang w:val="en-US"/>
        </w:rPr>
      </w:pPr>
      <w:r w:rsidRPr="00F956EE">
        <w:rPr>
          <w:sz w:val="24"/>
          <w:szCs w:val="24"/>
        </w:rPr>
        <w:t>P = 0.88 * (F</w:t>
      </w:r>
      <w:r w:rsidRPr="00F956EE">
        <w:rPr>
          <w:sz w:val="24"/>
          <w:szCs w:val="24"/>
          <w:vertAlign w:val="subscript"/>
        </w:rPr>
        <w:t>a</w:t>
      </w:r>
      <w:r w:rsidRPr="00F956EE">
        <w:rPr>
          <w:sz w:val="24"/>
          <w:szCs w:val="24"/>
        </w:rPr>
        <w:t xml:space="preserve"> + X * </w:t>
      </w:r>
      <w:proofErr w:type="gramStart"/>
      <w:r w:rsidRPr="00F956EE">
        <w:rPr>
          <w:sz w:val="24"/>
          <w:szCs w:val="24"/>
        </w:rPr>
        <w:t>F</w:t>
      </w:r>
      <w:r w:rsidRPr="00F956EE">
        <w:rPr>
          <w:sz w:val="24"/>
          <w:szCs w:val="24"/>
          <w:vertAlign w:val="subscript"/>
        </w:rPr>
        <w:t>r</w:t>
      </w:r>
      <w:r w:rsidRPr="00F956EE">
        <w:rPr>
          <w:sz w:val="24"/>
          <w:szCs w:val="24"/>
        </w:rPr>
        <w:t xml:space="preserve"> )</w:t>
      </w:r>
      <w:proofErr w:type="gramEnd"/>
      <w:r w:rsidRPr="00F956EE">
        <w:rPr>
          <w:sz w:val="24"/>
          <w:szCs w:val="24"/>
        </w:rPr>
        <w:tab/>
      </w:r>
      <w:r w:rsidRPr="00F956EE">
        <w:rPr>
          <w:sz w:val="24"/>
          <w:szCs w:val="24"/>
          <w:lang w:val="en-US"/>
        </w:rPr>
        <w:t>when</w:t>
      </w:r>
      <w:r w:rsidRPr="00F956EE">
        <w:rPr>
          <w:sz w:val="24"/>
          <w:szCs w:val="24"/>
          <w:lang w:val="en-US"/>
        </w:rPr>
        <w:tab/>
        <w:t>F</w:t>
      </w:r>
      <w:r w:rsidRPr="00F956EE">
        <w:rPr>
          <w:sz w:val="24"/>
          <w:szCs w:val="24"/>
          <w:vertAlign w:val="subscript"/>
          <w:lang w:val="en-US"/>
        </w:rPr>
        <w:t xml:space="preserve">r </w:t>
      </w:r>
      <w:r w:rsidRPr="00F956EE">
        <w:rPr>
          <w:sz w:val="24"/>
          <w:szCs w:val="24"/>
          <w:lang w:val="en-US"/>
        </w:rPr>
        <w:t>&lt; 0.55 * F</w:t>
      </w:r>
      <w:r w:rsidRPr="00F956EE">
        <w:rPr>
          <w:sz w:val="24"/>
          <w:szCs w:val="24"/>
          <w:vertAlign w:val="subscript"/>
          <w:lang w:val="en-US"/>
        </w:rPr>
        <w:t>a</w:t>
      </w:r>
      <w:r w:rsidRPr="00F956EE">
        <w:rPr>
          <w:sz w:val="24"/>
          <w:szCs w:val="24"/>
          <w:lang w:val="en-US"/>
        </w:rPr>
        <w:t xml:space="preserve"> </w:t>
      </w:r>
      <w:r w:rsidR="00497160" w:rsidRPr="00F956EE">
        <w:rPr>
          <w:sz w:val="24"/>
          <w:szCs w:val="24"/>
          <w:lang w:val="en-US"/>
        </w:rPr>
        <w:t>a</w:t>
      </w:r>
      <w:r w:rsidRPr="00F956EE">
        <w:rPr>
          <w:sz w:val="24"/>
          <w:szCs w:val="24"/>
          <w:lang w:val="en-US"/>
        </w:rPr>
        <w:t xml:space="preserve">nd the bearing arrangement's run-out does not influence load distribution. In the case of API 610 pump designs, the bearing arrangement is constructed with controlled clearances and precision </w:t>
      </w:r>
      <w:r w:rsidRPr="00F956EE">
        <w:rPr>
          <w:sz w:val="24"/>
          <w:szCs w:val="24"/>
          <w:lang w:val="en-US"/>
        </w:rPr>
        <w:lastRenderedPageBreak/>
        <w:t xml:space="preserve">alignment. Therefore, it is assumed that </w:t>
      </w:r>
      <w:proofErr w:type="gramStart"/>
      <w:r w:rsidRPr="00F956EE">
        <w:rPr>
          <w:sz w:val="24"/>
          <w:szCs w:val="24"/>
          <w:lang w:val="en-US"/>
        </w:rPr>
        <w:t>run-out</w:t>
      </w:r>
      <w:proofErr w:type="gramEnd"/>
      <w:r w:rsidRPr="00F956EE">
        <w:rPr>
          <w:sz w:val="24"/>
          <w:szCs w:val="24"/>
          <w:lang w:val="en-US"/>
        </w:rPr>
        <w:t xml:space="preserve"> does not significantly affect the load distribution, and the above formula can be reliably applied.</w:t>
      </w:r>
    </w:p>
    <w:p w14:paraId="3C7F4E0A" w14:textId="725892E7" w:rsidR="004001F3" w:rsidRPr="00F956EE" w:rsidRDefault="00C822B5" w:rsidP="00C822B5">
      <w:pPr>
        <w:rPr>
          <w:sz w:val="24"/>
          <w:szCs w:val="24"/>
          <w:lang w:val="en-US"/>
        </w:rPr>
      </w:pPr>
      <w:r w:rsidRPr="00F956EE">
        <w:rPr>
          <w:sz w:val="24"/>
          <w:szCs w:val="24"/>
        </w:rPr>
        <w:t xml:space="preserve">The definitions of the variables used for the calculation of </w:t>
      </w:r>
      <w:r w:rsidRPr="00F956EE">
        <w:rPr>
          <w:b/>
          <w:bCs/>
          <w:sz w:val="24"/>
          <w:szCs w:val="24"/>
        </w:rPr>
        <w:t>P</w:t>
      </w:r>
      <w:r w:rsidRPr="00F956EE">
        <w:rPr>
          <w:sz w:val="24"/>
          <w:szCs w:val="24"/>
        </w:rPr>
        <w:t xml:space="preserve"> are</w:t>
      </w:r>
      <w:r w:rsidR="00A14699" w:rsidRPr="00F956EE">
        <w:rPr>
          <w:sz w:val="24"/>
          <w:szCs w:val="24"/>
        </w:rPr>
        <w:t>:</w:t>
      </w:r>
    </w:p>
    <w:p w14:paraId="46B5AAF0" w14:textId="2123A551" w:rsidR="00A14699" w:rsidRPr="00F956EE" w:rsidRDefault="00A14699" w:rsidP="00A14699">
      <w:pPr>
        <w:pStyle w:val="Paragrafoelenco"/>
        <w:numPr>
          <w:ilvl w:val="0"/>
          <w:numId w:val="8"/>
        </w:numPr>
        <w:rPr>
          <w:sz w:val="24"/>
          <w:szCs w:val="24"/>
        </w:rPr>
      </w:pPr>
      <w:r w:rsidRPr="00F956EE">
        <w:rPr>
          <w:sz w:val="24"/>
          <w:szCs w:val="24"/>
        </w:rPr>
        <w:t>F</w:t>
      </w:r>
      <w:r w:rsidRPr="00F956EE">
        <w:rPr>
          <w:sz w:val="24"/>
          <w:szCs w:val="24"/>
          <w:vertAlign w:val="subscript"/>
        </w:rPr>
        <w:t>a</w:t>
      </w:r>
      <w:r w:rsidRPr="00F956EE">
        <w:rPr>
          <w:sz w:val="24"/>
          <w:szCs w:val="24"/>
        </w:rPr>
        <w:t xml:space="preserve"> = total axial thrust.</w:t>
      </w:r>
    </w:p>
    <w:p w14:paraId="55631263" w14:textId="4F5F96A9" w:rsidR="00A14699" w:rsidRPr="00F956EE" w:rsidRDefault="00A14699" w:rsidP="00A14699">
      <w:pPr>
        <w:pStyle w:val="Paragrafoelenco"/>
        <w:numPr>
          <w:ilvl w:val="0"/>
          <w:numId w:val="8"/>
        </w:numPr>
        <w:rPr>
          <w:sz w:val="24"/>
          <w:szCs w:val="24"/>
        </w:rPr>
      </w:pPr>
      <w:r w:rsidRPr="00F956EE">
        <w:rPr>
          <w:sz w:val="24"/>
          <w:szCs w:val="24"/>
        </w:rPr>
        <w:t>F</w:t>
      </w:r>
      <w:r w:rsidRPr="00F956EE">
        <w:rPr>
          <w:sz w:val="24"/>
          <w:szCs w:val="24"/>
          <w:vertAlign w:val="subscript"/>
        </w:rPr>
        <w:t>r</w:t>
      </w:r>
      <w:r w:rsidRPr="00F956EE">
        <w:rPr>
          <w:sz w:val="24"/>
          <w:szCs w:val="24"/>
        </w:rPr>
        <w:t xml:space="preserve"> = radial load per bearing.</w:t>
      </w:r>
    </w:p>
    <w:p w14:paraId="74783975" w14:textId="10FB24DB" w:rsidR="00A14699" w:rsidRPr="00F956EE" w:rsidRDefault="00A14699" w:rsidP="00890141">
      <w:pPr>
        <w:pStyle w:val="Paragrafoelenco"/>
        <w:numPr>
          <w:ilvl w:val="0"/>
          <w:numId w:val="8"/>
        </w:numPr>
        <w:rPr>
          <w:sz w:val="24"/>
          <w:szCs w:val="24"/>
        </w:rPr>
      </w:pPr>
      <w:r w:rsidRPr="00F956EE">
        <w:rPr>
          <w:i/>
          <w:iCs/>
          <w:sz w:val="24"/>
          <w:szCs w:val="24"/>
        </w:rPr>
        <w:t>e</w:t>
      </w:r>
      <w:r w:rsidRPr="00F956EE">
        <w:rPr>
          <w:sz w:val="24"/>
          <w:szCs w:val="24"/>
        </w:rPr>
        <w:t xml:space="preserve"> = limiting value of F</w:t>
      </w:r>
      <w:r w:rsidRPr="00F956EE">
        <w:rPr>
          <w:sz w:val="24"/>
          <w:szCs w:val="24"/>
          <w:vertAlign w:val="subscript"/>
        </w:rPr>
        <w:t>a</w:t>
      </w:r>
      <w:r w:rsidRPr="00F956EE">
        <w:rPr>
          <w:sz w:val="24"/>
          <w:szCs w:val="24"/>
        </w:rPr>
        <w:t>/F</w:t>
      </w:r>
      <w:r w:rsidRPr="00F956EE">
        <w:rPr>
          <w:sz w:val="24"/>
          <w:szCs w:val="24"/>
          <w:vertAlign w:val="subscript"/>
        </w:rPr>
        <w:t>r</w:t>
      </w:r>
      <w:r w:rsidRPr="00F956EE">
        <w:rPr>
          <w:sz w:val="24"/>
          <w:szCs w:val="24"/>
        </w:rPr>
        <w:t xml:space="preserve"> </w:t>
      </w:r>
      <w:r w:rsidR="00890141" w:rsidRPr="00F956EE">
        <w:rPr>
          <w:sz w:val="24"/>
          <w:szCs w:val="24"/>
        </w:rPr>
        <w:t xml:space="preserve">for tapered roller bearings </w:t>
      </w:r>
      <w:r w:rsidRPr="00F956EE">
        <w:rPr>
          <w:sz w:val="24"/>
          <w:szCs w:val="24"/>
        </w:rPr>
        <w:t xml:space="preserve">(value from </w:t>
      </w:r>
      <w:r w:rsidR="006D75C5" w:rsidRPr="00F956EE">
        <w:rPr>
          <w:i/>
          <w:iCs/>
          <w:sz w:val="24"/>
          <w:szCs w:val="24"/>
        </w:rPr>
        <w:t xml:space="preserve">SKF Rolling Bearings </w:t>
      </w:r>
      <w:r w:rsidR="006D75C5" w:rsidRPr="00F956EE">
        <w:rPr>
          <w:sz w:val="24"/>
          <w:szCs w:val="24"/>
        </w:rPr>
        <w:t>catalogue</w:t>
      </w:r>
      <w:r w:rsidRPr="00F956EE">
        <w:rPr>
          <w:sz w:val="24"/>
          <w:szCs w:val="24"/>
        </w:rPr>
        <w:t>).</w:t>
      </w:r>
    </w:p>
    <w:p w14:paraId="1C676DBE" w14:textId="26F3C9AA" w:rsidR="00A14699" w:rsidRPr="00F956EE" w:rsidRDefault="00A14699" w:rsidP="00A14699">
      <w:pPr>
        <w:pStyle w:val="Paragrafoelenco"/>
        <w:numPr>
          <w:ilvl w:val="0"/>
          <w:numId w:val="8"/>
        </w:numPr>
        <w:rPr>
          <w:sz w:val="24"/>
          <w:szCs w:val="24"/>
        </w:rPr>
      </w:pPr>
      <w:r w:rsidRPr="00F956EE">
        <w:rPr>
          <w:sz w:val="24"/>
          <w:szCs w:val="24"/>
        </w:rPr>
        <w:t>Y1 = calculation factor for the axial load (</w:t>
      </w:r>
      <w:r w:rsidR="006D75C5" w:rsidRPr="00F956EE">
        <w:rPr>
          <w:sz w:val="24"/>
          <w:szCs w:val="24"/>
        </w:rPr>
        <w:t xml:space="preserve">value from </w:t>
      </w:r>
      <w:r w:rsidR="006D75C5" w:rsidRPr="00F956EE">
        <w:rPr>
          <w:i/>
          <w:iCs/>
          <w:sz w:val="24"/>
          <w:szCs w:val="24"/>
        </w:rPr>
        <w:t xml:space="preserve">SKF Rolling Bearings </w:t>
      </w:r>
      <w:r w:rsidR="006D75C5" w:rsidRPr="00F956EE">
        <w:rPr>
          <w:sz w:val="24"/>
          <w:szCs w:val="24"/>
        </w:rPr>
        <w:t xml:space="preserve">catalogue for </w:t>
      </w:r>
      <w:r w:rsidRPr="00F956EE">
        <w:rPr>
          <w:sz w:val="24"/>
          <w:szCs w:val="24"/>
        </w:rPr>
        <w:t xml:space="preserve">the </w:t>
      </w:r>
      <w:r w:rsidR="00180273" w:rsidRPr="00F956EE">
        <w:rPr>
          <w:sz w:val="24"/>
          <w:szCs w:val="24"/>
        </w:rPr>
        <w:t xml:space="preserve">considered </w:t>
      </w:r>
      <w:r w:rsidR="00890141" w:rsidRPr="00F956EE">
        <w:rPr>
          <w:sz w:val="24"/>
          <w:szCs w:val="24"/>
        </w:rPr>
        <w:t xml:space="preserve">tapered </w:t>
      </w:r>
      <w:r w:rsidR="00180273" w:rsidRPr="00F956EE">
        <w:rPr>
          <w:sz w:val="24"/>
          <w:szCs w:val="24"/>
        </w:rPr>
        <w:t>roller</w:t>
      </w:r>
      <w:r w:rsidRPr="00F956EE">
        <w:rPr>
          <w:sz w:val="24"/>
          <w:szCs w:val="24"/>
        </w:rPr>
        <w:t xml:space="preserve"> bearing).</w:t>
      </w:r>
    </w:p>
    <w:p w14:paraId="0E83FDEA" w14:textId="3344AB57" w:rsidR="00180273" w:rsidRPr="00F956EE" w:rsidRDefault="00A14699" w:rsidP="00180273">
      <w:pPr>
        <w:pStyle w:val="Paragrafoelenco"/>
        <w:numPr>
          <w:ilvl w:val="0"/>
          <w:numId w:val="8"/>
        </w:numPr>
        <w:rPr>
          <w:sz w:val="24"/>
          <w:szCs w:val="24"/>
        </w:rPr>
      </w:pPr>
      <w:r w:rsidRPr="00F956EE">
        <w:rPr>
          <w:sz w:val="24"/>
          <w:szCs w:val="24"/>
        </w:rPr>
        <w:t xml:space="preserve">Y2 = calculation factor for the axial </w:t>
      </w:r>
      <w:r w:rsidR="00890141" w:rsidRPr="00F956EE">
        <w:rPr>
          <w:sz w:val="24"/>
          <w:szCs w:val="24"/>
        </w:rPr>
        <w:t xml:space="preserve">load </w:t>
      </w:r>
      <w:r w:rsidR="00180273" w:rsidRPr="00F956EE">
        <w:rPr>
          <w:sz w:val="24"/>
          <w:szCs w:val="24"/>
        </w:rPr>
        <w:t>(</w:t>
      </w:r>
      <w:r w:rsidR="00890141" w:rsidRPr="00F956EE">
        <w:rPr>
          <w:sz w:val="24"/>
          <w:szCs w:val="24"/>
        </w:rPr>
        <w:t xml:space="preserve">value from </w:t>
      </w:r>
      <w:r w:rsidR="00890141" w:rsidRPr="00F956EE">
        <w:rPr>
          <w:i/>
          <w:iCs/>
          <w:sz w:val="24"/>
          <w:szCs w:val="24"/>
        </w:rPr>
        <w:t xml:space="preserve">SKF Rolling Bearings </w:t>
      </w:r>
      <w:r w:rsidR="00890141" w:rsidRPr="00F956EE">
        <w:rPr>
          <w:sz w:val="24"/>
          <w:szCs w:val="24"/>
        </w:rPr>
        <w:t>catalogue for the considered tapered roller bearing</w:t>
      </w:r>
      <w:r w:rsidR="00180273" w:rsidRPr="00F956EE">
        <w:rPr>
          <w:sz w:val="24"/>
          <w:szCs w:val="24"/>
        </w:rPr>
        <w:t>).</w:t>
      </w:r>
    </w:p>
    <w:p w14:paraId="796E9475" w14:textId="4505F259" w:rsidR="00890141" w:rsidRPr="00F956EE" w:rsidRDefault="00890141" w:rsidP="00180273">
      <w:pPr>
        <w:pStyle w:val="Paragrafoelenco"/>
        <w:numPr>
          <w:ilvl w:val="0"/>
          <w:numId w:val="8"/>
        </w:numPr>
        <w:rPr>
          <w:sz w:val="24"/>
          <w:szCs w:val="24"/>
        </w:rPr>
      </w:pPr>
      <w:r w:rsidRPr="00F956EE">
        <w:rPr>
          <w:sz w:val="24"/>
          <w:szCs w:val="24"/>
        </w:rPr>
        <w:t xml:space="preserve">X = calculation factor (value from </w:t>
      </w:r>
      <w:r w:rsidRPr="00F956EE">
        <w:rPr>
          <w:i/>
          <w:iCs/>
          <w:sz w:val="24"/>
          <w:szCs w:val="24"/>
        </w:rPr>
        <w:t xml:space="preserve">SKF Rolling Bearings </w:t>
      </w:r>
      <w:r w:rsidRPr="00F956EE">
        <w:rPr>
          <w:sz w:val="24"/>
          <w:szCs w:val="24"/>
        </w:rPr>
        <w:t>catalogue for the considered spherical roller thrust bearing).</w:t>
      </w:r>
    </w:p>
    <w:p w14:paraId="2BEB6A95" w14:textId="2AEB4838" w:rsidR="004A15CC" w:rsidRPr="00F956EE" w:rsidRDefault="004A15CC" w:rsidP="004A15CC">
      <w:pPr>
        <w:rPr>
          <w:sz w:val="24"/>
          <w:szCs w:val="24"/>
        </w:rPr>
      </w:pPr>
      <w:r w:rsidRPr="00F956EE">
        <w:rPr>
          <w:sz w:val="24"/>
          <w:szCs w:val="24"/>
        </w:rPr>
        <w:t xml:space="preserve">Considering the above, the calculation formulas for </w:t>
      </w:r>
      <w:r w:rsidRPr="00F956EE">
        <w:rPr>
          <w:b/>
          <w:bCs/>
          <w:sz w:val="24"/>
          <w:szCs w:val="24"/>
        </w:rPr>
        <w:t>P</w:t>
      </w:r>
      <w:r w:rsidRPr="00F956EE">
        <w:rPr>
          <w:sz w:val="24"/>
          <w:szCs w:val="24"/>
        </w:rPr>
        <w:t xml:space="preserve"> can all be put in the following form:</w:t>
      </w:r>
    </w:p>
    <w:p w14:paraId="3C04316E" w14:textId="2ED6D493" w:rsidR="004A15CC" w:rsidRPr="00F956EE" w:rsidRDefault="004A15CC" w:rsidP="004A15CC">
      <w:pPr>
        <w:pStyle w:val="Paragrafoelenco"/>
        <w:numPr>
          <w:ilvl w:val="0"/>
          <w:numId w:val="19"/>
        </w:numPr>
        <w:rPr>
          <w:sz w:val="24"/>
          <w:szCs w:val="24"/>
          <w:lang w:val="en-US"/>
        </w:rPr>
      </w:pPr>
      <w:r w:rsidRPr="00F956EE">
        <w:rPr>
          <w:sz w:val="24"/>
          <w:szCs w:val="24"/>
          <w:lang w:val="en-US"/>
        </w:rPr>
        <w:t>P = a * F</w:t>
      </w:r>
      <w:r w:rsidRPr="00F956EE">
        <w:rPr>
          <w:sz w:val="24"/>
          <w:szCs w:val="24"/>
          <w:vertAlign w:val="subscript"/>
          <w:lang w:val="en-US"/>
        </w:rPr>
        <w:t>r</w:t>
      </w:r>
      <w:r w:rsidRPr="00F956EE">
        <w:rPr>
          <w:sz w:val="24"/>
          <w:szCs w:val="24"/>
          <w:lang w:val="en-US"/>
        </w:rPr>
        <w:t xml:space="preserve"> + b * F</w:t>
      </w:r>
      <w:r w:rsidRPr="00F956EE">
        <w:rPr>
          <w:sz w:val="24"/>
          <w:szCs w:val="24"/>
          <w:vertAlign w:val="subscript"/>
          <w:lang w:val="en-US"/>
        </w:rPr>
        <w:t>a</w:t>
      </w:r>
      <w:r w:rsidRPr="00F956EE">
        <w:rPr>
          <w:sz w:val="24"/>
          <w:szCs w:val="24"/>
          <w:lang w:val="en-US"/>
        </w:rPr>
        <w:t xml:space="preserve"> when Fa / Fr </w:t>
      </w:r>
      <w:r w:rsidRPr="00F956EE">
        <w:rPr>
          <w:rFonts w:cs="Arial"/>
          <w:sz w:val="24"/>
          <w:szCs w:val="24"/>
          <w:lang w:val="en-US"/>
        </w:rPr>
        <w:t>≤ limiting value</w:t>
      </w:r>
    </w:p>
    <w:p w14:paraId="44C7E0DC" w14:textId="7A538601" w:rsidR="004A15CC" w:rsidRPr="00F956EE" w:rsidRDefault="004A15CC" w:rsidP="004A15CC">
      <w:pPr>
        <w:pStyle w:val="Paragrafoelenco"/>
        <w:numPr>
          <w:ilvl w:val="0"/>
          <w:numId w:val="19"/>
        </w:numPr>
        <w:rPr>
          <w:sz w:val="24"/>
          <w:szCs w:val="24"/>
          <w:lang w:val="en-US"/>
        </w:rPr>
      </w:pPr>
      <w:r w:rsidRPr="00F956EE">
        <w:rPr>
          <w:sz w:val="24"/>
          <w:szCs w:val="24"/>
          <w:lang w:val="en-US"/>
        </w:rPr>
        <w:t>P = c * F</w:t>
      </w:r>
      <w:r w:rsidRPr="00F956EE">
        <w:rPr>
          <w:sz w:val="24"/>
          <w:szCs w:val="24"/>
          <w:vertAlign w:val="subscript"/>
          <w:lang w:val="en-US"/>
        </w:rPr>
        <w:t>r</w:t>
      </w:r>
      <w:r w:rsidRPr="00F956EE">
        <w:rPr>
          <w:sz w:val="24"/>
          <w:szCs w:val="24"/>
          <w:lang w:val="en-US"/>
        </w:rPr>
        <w:t xml:space="preserve"> + d * F</w:t>
      </w:r>
      <w:r w:rsidRPr="00F956EE">
        <w:rPr>
          <w:sz w:val="24"/>
          <w:szCs w:val="24"/>
          <w:vertAlign w:val="subscript"/>
          <w:lang w:val="en-US"/>
        </w:rPr>
        <w:t>a</w:t>
      </w:r>
      <w:r w:rsidRPr="00F956EE">
        <w:rPr>
          <w:sz w:val="24"/>
          <w:szCs w:val="24"/>
          <w:lang w:val="en-US"/>
        </w:rPr>
        <w:t xml:space="preserve"> when Fa / Fr </w:t>
      </w:r>
      <w:r w:rsidRPr="00F956EE">
        <w:rPr>
          <w:rFonts w:cs="Arial"/>
          <w:sz w:val="24"/>
          <w:szCs w:val="24"/>
          <w:lang w:val="en-US"/>
        </w:rPr>
        <w:t>&gt; limiting value</w:t>
      </w:r>
    </w:p>
    <w:p w14:paraId="320D650D" w14:textId="66103281" w:rsidR="004A15CC" w:rsidRPr="00F956EE" w:rsidRDefault="004A15CC" w:rsidP="004A15CC">
      <w:pPr>
        <w:rPr>
          <w:sz w:val="24"/>
          <w:szCs w:val="24"/>
          <w:lang w:val="en-US"/>
        </w:rPr>
      </w:pPr>
      <w:r w:rsidRPr="00F956EE">
        <w:rPr>
          <w:sz w:val="24"/>
          <w:szCs w:val="24"/>
          <w:lang w:val="en-US"/>
        </w:rPr>
        <w:t xml:space="preserve">Hence, for each bearing, the calculation coefficients a, b, c, d and the limiting values can </w:t>
      </w:r>
      <w:r w:rsidR="00C822B5" w:rsidRPr="00F956EE">
        <w:rPr>
          <w:sz w:val="24"/>
          <w:szCs w:val="24"/>
          <w:lang w:val="en-US"/>
        </w:rPr>
        <w:t>be</w:t>
      </w:r>
      <w:r w:rsidRPr="00F956EE">
        <w:rPr>
          <w:sz w:val="24"/>
          <w:szCs w:val="24"/>
          <w:lang w:val="en-US"/>
        </w:rPr>
        <w:t xml:space="preserve"> tabulated. This tabulation </w:t>
      </w:r>
      <w:r w:rsidR="00FC4ED7" w:rsidRPr="00F956EE">
        <w:rPr>
          <w:sz w:val="24"/>
          <w:szCs w:val="24"/>
          <w:lang w:val="en-US"/>
        </w:rPr>
        <w:t>is</w:t>
      </w:r>
      <w:r w:rsidRPr="00F956EE">
        <w:rPr>
          <w:sz w:val="24"/>
          <w:szCs w:val="24"/>
          <w:lang w:val="en-US"/>
        </w:rPr>
        <w:t xml:space="preserve"> in sheet </w:t>
      </w:r>
      <w:r w:rsidRPr="00F956EE">
        <w:rPr>
          <w:sz w:val="24"/>
          <w:szCs w:val="24"/>
        </w:rPr>
        <w:t>"</w:t>
      </w:r>
      <w:r w:rsidRPr="00F956EE">
        <w:rPr>
          <w:b/>
          <w:bCs/>
          <w:sz w:val="24"/>
          <w:szCs w:val="24"/>
        </w:rPr>
        <w:t>5 - Bearing Database</w:t>
      </w:r>
      <w:r w:rsidRPr="00F956EE">
        <w:rPr>
          <w:sz w:val="24"/>
          <w:szCs w:val="24"/>
        </w:rPr>
        <w:t xml:space="preserve">" </w:t>
      </w:r>
      <w:r w:rsidR="006D2940" w:rsidRPr="00F956EE">
        <w:rPr>
          <w:sz w:val="24"/>
          <w:szCs w:val="24"/>
        </w:rPr>
        <w:t xml:space="preserve">of </w:t>
      </w:r>
      <w:r w:rsidR="006D2940" w:rsidRPr="00F956EE">
        <w:rPr>
          <w:b/>
          <w:bCs/>
          <w:sz w:val="24"/>
          <w:szCs w:val="24"/>
        </w:rPr>
        <w:t>Mod. 1122</w:t>
      </w:r>
      <w:r w:rsidR="006D2940" w:rsidRPr="00F956EE">
        <w:rPr>
          <w:sz w:val="24"/>
          <w:szCs w:val="24"/>
        </w:rPr>
        <w:t xml:space="preserve"> </w:t>
      </w:r>
      <w:r w:rsidRPr="00F956EE">
        <w:rPr>
          <w:sz w:val="24"/>
          <w:szCs w:val="24"/>
        </w:rPr>
        <w:t>as a basis for the calculation output in sheet “</w:t>
      </w:r>
      <w:r w:rsidRPr="00F956EE">
        <w:rPr>
          <w:b/>
          <w:bCs/>
          <w:sz w:val="24"/>
          <w:szCs w:val="24"/>
        </w:rPr>
        <w:t>1 - Input data and info</w:t>
      </w:r>
      <w:r w:rsidRPr="00F956EE">
        <w:rPr>
          <w:sz w:val="24"/>
          <w:szCs w:val="24"/>
        </w:rPr>
        <w:t>”, section “</w:t>
      </w:r>
      <w:r w:rsidRPr="00F956EE">
        <w:rPr>
          <w:b/>
          <w:bCs/>
          <w:sz w:val="24"/>
          <w:szCs w:val="24"/>
        </w:rPr>
        <w:t>BEARING LIFE CALCULATION (HOURS)</w:t>
      </w:r>
      <w:r w:rsidRPr="00F956EE">
        <w:rPr>
          <w:sz w:val="24"/>
          <w:szCs w:val="24"/>
        </w:rPr>
        <w:t>”.</w:t>
      </w:r>
    </w:p>
    <w:p w14:paraId="2D481ED7" w14:textId="1D481E8A" w:rsidR="00D36BCC" w:rsidRPr="00F956EE" w:rsidRDefault="00D36BCC" w:rsidP="00D36BCC">
      <w:pPr>
        <w:rPr>
          <w:sz w:val="24"/>
          <w:szCs w:val="24"/>
        </w:rPr>
      </w:pPr>
      <w:r w:rsidRPr="00F956EE">
        <w:rPr>
          <w:sz w:val="24"/>
          <w:szCs w:val="24"/>
        </w:rPr>
        <w:t>The resulting bearing life in hours</w:t>
      </w:r>
      <w:r w:rsidR="00E4673A" w:rsidRPr="00F956EE">
        <w:rPr>
          <w:sz w:val="24"/>
          <w:szCs w:val="24"/>
        </w:rPr>
        <w:t xml:space="preserve"> (</w:t>
      </w:r>
      <w:r w:rsidRPr="00F956EE">
        <w:rPr>
          <w:b/>
          <w:bCs/>
          <w:sz w:val="24"/>
          <w:szCs w:val="24"/>
        </w:rPr>
        <w:t>L10</w:t>
      </w:r>
      <w:r w:rsidRPr="00F956EE">
        <w:rPr>
          <w:b/>
          <w:bCs/>
          <w:sz w:val="24"/>
          <w:szCs w:val="24"/>
          <w:vertAlign w:val="subscript"/>
        </w:rPr>
        <w:t>h</w:t>
      </w:r>
      <w:r w:rsidR="00E4673A" w:rsidRPr="00F956EE">
        <w:rPr>
          <w:sz w:val="24"/>
          <w:szCs w:val="24"/>
        </w:rPr>
        <w:t xml:space="preserve">) </w:t>
      </w:r>
      <w:r w:rsidRPr="00F956EE">
        <w:rPr>
          <w:sz w:val="24"/>
          <w:szCs w:val="24"/>
        </w:rPr>
        <w:t>is:</w:t>
      </w:r>
    </w:p>
    <w:p w14:paraId="1762739A" w14:textId="0D1400A9" w:rsidR="00D36BCC" w:rsidRPr="00F956EE" w:rsidRDefault="00D36BCC" w:rsidP="00D36BCC">
      <w:pPr>
        <w:pStyle w:val="Paragrafoelenco"/>
        <w:numPr>
          <w:ilvl w:val="0"/>
          <w:numId w:val="10"/>
        </w:numPr>
        <w:rPr>
          <w:sz w:val="24"/>
          <w:szCs w:val="24"/>
        </w:rPr>
      </w:pPr>
      <w:r w:rsidRPr="00F956EE">
        <w:rPr>
          <w:sz w:val="24"/>
          <w:szCs w:val="24"/>
        </w:rPr>
        <w:t>L10</w:t>
      </w:r>
      <w:r w:rsidRPr="00F956EE">
        <w:rPr>
          <w:sz w:val="24"/>
          <w:szCs w:val="24"/>
          <w:vertAlign w:val="subscript"/>
        </w:rPr>
        <w:t>h</w:t>
      </w:r>
      <w:r w:rsidRPr="00F956EE">
        <w:rPr>
          <w:sz w:val="24"/>
          <w:szCs w:val="24"/>
        </w:rPr>
        <w:t xml:space="preserve"> = 1000000 / (60 * RPM) * (C / P)</w:t>
      </w:r>
      <w:r w:rsidRPr="00F956EE">
        <w:rPr>
          <w:sz w:val="24"/>
          <w:szCs w:val="24"/>
          <w:vertAlign w:val="superscript"/>
        </w:rPr>
        <w:t>3</w:t>
      </w:r>
      <w:r w:rsidRPr="00F956EE">
        <w:rPr>
          <w:sz w:val="24"/>
          <w:szCs w:val="24"/>
        </w:rPr>
        <w:tab/>
        <w:t xml:space="preserve">for </w:t>
      </w:r>
      <w:r w:rsidRPr="00F956EE">
        <w:rPr>
          <w:sz w:val="24"/>
          <w:szCs w:val="24"/>
          <w:u w:val="single"/>
        </w:rPr>
        <w:t>ball bearings</w:t>
      </w:r>
      <w:r w:rsidRPr="00F956EE">
        <w:rPr>
          <w:sz w:val="24"/>
          <w:szCs w:val="24"/>
        </w:rPr>
        <w:t>.</w:t>
      </w:r>
    </w:p>
    <w:p w14:paraId="52A5BDB2" w14:textId="5D7800A6" w:rsidR="00D36BCC" w:rsidRPr="00F956EE" w:rsidRDefault="00D36BCC" w:rsidP="00D36BCC">
      <w:pPr>
        <w:pStyle w:val="Paragrafoelenco"/>
        <w:numPr>
          <w:ilvl w:val="0"/>
          <w:numId w:val="10"/>
        </w:numPr>
        <w:rPr>
          <w:sz w:val="24"/>
          <w:szCs w:val="24"/>
        </w:rPr>
      </w:pPr>
      <w:r w:rsidRPr="00F956EE">
        <w:rPr>
          <w:sz w:val="24"/>
          <w:szCs w:val="24"/>
        </w:rPr>
        <w:t>L10</w:t>
      </w:r>
      <w:r w:rsidRPr="00F956EE">
        <w:rPr>
          <w:sz w:val="24"/>
          <w:szCs w:val="24"/>
          <w:vertAlign w:val="subscript"/>
        </w:rPr>
        <w:t>h</w:t>
      </w:r>
      <w:r w:rsidRPr="00F956EE">
        <w:rPr>
          <w:sz w:val="24"/>
          <w:szCs w:val="24"/>
        </w:rPr>
        <w:t xml:space="preserve"> = 1000000 / (60 * RPM) * (C / P)</w:t>
      </w:r>
      <w:r w:rsidRPr="00F956EE">
        <w:rPr>
          <w:sz w:val="24"/>
          <w:szCs w:val="24"/>
          <w:vertAlign w:val="superscript"/>
        </w:rPr>
        <w:t>10/3</w:t>
      </w:r>
      <w:r w:rsidRPr="00F956EE">
        <w:rPr>
          <w:sz w:val="24"/>
          <w:szCs w:val="24"/>
        </w:rPr>
        <w:t xml:space="preserve"> for </w:t>
      </w:r>
      <w:r w:rsidRPr="00F956EE">
        <w:rPr>
          <w:sz w:val="24"/>
          <w:szCs w:val="24"/>
          <w:u w:val="single"/>
        </w:rPr>
        <w:t>roller bearings</w:t>
      </w:r>
      <w:r w:rsidRPr="00F956EE">
        <w:rPr>
          <w:sz w:val="24"/>
          <w:szCs w:val="24"/>
        </w:rPr>
        <w:t>.</w:t>
      </w:r>
    </w:p>
    <w:p w14:paraId="1052644F" w14:textId="1D9A94EC" w:rsidR="00D36BCC" w:rsidRPr="00F956EE" w:rsidRDefault="00D36BCC" w:rsidP="00D36BCC">
      <w:pPr>
        <w:pStyle w:val="Paragrafoelenco"/>
        <w:numPr>
          <w:ilvl w:val="0"/>
          <w:numId w:val="10"/>
        </w:numPr>
        <w:rPr>
          <w:sz w:val="24"/>
          <w:szCs w:val="24"/>
        </w:rPr>
      </w:pPr>
      <w:r w:rsidRPr="00F956EE">
        <w:rPr>
          <w:noProof/>
          <w:sz w:val="24"/>
          <w:szCs w:val="24"/>
        </w:rPr>
        <w:drawing>
          <wp:inline distT="0" distB="0" distL="0" distR="0" wp14:anchorId="31E5E6D7" wp14:editId="79AF857F">
            <wp:extent cx="3711180" cy="452534"/>
            <wp:effectExtent l="0" t="0" r="3810" b="5080"/>
            <wp:docPr id="15" name="Immagine 14" descr="Immagine che contiene testo, Carattere, bianco, bianco e nero&#10;&#10;Il contenuto generato dall'IA potrebbe non essere corretto.">
              <a:extLst xmlns:a="http://schemas.openxmlformats.org/drawingml/2006/main">
                <a:ext uri="{FF2B5EF4-FFF2-40B4-BE49-F238E27FC236}">
                  <a16:creationId xmlns:a16="http://schemas.microsoft.com/office/drawing/2014/main" id="{28C44FB8-07FB-4EF2-851C-CB7F56C638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magine 14" descr="Immagine che contiene testo, Carattere, bianco, bianco e nero&#10;&#10;Il contenuto generato dall'IA potrebbe non essere corretto.">
                      <a:extLst>
                        <a:ext uri="{FF2B5EF4-FFF2-40B4-BE49-F238E27FC236}">
                          <a16:creationId xmlns:a16="http://schemas.microsoft.com/office/drawing/2014/main" id="{28C44FB8-07FB-4EF2-851C-CB7F56C63839}"/>
                        </a:ext>
                      </a:extLst>
                    </pic:cNvPr>
                    <pic:cNvPicPr>
                      <a:picLocks noChangeAspect="1"/>
                    </pic:cNvPicPr>
                  </pic:nvPicPr>
                  <pic:blipFill>
                    <a:blip r:embed="rId12"/>
                    <a:stretch>
                      <a:fillRect/>
                    </a:stretch>
                  </pic:blipFill>
                  <pic:spPr>
                    <a:xfrm>
                      <a:off x="0" y="0"/>
                      <a:ext cx="3711180" cy="452534"/>
                    </a:xfrm>
                    <a:prstGeom prst="rect">
                      <a:avLst/>
                    </a:prstGeom>
                  </pic:spPr>
                </pic:pic>
              </a:graphicData>
            </a:graphic>
          </wp:inline>
        </w:drawing>
      </w:r>
      <w:r w:rsidRPr="00F956EE">
        <w:rPr>
          <w:sz w:val="24"/>
          <w:szCs w:val="24"/>
        </w:rPr>
        <w:t xml:space="preserve"> for </w:t>
      </w:r>
      <w:r w:rsidRPr="00F956EE">
        <w:rPr>
          <w:sz w:val="24"/>
          <w:szCs w:val="24"/>
          <w:u w:val="single"/>
        </w:rPr>
        <w:t>bearing system</w:t>
      </w:r>
      <w:r w:rsidRPr="00F956EE">
        <w:rPr>
          <w:sz w:val="24"/>
          <w:szCs w:val="24"/>
        </w:rPr>
        <w:t>.</w:t>
      </w:r>
    </w:p>
    <w:p w14:paraId="0D466A9E" w14:textId="77777777" w:rsidR="00D36BCC" w:rsidRPr="00F956EE" w:rsidRDefault="00D36BCC" w:rsidP="00D36BCC">
      <w:pPr>
        <w:rPr>
          <w:sz w:val="24"/>
          <w:szCs w:val="24"/>
        </w:rPr>
      </w:pPr>
      <w:r w:rsidRPr="00F956EE">
        <w:rPr>
          <w:sz w:val="24"/>
          <w:szCs w:val="24"/>
        </w:rPr>
        <w:t>Where:</w:t>
      </w:r>
    </w:p>
    <w:p w14:paraId="6174E3C6" w14:textId="363014A6" w:rsidR="00D36BCC" w:rsidRPr="00F956EE" w:rsidRDefault="00D36BCC" w:rsidP="00D36BCC">
      <w:pPr>
        <w:pStyle w:val="Paragrafoelenco"/>
        <w:numPr>
          <w:ilvl w:val="0"/>
          <w:numId w:val="8"/>
        </w:numPr>
        <w:rPr>
          <w:sz w:val="24"/>
          <w:szCs w:val="24"/>
        </w:rPr>
      </w:pPr>
      <w:r w:rsidRPr="00F956EE">
        <w:rPr>
          <w:sz w:val="24"/>
          <w:szCs w:val="24"/>
        </w:rPr>
        <w:t>RPM = pump rated speed.</w:t>
      </w:r>
    </w:p>
    <w:p w14:paraId="086DBD0A" w14:textId="6D8DC5C7" w:rsidR="00D36BCC" w:rsidRPr="00F956EE" w:rsidRDefault="00D36BCC" w:rsidP="00D36BCC">
      <w:pPr>
        <w:pStyle w:val="Paragrafoelenco"/>
        <w:numPr>
          <w:ilvl w:val="0"/>
          <w:numId w:val="8"/>
        </w:numPr>
        <w:rPr>
          <w:sz w:val="24"/>
          <w:szCs w:val="24"/>
        </w:rPr>
      </w:pPr>
      <w:r w:rsidRPr="00F956EE">
        <w:rPr>
          <w:sz w:val="24"/>
          <w:szCs w:val="24"/>
        </w:rPr>
        <w:t>C = dynamic load rating</w:t>
      </w:r>
      <w:r w:rsidR="00180273" w:rsidRPr="00F956EE">
        <w:rPr>
          <w:sz w:val="24"/>
          <w:szCs w:val="24"/>
        </w:rPr>
        <w:t xml:space="preserve"> for the considered bearing.</w:t>
      </w:r>
    </w:p>
    <w:p w14:paraId="38BF8778" w14:textId="48870D06" w:rsidR="00D36BCC" w:rsidRPr="00F956EE" w:rsidRDefault="0083120E" w:rsidP="00D36BCC">
      <w:pPr>
        <w:pStyle w:val="Paragrafoelenco"/>
        <w:numPr>
          <w:ilvl w:val="0"/>
          <w:numId w:val="8"/>
        </w:numPr>
        <w:rPr>
          <w:sz w:val="24"/>
          <w:szCs w:val="24"/>
        </w:rPr>
      </w:pPr>
      <w:r w:rsidRPr="00F956EE">
        <w:rPr>
          <w:sz w:val="24"/>
          <w:szCs w:val="24"/>
        </w:rPr>
        <w:lastRenderedPageBreak/>
        <w:t>P = equivalent dynamic load, calculated as the above notes.</w:t>
      </w:r>
    </w:p>
    <w:p w14:paraId="700D3607" w14:textId="04A9FF02" w:rsidR="009C505F" w:rsidRPr="00173E66" w:rsidRDefault="009C505F" w:rsidP="00173E66">
      <w:pPr>
        <w:pStyle w:val="Titolo2"/>
        <w:spacing w:before="120" w:line="240" w:lineRule="auto"/>
        <w:ind w:left="0" w:firstLine="0"/>
        <w:rPr>
          <w:b w:val="0"/>
          <w:bCs w:val="0"/>
          <w:i/>
          <w:iCs/>
        </w:rPr>
      </w:pPr>
      <w:bookmarkStart w:id="40" w:name="_Toc203640018"/>
      <w:r w:rsidRPr="00173E66">
        <w:rPr>
          <w:b w:val="0"/>
          <w:bCs w:val="0"/>
          <w:i/>
          <w:iCs/>
        </w:rPr>
        <w:t xml:space="preserve">BDS report format sheets </w:t>
      </w:r>
      <w:r w:rsidR="00007A27" w:rsidRPr="00173E66">
        <w:rPr>
          <w:b w:val="0"/>
          <w:bCs w:val="0"/>
          <w:i/>
          <w:iCs/>
        </w:rPr>
        <w:t>(“</w:t>
      </w:r>
      <w:r w:rsidRPr="00173E66">
        <w:rPr>
          <w:b w:val="0"/>
          <w:bCs w:val="0"/>
          <w:i/>
          <w:iCs/>
        </w:rPr>
        <w:t>2-</w:t>
      </w:r>
      <w:r w:rsidR="00D62598" w:rsidRPr="00173E66">
        <w:rPr>
          <w:b w:val="0"/>
          <w:bCs w:val="0"/>
          <w:i/>
          <w:iCs/>
        </w:rPr>
        <w:t>…</w:t>
      </w:r>
      <w:r w:rsidR="00007A27" w:rsidRPr="00173E66">
        <w:rPr>
          <w:b w:val="0"/>
          <w:bCs w:val="0"/>
          <w:i/>
          <w:iCs/>
        </w:rPr>
        <w:t>”</w:t>
      </w:r>
      <w:r w:rsidRPr="00173E66">
        <w:rPr>
          <w:b w:val="0"/>
          <w:bCs w:val="0"/>
          <w:i/>
          <w:iCs/>
        </w:rPr>
        <w:t xml:space="preserve">, </w:t>
      </w:r>
      <w:r w:rsidR="00007A27" w:rsidRPr="00173E66">
        <w:rPr>
          <w:b w:val="0"/>
          <w:bCs w:val="0"/>
          <w:i/>
          <w:iCs/>
        </w:rPr>
        <w:t>“</w:t>
      </w:r>
      <w:r w:rsidRPr="00173E66">
        <w:rPr>
          <w:b w:val="0"/>
          <w:bCs w:val="0"/>
          <w:i/>
          <w:iCs/>
        </w:rPr>
        <w:t>3-</w:t>
      </w:r>
      <w:r w:rsidR="00D62598" w:rsidRPr="00173E66">
        <w:rPr>
          <w:b w:val="0"/>
          <w:bCs w:val="0"/>
          <w:i/>
          <w:iCs/>
        </w:rPr>
        <w:t>…</w:t>
      </w:r>
      <w:r w:rsidR="00007A27" w:rsidRPr="00173E66">
        <w:rPr>
          <w:b w:val="0"/>
          <w:bCs w:val="0"/>
          <w:i/>
          <w:iCs/>
        </w:rPr>
        <w:t>”</w:t>
      </w:r>
      <w:r w:rsidRPr="00173E66">
        <w:rPr>
          <w:b w:val="0"/>
          <w:bCs w:val="0"/>
          <w:i/>
          <w:iCs/>
        </w:rPr>
        <w:t xml:space="preserve">, </w:t>
      </w:r>
      <w:r w:rsidR="00007A27" w:rsidRPr="00173E66">
        <w:rPr>
          <w:b w:val="0"/>
          <w:bCs w:val="0"/>
          <w:i/>
          <w:iCs/>
        </w:rPr>
        <w:t>“</w:t>
      </w:r>
      <w:r w:rsidRPr="00173E66">
        <w:rPr>
          <w:b w:val="0"/>
          <w:bCs w:val="0"/>
          <w:i/>
          <w:iCs/>
        </w:rPr>
        <w:t>4-</w:t>
      </w:r>
      <w:r w:rsidR="00D62598" w:rsidRPr="00173E66">
        <w:rPr>
          <w:b w:val="0"/>
          <w:bCs w:val="0"/>
          <w:i/>
          <w:iCs/>
        </w:rPr>
        <w:t>…</w:t>
      </w:r>
      <w:r w:rsidR="00007A27" w:rsidRPr="00173E66">
        <w:rPr>
          <w:b w:val="0"/>
          <w:bCs w:val="0"/>
          <w:i/>
          <w:iCs/>
        </w:rPr>
        <w:t>”</w:t>
      </w:r>
      <w:r w:rsidRPr="00173E66">
        <w:rPr>
          <w:b w:val="0"/>
          <w:bCs w:val="0"/>
          <w:i/>
          <w:iCs/>
        </w:rPr>
        <w:t>)</w:t>
      </w:r>
      <w:r w:rsidR="00497160" w:rsidRPr="00173E66">
        <w:rPr>
          <w:b w:val="0"/>
          <w:bCs w:val="0"/>
          <w:i/>
          <w:iCs/>
        </w:rPr>
        <w:t>: User Instructions</w:t>
      </w:r>
      <w:bookmarkEnd w:id="40"/>
    </w:p>
    <w:p w14:paraId="4233D23D" w14:textId="508275BA" w:rsidR="00007A27" w:rsidRPr="00F956EE" w:rsidRDefault="009C505F" w:rsidP="00007A27">
      <w:pPr>
        <w:rPr>
          <w:sz w:val="24"/>
          <w:szCs w:val="24"/>
          <w:lang w:val="en-US"/>
        </w:rPr>
      </w:pPr>
      <w:r w:rsidRPr="00F956EE">
        <w:rPr>
          <w:sz w:val="24"/>
          <w:szCs w:val="24"/>
          <w:lang w:val="en-US"/>
        </w:rPr>
        <w:t>The sheets “</w:t>
      </w:r>
      <w:r w:rsidRPr="00F956EE">
        <w:rPr>
          <w:b/>
          <w:bCs/>
          <w:sz w:val="24"/>
          <w:szCs w:val="24"/>
          <w:lang w:val="en-US"/>
        </w:rPr>
        <w:t>2 - BDS with worn gaps</w:t>
      </w:r>
      <w:r w:rsidRPr="00F956EE">
        <w:rPr>
          <w:sz w:val="24"/>
          <w:szCs w:val="24"/>
          <w:lang w:val="en-US"/>
        </w:rPr>
        <w:t>”, “</w:t>
      </w:r>
      <w:r w:rsidRPr="00F956EE">
        <w:rPr>
          <w:b/>
          <w:bCs/>
          <w:sz w:val="24"/>
          <w:szCs w:val="24"/>
          <w:lang w:val="en-US"/>
        </w:rPr>
        <w:t>3 - BDS without gaps</w:t>
      </w:r>
      <w:r w:rsidRPr="00F956EE">
        <w:rPr>
          <w:sz w:val="24"/>
          <w:szCs w:val="24"/>
          <w:lang w:val="en-US"/>
        </w:rPr>
        <w:t>”,</w:t>
      </w:r>
      <w:r w:rsidR="00D62598" w:rsidRPr="00F956EE">
        <w:rPr>
          <w:sz w:val="24"/>
          <w:szCs w:val="24"/>
          <w:lang w:val="en-US"/>
        </w:rPr>
        <w:t xml:space="preserve"> and</w:t>
      </w:r>
      <w:r w:rsidRPr="00F956EE">
        <w:rPr>
          <w:sz w:val="24"/>
          <w:szCs w:val="24"/>
          <w:lang w:val="en-US"/>
        </w:rPr>
        <w:t xml:space="preserve"> “</w:t>
      </w:r>
      <w:r w:rsidRPr="00F956EE">
        <w:rPr>
          <w:b/>
          <w:bCs/>
          <w:sz w:val="24"/>
          <w:szCs w:val="24"/>
          <w:lang w:val="en-US"/>
        </w:rPr>
        <w:t>4 - BDS VS pumps</w:t>
      </w:r>
      <w:r w:rsidRPr="00F956EE">
        <w:rPr>
          <w:sz w:val="24"/>
          <w:szCs w:val="24"/>
          <w:lang w:val="en-US"/>
        </w:rPr>
        <w:t>”</w:t>
      </w:r>
      <w:r w:rsidR="00D62598" w:rsidRPr="00F956EE">
        <w:rPr>
          <w:sz w:val="24"/>
          <w:szCs w:val="24"/>
          <w:lang w:val="en-US"/>
        </w:rPr>
        <w:t xml:space="preserve"> </w:t>
      </w:r>
      <w:r w:rsidR="00007A27" w:rsidRPr="00F956EE">
        <w:rPr>
          <w:sz w:val="24"/>
          <w:szCs w:val="24"/>
          <w:lang w:val="en-US"/>
        </w:rPr>
        <w:t xml:space="preserve">provide different report formats for the </w:t>
      </w:r>
      <w:r w:rsidR="00007A27" w:rsidRPr="00F956EE">
        <w:rPr>
          <w:b/>
          <w:bCs/>
          <w:sz w:val="24"/>
          <w:szCs w:val="24"/>
          <w:lang w:val="en-US"/>
        </w:rPr>
        <w:t>BDS</w:t>
      </w:r>
      <w:r w:rsidR="00007A27" w:rsidRPr="00F956EE">
        <w:rPr>
          <w:sz w:val="24"/>
          <w:szCs w:val="24"/>
          <w:lang w:val="en-US"/>
        </w:rPr>
        <w:t xml:space="preserve"> document issue. The calculation results and information from sheet “</w:t>
      </w:r>
      <w:r w:rsidR="00007A27" w:rsidRPr="00F956EE">
        <w:rPr>
          <w:b/>
          <w:bCs/>
          <w:sz w:val="24"/>
          <w:szCs w:val="24"/>
          <w:lang w:val="en-US"/>
        </w:rPr>
        <w:t>1 - Input data and info</w:t>
      </w:r>
      <w:r w:rsidR="00007A27" w:rsidRPr="00F956EE">
        <w:rPr>
          <w:sz w:val="24"/>
          <w:szCs w:val="24"/>
          <w:lang w:val="en-US"/>
        </w:rPr>
        <w:t xml:space="preserve">” are organized in a schematic format </w:t>
      </w:r>
      <w:r w:rsidR="000948CD" w:rsidRPr="00F956EE">
        <w:rPr>
          <w:sz w:val="24"/>
          <w:szCs w:val="24"/>
          <w:highlight w:val="yellow"/>
          <w:lang w:val="en-US"/>
        </w:rPr>
        <w:t>in each sheet</w:t>
      </w:r>
      <w:r w:rsidR="00007A27" w:rsidRPr="00F956EE">
        <w:rPr>
          <w:sz w:val="24"/>
          <w:szCs w:val="24"/>
          <w:lang w:val="en-US"/>
        </w:rPr>
        <w:t xml:space="preserve">. Before printing the sheet in PDF format, </w:t>
      </w:r>
      <w:r w:rsidR="0064604B" w:rsidRPr="00F956EE">
        <w:rPr>
          <w:sz w:val="24"/>
          <w:szCs w:val="24"/>
          <w:lang w:val="en-US"/>
        </w:rPr>
        <w:t>fill in</w:t>
      </w:r>
      <w:r w:rsidR="00007A27" w:rsidRPr="00F956EE">
        <w:rPr>
          <w:sz w:val="24"/>
          <w:szCs w:val="24"/>
          <w:lang w:val="en-US"/>
        </w:rPr>
        <w:t xml:space="preserve"> the author, </w:t>
      </w:r>
      <w:r w:rsidR="0064604B" w:rsidRPr="00F956EE">
        <w:rPr>
          <w:sz w:val="24"/>
          <w:szCs w:val="24"/>
          <w:lang w:val="en-US"/>
        </w:rPr>
        <w:t xml:space="preserve">the </w:t>
      </w:r>
      <w:r w:rsidR="00007A27" w:rsidRPr="00F956EE">
        <w:rPr>
          <w:sz w:val="24"/>
          <w:szCs w:val="24"/>
          <w:lang w:val="en-US"/>
        </w:rPr>
        <w:t>check, and</w:t>
      </w:r>
      <w:r w:rsidR="0064604B" w:rsidRPr="00F956EE">
        <w:rPr>
          <w:sz w:val="24"/>
          <w:szCs w:val="24"/>
          <w:lang w:val="en-US"/>
        </w:rPr>
        <w:t xml:space="preserve"> the</w:t>
      </w:r>
      <w:r w:rsidR="00007A27" w:rsidRPr="00F956EE">
        <w:rPr>
          <w:sz w:val="24"/>
          <w:szCs w:val="24"/>
          <w:lang w:val="en-US"/>
        </w:rPr>
        <w:t xml:space="preserve"> approval </w:t>
      </w:r>
      <w:r w:rsidR="0064604B" w:rsidRPr="00F956EE">
        <w:rPr>
          <w:sz w:val="24"/>
          <w:szCs w:val="24"/>
          <w:lang w:val="en-US"/>
        </w:rPr>
        <w:t>referents</w:t>
      </w:r>
      <w:r w:rsidR="00007A27" w:rsidRPr="00F956EE">
        <w:rPr>
          <w:sz w:val="24"/>
          <w:szCs w:val="24"/>
          <w:lang w:val="en-US"/>
        </w:rPr>
        <w:t xml:space="preserve"> along with the issue date.</w:t>
      </w:r>
    </w:p>
    <w:p w14:paraId="59153351" w14:textId="77777777" w:rsidR="00007A27" w:rsidRPr="00F956EE" w:rsidRDefault="00007A27" w:rsidP="00007A27">
      <w:pPr>
        <w:rPr>
          <w:sz w:val="24"/>
          <w:szCs w:val="24"/>
          <w:lang w:val="en-US"/>
        </w:rPr>
      </w:pPr>
      <w:r w:rsidRPr="00F956EE">
        <w:rPr>
          <w:sz w:val="24"/>
          <w:szCs w:val="24"/>
          <w:lang w:val="en-US"/>
        </w:rPr>
        <w:t>All formats include the following information, organized into various blocks:</w:t>
      </w:r>
    </w:p>
    <w:p w14:paraId="778242F1" w14:textId="35EAD4E6" w:rsidR="006D61B5" w:rsidRPr="00F956EE" w:rsidRDefault="006D61B5" w:rsidP="00007A27">
      <w:pPr>
        <w:pStyle w:val="Paragrafoelenco"/>
        <w:numPr>
          <w:ilvl w:val="0"/>
          <w:numId w:val="18"/>
        </w:numPr>
        <w:rPr>
          <w:sz w:val="24"/>
          <w:szCs w:val="24"/>
          <w:lang w:val="en-US"/>
        </w:rPr>
      </w:pPr>
      <w:r w:rsidRPr="00F956EE">
        <w:rPr>
          <w:b/>
          <w:bCs/>
          <w:i/>
          <w:iCs/>
          <w:sz w:val="24"/>
          <w:szCs w:val="24"/>
          <w:lang w:val="en-US"/>
        </w:rPr>
        <w:t>Pump data</w:t>
      </w:r>
      <w:r w:rsidRPr="00F956EE">
        <w:rPr>
          <w:sz w:val="24"/>
          <w:szCs w:val="24"/>
          <w:lang w:val="en-US"/>
        </w:rPr>
        <w:t xml:space="preserve">: model/type, </w:t>
      </w:r>
      <w:r w:rsidRPr="00F956EE">
        <w:rPr>
          <w:b/>
          <w:bCs/>
          <w:sz w:val="24"/>
          <w:szCs w:val="24"/>
          <w:lang w:val="en-US"/>
        </w:rPr>
        <w:t>RPM</w:t>
      </w:r>
      <w:r w:rsidRPr="00F956EE">
        <w:rPr>
          <w:sz w:val="24"/>
          <w:szCs w:val="24"/>
          <w:lang w:val="en-US"/>
        </w:rPr>
        <w:t>, Power, Energy Density calculation, Reference Standards. A simple calculation</w:t>
      </w:r>
      <w:r w:rsidR="00007A27" w:rsidRPr="00F956EE">
        <w:rPr>
          <w:sz w:val="24"/>
          <w:szCs w:val="24"/>
          <w:lang w:val="en-US"/>
        </w:rPr>
        <w:t xml:space="preserve">, </w:t>
      </w:r>
      <w:r w:rsidR="00497160" w:rsidRPr="00F956EE">
        <w:rPr>
          <w:sz w:val="24"/>
          <w:szCs w:val="24"/>
          <w:lang w:val="en-US"/>
        </w:rPr>
        <w:t xml:space="preserve">implemented </w:t>
      </w:r>
      <w:r w:rsidR="000948CD" w:rsidRPr="00F956EE">
        <w:rPr>
          <w:sz w:val="24"/>
          <w:szCs w:val="24"/>
          <w:lang w:val="en-US"/>
        </w:rPr>
        <w:t>in this section</w:t>
      </w:r>
      <w:r w:rsidR="00007A27" w:rsidRPr="00F956EE">
        <w:rPr>
          <w:sz w:val="24"/>
          <w:szCs w:val="24"/>
          <w:lang w:val="en-US"/>
        </w:rPr>
        <w:t>,</w:t>
      </w:r>
      <w:r w:rsidRPr="00F956EE">
        <w:rPr>
          <w:sz w:val="24"/>
          <w:szCs w:val="24"/>
          <w:lang w:val="en-US"/>
        </w:rPr>
        <w:t xml:space="preserve"> check</w:t>
      </w:r>
      <w:r w:rsidR="00047901" w:rsidRPr="00F956EE">
        <w:rPr>
          <w:sz w:val="24"/>
          <w:szCs w:val="24"/>
          <w:lang w:val="en-US"/>
        </w:rPr>
        <w:t>s</w:t>
      </w:r>
      <w:r w:rsidRPr="00F956EE">
        <w:rPr>
          <w:sz w:val="24"/>
          <w:szCs w:val="24"/>
          <w:lang w:val="en-US"/>
        </w:rPr>
        <w:t xml:space="preserve"> whether the energy density is compatible with the use of antifriction bearings in accordance with API 610.</w:t>
      </w:r>
    </w:p>
    <w:p w14:paraId="5002EB64" w14:textId="5B1BA04B" w:rsidR="0050615B" w:rsidRPr="00F956EE" w:rsidRDefault="006D61B5" w:rsidP="0050615B">
      <w:pPr>
        <w:pStyle w:val="Paragrafoelenco"/>
        <w:numPr>
          <w:ilvl w:val="0"/>
          <w:numId w:val="18"/>
        </w:numPr>
        <w:rPr>
          <w:sz w:val="24"/>
          <w:szCs w:val="24"/>
          <w:lang w:val="en-US"/>
        </w:rPr>
      </w:pPr>
      <w:r w:rsidRPr="00F956EE">
        <w:rPr>
          <w:b/>
          <w:bCs/>
          <w:i/>
          <w:iCs/>
          <w:sz w:val="24"/>
          <w:szCs w:val="24"/>
          <w:lang w:val="en-US"/>
        </w:rPr>
        <w:t>Bearing data</w:t>
      </w:r>
      <w:r w:rsidRPr="00F956EE">
        <w:rPr>
          <w:sz w:val="24"/>
          <w:szCs w:val="24"/>
          <w:lang w:val="en-US"/>
        </w:rPr>
        <w:t xml:space="preserve">: </w:t>
      </w:r>
      <w:r w:rsidR="0050615B" w:rsidRPr="00F956EE">
        <w:rPr>
          <w:sz w:val="24"/>
          <w:szCs w:val="24"/>
          <w:lang w:val="en-US"/>
        </w:rPr>
        <w:t xml:space="preserve">Model/type for both thrust and radial bearings, maximum allowable speed (referred to as "reference speed" from the </w:t>
      </w:r>
      <w:r w:rsidR="00A3607E" w:rsidRPr="00F956EE">
        <w:rPr>
          <w:i/>
          <w:iCs/>
          <w:sz w:val="24"/>
          <w:szCs w:val="24"/>
        </w:rPr>
        <w:t xml:space="preserve">SKF Rolling Bearings </w:t>
      </w:r>
      <w:r w:rsidR="00A3607E" w:rsidRPr="00F956EE">
        <w:rPr>
          <w:sz w:val="24"/>
          <w:szCs w:val="24"/>
        </w:rPr>
        <w:t>catalogue</w:t>
      </w:r>
      <w:r w:rsidR="0050615B" w:rsidRPr="00F956EE">
        <w:rPr>
          <w:sz w:val="24"/>
          <w:szCs w:val="24"/>
          <w:lang w:val="en-US"/>
        </w:rPr>
        <w:t xml:space="preserve">), mean bearing diameter, and </w:t>
      </w:r>
      <w:r w:rsidR="0050615B" w:rsidRPr="00F956EE">
        <w:rPr>
          <w:b/>
          <w:bCs/>
          <w:sz w:val="24"/>
          <w:szCs w:val="24"/>
          <w:lang w:val="en-US"/>
        </w:rPr>
        <w:t>NDM</w:t>
      </w:r>
      <w:r w:rsidR="0050615B" w:rsidRPr="00F956EE">
        <w:rPr>
          <w:sz w:val="24"/>
          <w:szCs w:val="24"/>
          <w:lang w:val="en-US"/>
        </w:rPr>
        <w:t xml:space="preserve"> factor. A simple check, implemented </w:t>
      </w:r>
      <w:r w:rsidR="000948CD" w:rsidRPr="00F956EE">
        <w:rPr>
          <w:sz w:val="24"/>
          <w:szCs w:val="24"/>
          <w:lang w:val="en-US"/>
        </w:rPr>
        <w:t>in this section</w:t>
      </w:r>
      <w:r w:rsidR="0050615B" w:rsidRPr="00F956EE">
        <w:rPr>
          <w:sz w:val="24"/>
          <w:szCs w:val="24"/>
          <w:lang w:val="en-US"/>
        </w:rPr>
        <w:t>, verif</w:t>
      </w:r>
      <w:r w:rsidR="00047901" w:rsidRPr="00F956EE">
        <w:rPr>
          <w:sz w:val="24"/>
          <w:szCs w:val="24"/>
          <w:lang w:val="en-US"/>
        </w:rPr>
        <w:t>ies</w:t>
      </w:r>
      <w:r w:rsidR="0050615B" w:rsidRPr="00F956EE">
        <w:rPr>
          <w:sz w:val="24"/>
          <w:szCs w:val="24"/>
          <w:lang w:val="en-US"/>
        </w:rPr>
        <w:t xml:space="preserve"> whether the actual </w:t>
      </w:r>
      <w:r w:rsidR="0050615B" w:rsidRPr="00F956EE">
        <w:rPr>
          <w:b/>
          <w:bCs/>
          <w:sz w:val="24"/>
          <w:szCs w:val="24"/>
          <w:lang w:val="en-US"/>
        </w:rPr>
        <w:t>NDM</w:t>
      </w:r>
      <w:r w:rsidR="0050615B" w:rsidRPr="00F956EE">
        <w:rPr>
          <w:sz w:val="24"/>
          <w:szCs w:val="24"/>
          <w:lang w:val="en-US"/>
        </w:rPr>
        <w:t xml:space="preserve"> factor complies with the limits specified in API 610 (see </w:t>
      </w:r>
      <w:r w:rsidR="000948CD" w:rsidRPr="00F956EE">
        <w:rPr>
          <w:sz w:val="24"/>
          <w:szCs w:val="24"/>
          <w:lang w:val="en-US"/>
        </w:rPr>
        <w:t>Chapter</w:t>
      </w:r>
      <w:r w:rsidR="0050615B" w:rsidRPr="00F956EE">
        <w:rPr>
          <w:sz w:val="24"/>
          <w:szCs w:val="24"/>
          <w:lang w:val="en-US"/>
        </w:rPr>
        <w:t xml:space="preserve"> </w:t>
      </w:r>
      <w:r w:rsidR="0050615B" w:rsidRPr="00F956EE">
        <w:rPr>
          <w:sz w:val="24"/>
          <w:szCs w:val="24"/>
          <w:lang w:val="en-US"/>
        </w:rPr>
        <w:fldChar w:fldCharType="begin"/>
      </w:r>
      <w:r w:rsidR="0050615B" w:rsidRPr="00F956EE">
        <w:rPr>
          <w:sz w:val="24"/>
          <w:szCs w:val="24"/>
          <w:lang w:val="en-US"/>
        </w:rPr>
        <w:instrText xml:space="preserve"> REF _Ref197423633 \r \h </w:instrText>
      </w:r>
      <w:r w:rsidR="00047901" w:rsidRPr="00F956EE">
        <w:rPr>
          <w:sz w:val="24"/>
          <w:szCs w:val="24"/>
          <w:lang w:val="en-US"/>
        </w:rPr>
        <w:instrText xml:space="preserve"> \* MERGEFORMAT </w:instrText>
      </w:r>
      <w:r w:rsidR="0050615B" w:rsidRPr="00F956EE">
        <w:rPr>
          <w:sz w:val="24"/>
          <w:szCs w:val="24"/>
          <w:lang w:val="en-US"/>
        </w:rPr>
      </w:r>
      <w:r w:rsidR="0050615B" w:rsidRPr="00F956EE">
        <w:rPr>
          <w:sz w:val="24"/>
          <w:szCs w:val="24"/>
          <w:lang w:val="en-US"/>
        </w:rPr>
        <w:fldChar w:fldCharType="separate"/>
      </w:r>
      <w:r w:rsidR="0017718F" w:rsidRPr="00F956EE">
        <w:rPr>
          <w:sz w:val="24"/>
          <w:szCs w:val="24"/>
          <w:lang w:val="en-US"/>
        </w:rPr>
        <w:t>3</w:t>
      </w:r>
      <w:r w:rsidR="0050615B" w:rsidRPr="00F956EE">
        <w:rPr>
          <w:sz w:val="24"/>
          <w:szCs w:val="24"/>
          <w:lang w:val="en-US"/>
        </w:rPr>
        <w:fldChar w:fldCharType="end"/>
      </w:r>
      <w:r w:rsidR="0050615B" w:rsidRPr="00F956EE">
        <w:rPr>
          <w:sz w:val="24"/>
          <w:szCs w:val="24"/>
          <w:lang w:val="en-US"/>
        </w:rPr>
        <w:t xml:space="preserve"> for more details).</w:t>
      </w:r>
    </w:p>
    <w:p w14:paraId="6544F55E" w14:textId="539D7844" w:rsidR="0059265C" w:rsidRPr="00F956EE" w:rsidRDefault="0059265C" w:rsidP="00147E4D">
      <w:pPr>
        <w:pStyle w:val="Paragrafoelenco"/>
        <w:numPr>
          <w:ilvl w:val="0"/>
          <w:numId w:val="11"/>
        </w:numPr>
        <w:rPr>
          <w:sz w:val="24"/>
          <w:szCs w:val="24"/>
          <w:lang w:val="en-US"/>
        </w:rPr>
      </w:pPr>
      <w:r w:rsidRPr="00F956EE">
        <w:rPr>
          <w:b/>
          <w:bCs/>
          <w:i/>
          <w:iCs/>
          <w:sz w:val="24"/>
          <w:szCs w:val="24"/>
          <w:lang w:val="en-US"/>
        </w:rPr>
        <w:t>Bearing loads</w:t>
      </w:r>
      <w:r w:rsidRPr="00F956EE">
        <w:rPr>
          <w:sz w:val="24"/>
          <w:szCs w:val="24"/>
          <w:lang w:val="en-US"/>
        </w:rPr>
        <w:t xml:space="preserve">: axial thrust and radial loads are specified for both thrust and radial bearings at rated conditions and maximum loads. Where applicable, these loads </w:t>
      </w:r>
      <w:r w:rsidR="00047901" w:rsidRPr="00F956EE">
        <w:rPr>
          <w:sz w:val="24"/>
          <w:szCs w:val="24"/>
          <w:lang w:val="en-US"/>
        </w:rPr>
        <w:t>are</w:t>
      </w:r>
      <w:r w:rsidRPr="00F956EE">
        <w:rPr>
          <w:sz w:val="24"/>
          <w:szCs w:val="24"/>
          <w:lang w:val="en-US"/>
        </w:rPr>
        <w:t xml:space="preserve"> specified for both nominal and worn gaps cases.</w:t>
      </w:r>
    </w:p>
    <w:p w14:paraId="4D8B2009" w14:textId="7850B21B" w:rsidR="0059265C" w:rsidRPr="00F956EE" w:rsidRDefault="0059265C" w:rsidP="0059265C">
      <w:pPr>
        <w:pStyle w:val="Paragrafoelenco"/>
        <w:numPr>
          <w:ilvl w:val="0"/>
          <w:numId w:val="12"/>
        </w:numPr>
        <w:rPr>
          <w:sz w:val="24"/>
          <w:szCs w:val="24"/>
          <w:lang w:val="en-US"/>
        </w:rPr>
      </w:pPr>
      <w:r w:rsidRPr="00F956EE">
        <w:rPr>
          <w:b/>
          <w:bCs/>
          <w:i/>
          <w:iCs/>
          <w:sz w:val="24"/>
          <w:szCs w:val="24"/>
          <w:lang w:val="en-US"/>
        </w:rPr>
        <w:t>Bearing equivalent loads</w:t>
      </w:r>
      <w:r w:rsidRPr="00F956EE">
        <w:rPr>
          <w:sz w:val="24"/>
          <w:szCs w:val="24"/>
          <w:lang w:val="en-US"/>
        </w:rPr>
        <w:t xml:space="preserve">: </w:t>
      </w:r>
      <w:r w:rsidR="00974D59" w:rsidRPr="00F956EE">
        <w:rPr>
          <w:sz w:val="24"/>
          <w:szCs w:val="24"/>
          <w:lang w:val="en-US"/>
        </w:rPr>
        <w:t>b</w:t>
      </w:r>
      <w:r w:rsidR="00974D59" w:rsidRPr="00F956EE">
        <w:rPr>
          <w:sz w:val="24"/>
          <w:szCs w:val="24"/>
        </w:rPr>
        <w:t xml:space="preserve">earing equivalent loads are specified for both thrust and radial bearings at rated conditions and maximum loads. Where applicable, these loads are detailed for both nominal and worn gaps cases. The equivalent loads are calculated according to </w:t>
      </w:r>
      <w:r w:rsidR="000948CD" w:rsidRPr="00F956EE">
        <w:rPr>
          <w:sz w:val="24"/>
          <w:szCs w:val="24"/>
        </w:rPr>
        <w:t>Chapter</w:t>
      </w:r>
      <w:r w:rsidRPr="00F956EE">
        <w:rPr>
          <w:sz w:val="24"/>
          <w:szCs w:val="24"/>
          <w:lang w:val="en-US"/>
        </w:rPr>
        <w:t xml:space="preserve"> </w:t>
      </w:r>
      <w:r w:rsidRPr="00F956EE">
        <w:rPr>
          <w:sz w:val="24"/>
          <w:szCs w:val="24"/>
          <w:lang w:val="en-US"/>
        </w:rPr>
        <w:fldChar w:fldCharType="begin"/>
      </w:r>
      <w:r w:rsidRPr="00F956EE">
        <w:rPr>
          <w:sz w:val="24"/>
          <w:szCs w:val="24"/>
          <w:lang w:val="en-US"/>
        </w:rPr>
        <w:instrText xml:space="preserve"> REF _Ref197360516 \r \h </w:instrText>
      </w:r>
      <w:r w:rsidR="00047901" w:rsidRPr="00F956EE">
        <w:rPr>
          <w:sz w:val="24"/>
          <w:szCs w:val="24"/>
          <w:lang w:val="en-US"/>
        </w:rPr>
        <w:instrText xml:space="preserve"> \* MERGEFORMAT </w:instrText>
      </w:r>
      <w:r w:rsidRPr="00F956EE">
        <w:rPr>
          <w:sz w:val="24"/>
          <w:szCs w:val="24"/>
          <w:lang w:val="en-US"/>
        </w:rPr>
      </w:r>
      <w:r w:rsidRPr="00F956EE">
        <w:rPr>
          <w:sz w:val="24"/>
          <w:szCs w:val="24"/>
          <w:lang w:val="en-US"/>
        </w:rPr>
        <w:fldChar w:fldCharType="separate"/>
      </w:r>
      <w:r w:rsidR="0017718F" w:rsidRPr="00F956EE">
        <w:rPr>
          <w:sz w:val="24"/>
          <w:szCs w:val="24"/>
          <w:lang w:val="en-US"/>
        </w:rPr>
        <w:t>4.2</w:t>
      </w:r>
      <w:r w:rsidRPr="00F956EE">
        <w:rPr>
          <w:sz w:val="24"/>
          <w:szCs w:val="24"/>
          <w:lang w:val="en-US"/>
        </w:rPr>
        <w:fldChar w:fldCharType="end"/>
      </w:r>
      <w:r w:rsidRPr="00F956EE">
        <w:rPr>
          <w:sz w:val="24"/>
          <w:szCs w:val="24"/>
          <w:lang w:val="en-US"/>
        </w:rPr>
        <w:t>.</w:t>
      </w:r>
    </w:p>
    <w:p w14:paraId="2CF29A41" w14:textId="4E539A3B" w:rsidR="00312D62" w:rsidRPr="00F956EE" w:rsidRDefault="00312D62" w:rsidP="0059265C">
      <w:pPr>
        <w:pStyle w:val="Paragrafoelenco"/>
        <w:numPr>
          <w:ilvl w:val="0"/>
          <w:numId w:val="12"/>
        </w:numPr>
        <w:rPr>
          <w:b/>
          <w:bCs/>
          <w:i/>
          <w:iCs/>
          <w:sz w:val="24"/>
          <w:szCs w:val="24"/>
          <w:lang w:val="en-US"/>
        </w:rPr>
      </w:pPr>
      <w:r w:rsidRPr="00F956EE">
        <w:rPr>
          <w:b/>
          <w:bCs/>
          <w:i/>
          <w:iCs/>
          <w:sz w:val="24"/>
          <w:szCs w:val="24"/>
          <w:lang w:val="en-US"/>
        </w:rPr>
        <w:t>L10</w:t>
      </w:r>
      <w:r w:rsidRPr="00F956EE">
        <w:rPr>
          <w:b/>
          <w:bCs/>
          <w:i/>
          <w:iCs/>
          <w:sz w:val="24"/>
          <w:szCs w:val="24"/>
          <w:vertAlign w:val="subscript"/>
          <w:lang w:val="en-US"/>
        </w:rPr>
        <w:t>h</w:t>
      </w:r>
      <w:r w:rsidRPr="00F956EE">
        <w:rPr>
          <w:b/>
          <w:bCs/>
          <w:i/>
          <w:iCs/>
          <w:sz w:val="24"/>
          <w:szCs w:val="24"/>
          <w:lang w:val="en-US"/>
        </w:rPr>
        <w:t xml:space="preserve"> bearing life calculation</w:t>
      </w:r>
      <w:r w:rsidRPr="00F956EE">
        <w:rPr>
          <w:sz w:val="24"/>
          <w:szCs w:val="24"/>
          <w:lang w:val="en-US"/>
        </w:rPr>
        <w:t xml:space="preserve">: </w:t>
      </w:r>
      <w:r w:rsidRPr="00F956EE">
        <w:rPr>
          <w:sz w:val="24"/>
          <w:szCs w:val="24"/>
        </w:rPr>
        <w:t xml:space="preserve">this section reports the values calculated for </w:t>
      </w:r>
      <w:r w:rsidRPr="00F956EE">
        <w:rPr>
          <w:b/>
          <w:bCs/>
          <w:sz w:val="24"/>
          <w:szCs w:val="24"/>
        </w:rPr>
        <w:t>L10</w:t>
      </w:r>
      <w:r w:rsidRPr="00F956EE">
        <w:rPr>
          <w:b/>
          <w:bCs/>
          <w:sz w:val="24"/>
          <w:szCs w:val="24"/>
          <w:vertAlign w:val="subscript"/>
        </w:rPr>
        <w:t>h</w:t>
      </w:r>
      <w:r w:rsidRPr="00F956EE">
        <w:rPr>
          <w:sz w:val="24"/>
          <w:szCs w:val="24"/>
        </w:rPr>
        <w:t xml:space="preserve"> in</w:t>
      </w:r>
      <w:r w:rsidR="000948CD" w:rsidRPr="00F956EE">
        <w:rPr>
          <w:sz w:val="24"/>
          <w:szCs w:val="24"/>
        </w:rPr>
        <w:t xml:space="preserve"> </w:t>
      </w:r>
      <w:r w:rsidRPr="00F956EE">
        <w:rPr>
          <w:sz w:val="24"/>
          <w:szCs w:val="24"/>
        </w:rPr>
        <w:t xml:space="preserve">sheet </w:t>
      </w:r>
      <w:r w:rsidRPr="00F956EE">
        <w:rPr>
          <w:sz w:val="24"/>
          <w:szCs w:val="24"/>
          <w:lang w:val="en-US"/>
        </w:rPr>
        <w:t>“</w:t>
      </w:r>
      <w:r w:rsidRPr="00F956EE">
        <w:rPr>
          <w:b/>
          <w:bCs/>
          <w:sz w:val="24"/>
          <w:szCs w:val="24"/>
          <w:lang w:val="en-US"/>
        </w:rPr>
        <w:t>1 - Input data and info</w:t>
      </w:r>
      <w:r w:rsidRPr="00F956EE">
        <w:rPr>
          <w:sz w:val="24"/>
          <w:szCs w:val="24"/>
          <w:lang w:val="en-US"/>
        </w:rPr>
        <w:t>”</w:t>
      </w:r>
      <w:r w:rsidRPr="00F956EE">
        <w:rPr>
          <w:sz w:val="24"/>
          <w:szCs w:val="24"/>
        </w:rPr>
        <w:t>. An automatic note confirm</w:t>
      </w:r>
      <w:r w:rsidR="00047901" w:rsidRPr="00F956EE">
        <w:rPr>
          <w:sz w:val="24"/>
          <w:szCs w:val="24"/>
        </w:rPr>
        <w:t>s</w:t>
      </w:r>
      <w:r w:rsidRPr="00F956EE">
        <w:rPr>
          <w:sz w:val="24"/>
          <w:szCs w:val="24"/>
        </w:rPr>
        <w:t xml:space="preserve"> whether the bearing life calculation is acceptable. The note can be edited </w:t>
      </w:r>
      <w:r w:rsidR="000948CD" w:rsidRPr="00F956EE">
        <w:rPr>
          <w:sz w:val="24"/>
          <w:szCs w:val="24"/>
        </w:rPr>
        <w:t>according</w:t>
      </w:r>
      <w:r w:rsidRPr="00F956EE">
        <w:rPr>
          <w:sz w:val="24"/>
          <w:szCs w:val="24"/>
        </w:rPr>
        <w:t xml:space="preserve"> to the specific job requirements if they differ from those of API 610</w:t>
      </w:r>
      <w:r w:rsidR="002A6BFA" w:rsidRPr="00F956EE">
        <w:rPr>
          <w:sz w:val="24"/>
          <w:szCs w:val="24"/>
        </w:rPr>
        <w:t xml:space="preserve"> (i.e., if 40,000 hours are required instead 25,000 hours, etc.).</w:t>
      </w:r>
    </w:p>
    <w:p w14:paraId="6C0548F2" w14:textId="4C8CE656" w:rsidR="00E22DA6" w:rsidRPr="00731B25" w:rsidRDefault="00E22DA6" w:rsidP="00731B25">
      <w:pPr>
        <w:pStyle w:val="Titolo2"/>
        <w:spacing w:before="120" w:line="240" w:lineRule="auto"/>
        <w:ind w:left="0" w:firstLine="0"/>
        <w:rPr>
          <w:b w:val="0"/>
          <w:bCs w:val="0"/>
          <w:i/>
          <w:iCs/>
        </w:rPr>
      </w:pPr>
      <w:bookmarkStart w:id="41" w:name="_Ref201319931"/>
      <w:bookmarkStart w:id="42" w:name="_Toc203640019"/>
      <w:r w:rsidRPr="00731B25">
        <w:rPr>
          <w:b w:val="0"/>
          <w:bCs w:val="0"/>
          <w:i/>
          <w:iCs/>
        </w:rPr>
        <w:lastRenderedPageBreak/>
        <w:t>Sheet “5 – Bearing Database”: User Instructions</w:t>
      </w:r>
      <w:bookmarkEnd w:id="41"/>
      <w:bookmarkEnd w:id="42"/>
    </w:p>
    <w:p w14:paraId="483E00EB" w14:textId="0D8E00E2" w:rsidR="002A6BFA" w:rsidRPr="00F956EE" w:rsidRDefault="00E22DA6" w:rsidP="00E22DA6">
      <w:pPr>
        <w:rPr>
          <w:sz w:val="24"/>
          <w:szCs w:val="24"/>
          <w:lang w:val="en-US"/>
        </w:rPr>
      </w:pPr>
      <w:r w:rsidRPr="00F956EE">
        <w:rPr>
          <w:sz w:val="24"/>
          <w:szCs w:val="24"/>
          <w:lang w:val="en-US"/>
        </w:rPr>
        <w:t>This sheet contains all the bearing data needed to perform the required calculations. Bearing data are divided into two main tables, one for thrust bearings and one for radial bearings.</w:t>
      </w:r>
    </w:p>
    <w:p w14:paraId="18105429" w14:textId="0E1F021C" w:rsidR="00E22DA6" w:rsidRPr="00F956EE" w:rsidRDefault="00E22DA6" w:rsidP="00E22DA6">
      <w:pPr>
        <w:rPr>
          <w:sz w:val="24"/>
          <w:szCs w:val="24"/>
          <w:lang w:val="en-US"/>
        </w:rPr>
      </w:pPr>
      <w:r w:rsidRPr="00F956EE">
        <w:rPr>
          <w:sz w:val="24"/>
          <w:szCs w:val="24"/>
          <w:lang w:val="en-US"/>
        </w:rPr>
        <w:t xml:space="preserve">Each table is divided into few sections depending on the type of bearings (i.e., </w:t>
      </w:r>
      <w:r w:rsidR="0017718F" w:rsidRPr="00F956EE">
        <w:rPr>
          <w:sz w:val="24"/>
          <w:szCs w:val="24"/>
          <w:lang w:val="en-US"/>
        </w:rPr>
        <w:t xml:space="preserve">Angular Contact Ball Bearings </w:t>
      </w:r>
      <w:r w:rsidRPr="00F956EE">
        <w:rPr>
          <w:sz w:val="24"/>
          <w:szCs w:val="24"/>
          <w:lang w:val="en-US"/>
        </w:rPr>
        <w:t xml:space="preserve">in </w:t>
      </w:r>
      <w:r w:rsidR="00202BF6" w:rsidRPr="00F956EE">
        <w:rPr>
          <w:sz w:val="24"/>
          <w:szCs w:val="24"/>
          <w:lang w:val="en-US"/>
        </w:rPr>
        <w:t>“</w:t>
      </w:r>
      <w:r w:rsidR="0017718F" w:rsidRPr="00F956EE">
        <w:rPr>
          <w:sz w:val="24"/>
          <w:szCs w:val="24"/>
          <w:lang w:val="en-US"/>
        </w:rPr>
        <w:t>Thrust</w:t>
      </w:r>
      <w:r w:rsidRPr="00F956EE">
        <w:rPr>
          <w:sz w:val="24"/>
          <w:szCs w:val="24"/>
          <w:lang w:val="en-US"/>
        </w:rPr>
        <w:t xml:space="preserve"> Bearings</w:t>
      </w:r>
      <w:r w:rsidR="00202BF6" w:rsidRPr="00F956EE">
        <w:rPr>
          <w:sz w:val="24"/>
          <w:szCs w:val="24"/>
          <w:lang w:val="en-US"/>
        </w:rPr>
        <w:t>”</w:t>
      </w:r>
      <w:r w:rsidRPr="00F956EE">
        <w:rPr>
          <w:sz w:val="24"/>
          <w:szCs w:val="24"/>
          <w:lang w:val="en-US"/>
        </w:rPr>
        <w:t xml:space="preserve"> table).</w:t>
      </w:r>
    </w:p>
    <w:p w14:paraId="4CE7C2C3" w14:textId="256E6024" w:rsidR="00E22DA6" w:rsidRPr="00F956EE" w:rsidRDefault="00E22DA6" w:rsidP="00E22DA6">
      <w:pPr>
        <w:rPr>
          <w:sz w:val="24"/>
          <w:szCs w:val="24"/>
          <w:lang w:val="en-US"/>
        </w:rPr>
      </w:pPr>
      <w:r w:rsidRPr="00F956EE">
        <w:rPr>
          <w:sz w:val="24"/>
          <w:szCs w:val="24"/>
          <w:lang w:val="en-US"/>
        </w:rPr>
        <w:t xml:space="preserve">For each type of bearings, </w:t>
      </w:r>
      <w:r w:rsidR="0017718F" w:rsidRPr="00F956EE">
        <w:rPr>
          <w:sz w:val="24"/>
          <w:szCs w:val="24"/>
          <w:lang w:val="en-US"/>
        </w:rPr>
        <w:t>some rows</w:t>
      </w:r>
      <w:r w:rsidRPr="00F956EE">
        <w:rPr>
          <w:sz w:val="24"/>
          <w:szCs w:val="24"/>
          <w:lang w:val="en-US"/>
        </w:rPr>
        <w:t xml:space="preserve"> are dedicated to custom bearings data insertion (i.e., “</w:t>
      </w:r>
      <w:r w:rsidR="0017718F" w:rsidRPr="00F956EE">
        <w:rPr>
          <w:i/>
          <w:iCs/>
          <w:sz w:val="24"/>
          <w:szCs w:val="24"/>
          <w:lang w:val="en-US"/>
        </w:rPr>
        <w:t>ACBB</w:t>
      </w:r>
      <w:r w:rsidRPr="00F956EE">
        <w:rPr>
          <w:i/>
          <w:iCs/>
          <w:sz w:val="24"/>
          <w:szCs w:val="24"/>
          <w:lang w:val="en-US"/>
        </w:rPr>
        <w:t xml:space="preserve"> custom 1</w:t>
      </w:r>
      <w:r w:rsidRPr="00F956EE">
        <w:rPr>
          <w:sz w:val="24"/>
          <w:szCs w:val="24"/>
          <w:lang w:val="en-US"/>
        </w:rPr>
        <w:t>”). To add a new bearing not included among the available</w:t>
      </w:r>
      <w:r w:rsidR="00C75A96" w:rsidRPr="00F956EE">
        <w:rPr>
          <w:sz w:val="24"/>
          <w:szCs w:val="24"/>
          <w:lang w:val="en-US"/>
        </w:rPr>
        <w:t xml:space="preserve"> ones</w:t>
      </w:r>
      <w:r w:rsidRPr="00F956EE">
        <w:rPr>
          <w:sz w:val="24"/>
          <w:szCs w:val="24"/>
          <w:lang w:val="en-US"/>
        </w:rPr>
        <w:t>:</w:t>
      </w:r>
    </w:p>
    <w:p w14:paraId="0E510714" w14:textId="78DEF22C" w:rsidR="00E22DA6" w:rsidRPr="00F956EE" w:rsidRDefault="00E22DA6" w:rsidP="000C0A3C">
      <w:pPr>
        <w:pStyle w:val="Paragrafoelenco"/>
        <w:numPr>
          <w:ilvl w:val="0"/>
          <w:numId w:val="20"/>
        </w:numPr>
        <w:ind w:left="851" w:hanging="207"/>
        <w:rPr>
          <w:sz w:val="24"/>
          <w:szCs w:val="24"/>
          <w:lang w:val="en-US"/>
        </w:rPr>
      </w:pPr>
      <w:r w:rsidRPr="00F956EE">
        <w:rPr>
          <w:sz w:val="24"/>
          <w:szCs w:val="24"/>
          <w:lang w:val="en-US"/>
        </w:rPr>
        <w:t>Modify</w:t>
      </w:r>
      <w:r w:rsidR="00507FA5" w:rsidRPr="00F956EE">
        <w:rPr>
          <w:sz w:val="24"/>
          <w:szCs w:val="24"/>
          <w:lang w:val="en-US"/>
        </w:rPr>
        <w:t xml:space="preserve"> the custom bearing name (i.e., replacing “</w:t>
      </w:r>
      <w:r w:rsidR="0017718F" w:rsidRPr="00F956EE">
        <w:rPr>
          <w:i/>
          <w:iCs/>
          <w:sz w:val="24"/>
          <w:szCs w:val="24"/>
          <w:lang w:val="en-US"/>
        </w:rPr>
        <w:t>ACBB custom 1</w:t>
      </w:r>
      <w:r w:rsidR="00507FA5" w:rsidRPr="00F956EE">
        <w:rPr>
          <w:i/>
          <w:iCs/>
          <w:sz w:val="24"/>
          <w:szCs w:val="24"/>
          <w:lang w:val="en-US"/>
        </w:rPr>
        <w:t>”</w:t>
      </w:r>
      <w:r w:rsidR="00507FA5" w:rsidRPr="00F956EE">
        <w:rPr>
          <w:sz w:val="24"/>
          <w:szCs w:val="24"/>
          <w:lang w:val="en-US"/>
        </w:rPr>
        <w:t xml:space="preserve"> with “</w:t>
      </w:r>
      <w:r w:rsidR="0017718F" w:rsidRPr="00F956EE">
        <w:rPr>
          <w:sz w:val="24"/>
          <w:szCs w:val="24"/>
          <w:lang w:val="en-US"/>
        </w:rPr>
        <w:t>7219 BECB</w:t>
      </w:r>
      <w:r w:rsidR="00507FA5" w:rsidRPr="00F956EE">
        <w:rPr>
          <w:sz w:val="24"/>
          <w:szCs w:val="24"/>
          <w:lang w:val="en-US"/>
        </w:rPr>
        <w:t>”).</w:t>
      </w:r>
    </w:p>
    <w:p w14:paraId="486B300E" w14:textId="2407306A" w:rsidR="00507FA5" w:rsidRPr="00F956EE" w:rsidRDefault="00416411" w:rsidP="000C0A3C">
      <w:pPr>
        <w:pStyle w:val="Paragrafoelenco"/>
        <w:numPr>
          <w:ilvl w:val="0"/>
          <w:numId w:val="3"/>
        </w:numPr>
        <w:ind w:left="851" w:hanging="207"/>
        <w:rPr>
          <w:sz w:val="24"/>
          <w:szCs w:val="24"/>
        </w:rPr>
      </w:pPr>
      <w:r w:rsidRPr="00F956EE">
        <w:rPr>
          <w:sz w:val="24"/>
          <w:szCs w:val="24"/>
          <w:lang w:val="en-US"/>
        </w:rPr>
        <w:t xml:space="preserve">Only fill in the empty columns. Do not modify any already existing data. Any missing information should be sourced from the </w:t>
      </w:r>
      <w:r w:rsidRPr="00F956EE">
        <w:rPr>
          <w:i/>
          <w:iCs/>
          <w:sz w:val="24"/>
          <w:szCs w:val="24"/>
          <w:lang w:val="en-US"/>
        </w:rPr>
        <w:t>SKF Rolling Bearings</w:t>
      </w:r>
      <w:r w:rsidRPr="00F956EE">
        <w:rPr>
          <w:sz w:val="24"/>
          <w:szCs w:val="24"/>
          <w:lang w:val="en-US"/>
        </w:rPr>
        <w:t xml:space="preserve"> catalogue</w:t>
      </w:r>
      <w:r w:rsidR="00507FA5" w:rsidRPr="00F956EE">
        <w:rPr>
          <w:sz w:val="24"/>
          <w:szCs w:val="24"/>
        </w:rPr>
        <w:t>. Notes:</w:t>
      </w:r>
    </w:p>
    <w:p w14:paraId="428C1F1A" w14:textId="343999BC" w:rsidR="00507FA5" w:rsidRPr="00F956EE" w:rsidRDefault="00507FA5" w:rsidP="00F956EE">
      <w:pPr>
        <w:pStyle w:val="Paragrafoelenco"/>
        <w:numPr>
          <w:ilvl w:val="1"/>
          <w:numId w:val="3"/>
        </w:numPr>
        <w:ind w:left="1276"/>
        <w:rPr>
          <w:sz w:val="24"/>
          <w:szCs w:val="24"/>
        </w:rPr>
      </w:pPr>
      <w:r w:rsidRPr="00F956EE">
        <w:rPr>
          <w:sz w:val="24"/>
          <w:szCs w:val="24"/>
        </w:rPr>
        <w:t>Pay attention to the units of measure</w:t>
      </w:r>
      <w:r w:rsidR="005C7615" w:rsidRPr="00F956EE">
        <w:rPr>
          <w:sz w:val="24"/>
          <w:szCs w:val="24"/>
        </w:rPr>
        <w:t>ment</w:t>
      </w:r>
      <w:r w:rsidRPr="00F956EE">
        <w:rPr>
          <w:sz w:val="24"/>
          <w:szCs w:val="24"/>
        </w:rPr>
        <w:t xml:space="preserve"> specified in the tables of “</w:t>
      </w:r>
      <w:r w:rsidRPr="00F956EE">
        <w:rPr>
          <w:b/>
          <w:bCs/>
          <w:i/>
          <w:iCs/>
          <w:sz w:val="24"/>
          <w:szCs w:val="24"/>
        </w:rPr>
        <w:t>5 – Bearing Database</w:t>
      </w:r>
      <w:r w:rsidRPr="00F956EE">
        <w:rPr>
          <w:sz w:val="24"/>
          <w:szCs w:val="24"/>
        </w:rPr>
        <w:t>” sheet.</w:t>
      </w:r>
      <w:r w:rsidR="0017718F" w:rsidRPr="00F956EE">
        <w:rPr>
          <w:sz w:val="24"/>
          <w:szCs w:val="24"/>
        </w:rPr>
        <w:t xml:space="preserve"> Data from </w:t>
      </w:r>
      <w:r w:rsidR="0017718F" w:rsidRPr="00F956EE">
        <w:rPr>
          <w:i/>
          <w:iCs/>
          <w:sz w:val="24"/>
          <w:szCs w:val="24"/>
          <w:lang w:val="en-US"/>
        </w:rPr>
        <w:t>SKF Rolling Bearings</w:t>
      </w:r>
      <w:r w:rsidR="0017718F" w:rsidRPr="00F956EE">
        <w:rPr>
          <w:sz w:val="24"/>
          <w:szCs w:val="24"/>
          <w:lang w:val="en-US"/>
        </w:rPr>
        <w:t xml:space="preserve"> </w:t>
      </w:r>
      <w:r w:rsidR="0017718F" w:rsidRPr="00F956EE">
        <w:rPr>
          <w:sz w:val="24"/>
          <w:szCs w:val="24"/>
        </w:rPr>
        <w:t>catalogue shall be converted accordingly.</w:t>
      </w:r>
    </w:p>
    <w:p w14:paraId="65AA79DD" w14:textId="5E7D028C" w:rsidR="00507FA5" w:rsidRPr="00F956EE" w:rsidRDefault="0017718F" w:rsidP="00F956EE">
      <w:pPr>
        <w:pStyle w:val="Paragrafoelenco"/>
        <w:numPr>
          <w:ilvl w:val="1"/>
          <w:numId w:val="20"/>
        </w:numPr>
        <w:ind w:left="1276"/>
        <w:rPr>
          <w:sz w:val="24"/>
          <w:szCs w:val="24"/>
          <w:lang w:val="en-US"/>
        </w:rPr>
      </w:pPr>
      <w:r w:rsidRPr="00F956EE">
        <w:rPr>
          <w:sz w:val="24"/>
          <w:szCs w:val="24"/>
        </w:rPr>
        <w:t>Manually c</w:t>
      </w:r>
      <w:r w:rsidR="005806A7" w:rsidRPr="00F956EE">
        <w:rPr>
          <w:sz w:val="24"/>
          <w:szCs w:val="24"/>
        </w:rPr>
        <w:t xml:space="preserve">alculate and enter the values in the 'Mean diameter [mm]' column. The mean diameter is defined as the average of the external and internal diameters </w:t>
      </w:r>
      <w:r w:rsidRPr="00F956EE">
        <w:rPr>
          <w:sz w:val="24"/>
          <w:szCs w:val="24"/>
        </w:rPr>
        <w:t>for</w:t>
      </w:r>
      <w:r w:rsidR="005806A7" w:rsidRPr="00F956EE">
        <w:rPr>
          <w:sz w:val="24"/>
          <w:szCs w:val="24"/>
        </w:rPr>
        <w:t xml:space="preserve"> the considered bearing.</w:t>
      </w:r>
    </w:p>
    <w:p w14:paraId="75593163" w14:textId="3233B8ED" w:rsidR="0017718F" w:rsidRPr="00F956EE" w:rsidRDefault="0017718F" w:rsidP="00F956EE">
      <w:pPr>
        <w:pStyle w:val="Paragrafoelenco"/>
        <w:numPr>
          <w:ilvl w:val="1"/>
          <w:numId w:val="20"/>
        </w:numPr>
        <w:ind w:left="1276"/>
        <w:rPr>
          <w:sz w:val="24"/>
          <w:szCs w:val="24"/>
          <w:lang w:val="en-US"/>
        </w:rPr>
      </w:pPr>
      <w:r w:rsidRPr="00F956EE">
        <w:rPr>
          <w:sz w:val="24"/>
          <w:szCs w:val="24"/>
        </w:rPr>
        <w:t>For Tapered Roller Bearings only:</w:t>
      </w:r>
    </w:p>
    <w:p w14:paraId="68B33C52" w14:textId="2077BADC" w:rsidR="00743BAC" w:rsidRPr="00F956EE" w:rsidRDefault="00743BAC" w:rsidP="00F956EE">
      <w:pPr>
        <w:pStyle w:val="Paragrafoelenco"/>
        <w:numPr>
          <w:ilvl w:val="2"/>
          <w:numId w:val="20"/>
        </w:numPr>
        <w:ind w:left="1560"/>
        <w:rPr>
          <w:sz w:val="24"/>
          <w:szCs w:val="24"/>
          <w:lang w:val="en-US"/>
        </w:rPr>
      </w:pPr>
      <w:r w:rsidRPr="00F956EE">
        <w:rPr>
          <w:sz w:val="24"/>
          <w:szCs w:val="24"/>
        </w:rPr>
        <w:t xml:space="preserve">Consider bearings of type “Matched bearings arranged face-to-face” from </w:t>
      </w:r>
      <w:r w:rsidRPr="00F956EE">
        <w:rPr>
          <w:i/>
          <w:iCs/>
          <w:sz w:val="24"/>
          <w:szCs w:val="24"/>
          <w:lang w:val="en-US"/>
        </w:rPr>
        <w:t>SKF Rolling Bearings</w:t>
      </w:r>
      <w:r w:rsidRPr="00F956EE">
        <w:rPr>
          <w:sz w:val="24"/>
          <w:szCs w:val="24"/>
          <w:lang w:val="en-US"/>
        </w:rPr>
        <w:t xml:space="preserve"> </w:t>
      </w:r>
      <w:r w:rsidRPr="00F956EE">
        <w:rPr>
          <w:sz w:val="24"/>
          <w:szCs w:val="24"/>
        </w:rPr>
        <w:t>catalogue.</w:t>
      </w:r>
    </w:p>
    <w:p w14:paraId="094F3486" w14:textId="4364302D" w:rsidR="0017718F" w:rsidRPr="00F956EE" w:rsidRDefault="0017718F" w:rsidP="00F956EE">
      <w:pPr>
        <w:pStyle w:val="Paragrafoelenco"/>
        <w:numPr>
          <w:ilvl w:val="2"/>
          <w:numId w:val="20"/>
        </w:numPr>
        <w:ind w:left="1560"/>
        <w:rPr>
          <w:sz w:val="24"/>
          <w:szCs w:val="24"/>
          <w:lang w:val="en-US"/>
        </w:rPr>
      </w:pPr>
      <w:r w:rsidRPr="00F956EE">
        <w:rPr>
          <w:sz w:val="24"/>
          <w:szCs w:val="24"/>
        </w:rPr>
        <w:t xml:space="preserve">Column “b” shall be </w:t>
      </w:r>
      <w:r w:rsidR="00C75A96" w:rsidRPr="00F956EE">
        <w:rPr>
          <w:sz w:val="24"/>
          <w:szCs w:val="24"/>
        </w:rPr>
        <w:t>filled</w:t>
      </w:r>
      <w:r w:rsidRPr="00F956EE">
        <w:rPr>
          <w:sz w:val="24"/>
          <w:szCs w:val="24"/>
        </w:rPr>
        <w:t xml:space="preserve"> with </w:t>
      </w:r>
      <w:r w:rsidR="00C75A96" w:rsidRPr="00F956EE">
        <w:rPr>
          <w:sz w:val="24"/>
          <w:szCs w:val="24"/>
        </w:rPr>
        <w:t xml:space="preserve">the </w:t>
      </w:r>
      <w:r w:rsidR="007235D8" w:rsidRPr="00F956EE">
        <w:rPr>
          <w:sz w:val="24"/>
          <w:szCs w:val="24"/>
        </w:rPr>
        <w:t xml:space="preserve">calculation factor </w:t>
      </w:r>
      <w:r w:rsidRPr="00F956EE">
        <w:rPr>
          <w:sz w:val="24"/>
          <w:szCs w:val="24"/>
        </w:rPr>
        <w:t>Y1 value from</w:t>
      </w:r>
      <w:r w:rsidR="0009393C" w:rsidRPr="00F956EE">
        <w:rPr>
          <w:sz w:val="24"/>
          <w:szCs w:val="24"/>
        </w:rPr>
        <w:t xml:space="preserve"> the</w:t>
      </w:r>
      <w:r w:rsidRPr="00F956EE">
        <w:rPr>
          <w:sz w:val="24"/>
          <w:szCs w:val="24"/>
        </w:rPr>
        <w:t xml:space="preserve"> </w:t>
      </w:r>
      <w:r w:rsidRPr="00F956EE">
        <w:rPr>
          <w:i/>
          <w:iCs/>
          <w:sz w:val="24"/>
          <w:szCs w:val="24"/>
          <w:lang w:val="en-US"/>
        </w:rPr>
        <w:t>SKF Rolling Bearings</w:t>
      </w:r>
      <w:r w:rsidRPr="00F956EE">
        <w:rPr>
          <w:sz w:val="24"/>
          <w:szCs w:val="24"/>
          <w:lang w:val="en-US"/>
        </w:rPr>
        <w:t xml:space="preserve"> </w:t>
      </w:r>
      <w:r w:rsidRPr="00F956EE">
        <w:rPr>
          <w:sz w:val="24"/>
          <w:szCs w:val="24"/>
        </w:rPr>
        <w:t>catalogue</w:t>
      </w:r>
      <w:r w:rsidR="00894325" w:rsidRPr="00F956EE">
        <w:rPr>
          <w:sz w:val="24"/>
          <w:szCs w:val="24"/>
        </w:rPr>
        <w:t>’s product tables</w:t>
      </w:r>
      <w:r w:rsidRPr="00F956EE">
        <w:rPr>
          <w:sz w:val="24"/>
          <w:szCs w:val="24"/>
        </w:rPr>
        <w:t>.</w:t>
      </w:r>
    </w:p>
    <w:p w14:paraId="0234E44C" w14:textId="37FEB480" w:rsidR="0017718F" w:rsidRPr="00F956EE" w:rsidRDefault="0017718F" w:rsidP="00F956EE">
      <w:pPr>
        <w:pStyle w:val="Paragrafoelenco"/>
        <w:numPr>
          <w:ilvl w:val="2"/>
          <w:numId w:val="20"/>
        </w:numPr>
        <w:ind w:left="1560"/>
        <w:rPr>
          <w:sz w:val="24"/>
          <w:szCs w:val="24"/>
          <w:lang w:val="en-US"/>
        </w:rPr>
      </w:pPr>
      <w:r w:rsidRPr="00F956EE">
        <w:rPr>
          <w:sz w:val="24"/>
          <w:szCs w:val="24"/>
        </w:rPr>
        <w:t xml:space="preserve">Column “d” shall be </w:t>
      </w:r>
      <w:r w:rsidR="00C75A96" w:rsidRPr="00F956EE">
        <w:rPr>
          <w:sz w:val="24"/>
          <w:szCs w:val="24"/>
        </w:rPr>
        <w:t>filled</w:t>
      </w:r>
      <w:r w:rsidRPr="00F956EE">
        <w:rPr>
          <w:sz w:val="24"/>
          <w:szCs w:val="24"/>
        </w:rPr>
        <w:t xml:space="preserve"> with</w:t>
      </w:r>
      <w:r w:rsidR="00C75A96" w:rsidRPr="00F956EE">
        <w:rPr>
          <w:sz w:val="24"/>
          <w:szCs w:val="24"/>
        </w:rPr>
        <w:t xml:space="preserve"> the</w:t>
      </w:r>
      <w:r w:rsidRPr="00F956EE">
        <w:rPr>
          <w:sz w:val="24"/>
          <w:szCs w:val="24"/>
        </w:rPr>
        <w:t xml:space="preserve"> </w:t>
      </w:r>
      <w:r w:rsidR="007235D8" w:rsidRPr="00F956EE">
        <w:rPr>
          <w:sz w:val="24"/>
          <w:szCs w:val="24"/>
        </w:rPr>
        <w:t xml:space="preserve">calculation factor </w:t>
      </w:r>
      <w:r w:rsidRPr="00F956EE">
        <w:rPr>
          <w:sz w:val="24"/>
          <w:szCs w:val="24"/>
        </w:rPr>
        <w:t xml:space="preserve">Y2 value from </w:t>
      </w:r>
      <w:r w:rsidR="0009393C" w:rsidRPr="00F956EE">
        <w:rPr>
          <w:sz w:val="24"/>
          <w:szCs w:val="24"/>
        </w:rPr>
        <w:t xml:space="preserve">the </w:t>
      </w:r>
      <w:r w:rsidRPr="00F956EE">
        <w:rPr>
          <w:i/>
          <w:iCs/>
          <w:sz w:val="24"/>
          <w:szCs w:val="24"/>
          <w:lang w:val="en-US"/>
        </w:rPr>
        <w:t>SKF Rolling Bearings</w:t>
      </w:r>
      <w:r w:rsidRPr="00F956EE">
        <w:rPr>
          <w:sz w:val="24"/>
          <w:szCs w:val="24"/>
          <w:lang w:val="en-US"/>
        </w:rPr>
        <w:t xml:space="preserve"> </w:t>
      </w:r>
      <w:r w:rsidRPr="00F956EE">
        <w:rPr>
          <w:sz w:val="24"/>
          <w:szCs w:val="24"/>
        </w:rPr>
        <w:t>catalogue</w:t>
      </w:r>
      <w:r w:rsidR="00894325" w:rsidRPr="00F956EE">
        <w:rPr>
          <w:sz w:val="24"/>
          <w:szCs w:val="24"/>
        </w:rPr>
        <w:t>’s product tables</w:t>
      </w:r>
      <w:r w:rsidRPr="00F956EE">
        <w:rPr>
          <w:sz w:val="24"/>
          <w:szCs w:val="24"/>
        </w:rPr>
        <w:t>.</w:t>
      </w:r>
    </w:p>
    <w:p w14:paraId="354E232F" w14:textId="15C1021E" w:rsidR="00416411" w:rsidRPr="00F956EE" w:rsidRDefault="00416411" w:rsidP="00F956EE">
      <w:pPr>
        <w:pStyle w:val="Paragrafoelenco"/>
        <w:numPr>
          <w:ilvl w:val="1"/>
          <w:numId w:val="20"/>
        </w:numPr>
        <w:ind w:left="1560"/>
        <w:rPr>
          <w:sz w:val="24"/>
          <w:szCs w:val="24"/>
          <w:lang w:val="en-US"/>
        </w:rPr>
      </w:pPr>
      <w:r w:rsidRPr="00F956EE">
        <w:rPr>
          <w:sz w:val="24"/>
          <w:szCs w:val="24"/>
        </w:rPr>
        <w:t xml:space="preserve">For Spherical Roller </w:t>
      </w:r>
      <w:r w:rsidR="0017013F" w:rsidRPr="00F956EE">
        <w:rPr>
          <w:sz w:val="24"/>
          <w:szCs w:val="24"/>
        </w:rPr>
        <w:t>T</w:t>
      </w:r>
      <w:r w:rsidRPr="00F956EE">
        <w:rPr>
          <w:sz w:val="24"/>
          <w:szCs w:val="24"/>
        </w:rPr>
        <w:t xml:space="preserve">hrust </w:t>
      </w:r>
      <w:r w:rsidR="0017013F" w:rsidRPr="00F956EE">
        <w:rPr>
          <w:sz w:val="24"/>
          <w:szCs w:val="24"/>
        </w:rPr>
        <w:t>B</w:t>
      </w:r>
      <w:r w:rsidRPr="00F956EE">
        <w:rPr>
          <w:sz w:val="24"/>
          <w:szCs w:val="24"/>
        </w:rPr>
        <w:t xml:space="preserve">earings only, the calculation coefficient in the column “c” shall be calculated as 0.88*X, where X is the calculation factor specified in </w:t>
      </w:r>
      <w:r w:rsidRPr="00F956EE">
        <w:rPr>
          <w:i/>
          <w:iCs/>
          <w:sz w:val="24"/>
          <w:szCs w:val="24"/>
          <w:lang w:val="en-US"/>
        </w:rPr>
        <w:t>SKF Rolling Bearings</w:t>
      </w:r>
      <w:r w:rsidRPr="00F956EE">
        <w:rPr>
          <w:sz w:val="24"/>
          <w:szCs w:val="24"/>
          <w:lang w:val="en-US"/>
        </w:rPr>
        <w:t>:</w:t>
      </w:r>
    </w:p>
    <w:p w14:paraId="1FBB9804" w14:textId="1128DA6E" w:rsidR="00416411" w:rsidRPr="00F956EE" w:rsidRDefault="00416411" w:rsidP="00416411">
      <w:pPr>
        <w:pStyle w:val="Paragrafoelenco"/>
        <w:numPr>
          <w:ilvl w:val="2"/>
          <w:numId w:val="20"/>
        </w:numPr>
        <w:rPr>
          <w:sz w:val="24"/>
          <w:szCs w:val="24"/>
          <w:lang w:val="en-US"/>
        </w:rPr>
      </w:pPr>
      <w:r w:rsidRPr="00F956EE">
        <w:rPr>
          <w:sz w:val="24"/>
          <w:szCs w:val="24"/>
          <w:lang w:val="en-US"/>
        </w:rPr>
        <w:t>X = 1.1 for 292 series.</w:t>
      </w:r>
    </w:p>
    <w:p w14:paraId="5ECE8E27" w14:textId="46040F32" w:rsidR="00416411" w:rsidRPr="00F956EE" w:rsidRDefault="00416411" w:rsidP="00416411">
      <w:pPr>
        <w:pStyle w:val="Paragrafoelenco"/>
        <w:numPr>
          <w:ilvl w:val="2"/>
          <w:numId w:val="20"/>
        </w:numPr>
        <w:rPr>
          <w:sz w:val="24"/>
          <w:szCs w:val="24"/>
          <w:lang w:val="en-US"/>
        </w:rPr>
      </w:pPr>
      <w:r w:rsidRPr="00F956EE">
        <w:rPr>
          <w:sz w:val="24"/>
          <w:szCs w:val="24"/>
          <w:lang w:val="en-US"/>
        </w:rPr>
        <w:t>X = 1.2 for 293 series.</w:t>
      </w:r>
    </w:p>
    <w:p w14:paraId="13158796" w14:textId="73AC30AE" w:rsidR="00416411" w:rsidRPr="00047901" w:rsidRDefault="00416411" w:rsidP="00416411">
      <w:pPr>
        <w:pStyle w:val="Paragrafoelenco"/>
        <w:numPr>
          <w:ilvl w:val="2"/>
          <w:numId w:val="20"/>
        </w:numPr>
        <w:rPr>
          <w:lang w:val="en-US"/>
        </w:rPr>
      </w:pPr>
      <w:r w:rsidRPr="00F956EE">
        <w:rPr>
          <w:sz w:val="24"/>
          <w:szCs w:val="24"/>
          <w:lang w:val="en-US"/>
        </w:rPr>
        <w:lastRenderedPageBreak/>
        <w:t>X = 1.3 for 294 series.</w:t>
      </w:r>
    </w:p>
    <w:p w14:paraId="34B7170F" w14:textId="162332BB" w:rsidR="00B7095A" w:rsidRPr="00047901" w:rsidRDefault="00B7095A" w:rsidP="00F956EE">
      <w:pPr>
        <w:pStyle w:val="Titolo1"/>
        <w:numPr>
          <w:ilvl w:val="0"/>
          <w:numId w:val="1"/>
        </w:numPr>
      </w:pPr>
      <w:bookmarkStart w:id="43" w:name="_Toc203640020"/>
      <w:bookmarkStart w:id="44" w:name="_Ref195543393"/>
      <w:bookmarkStart w:id="45" w:name="_Ref195543397"/>
      <w:bookmarkStart w:id="46" w:name="_Ref195627610"/>
      <w:r w:rsidRPr="00047901">
        <w:t>References</w:t>
      </w:r>
      <w:bookmarkEnd w:id="43"/>
    </w:p>
    <w:p w14:paraId="3999D32F" w14:textId="4ACDAC7F" w:rsidR="00B7095A" w:rsidRPr="00F956EE" w:rsidRDefault="00133E8D" w:rsidP="00E111FA">
      <w:pPr>
        <w:pStyle w:val="Paragrafoelenco"/>
        <w:numPr>
          <w:ilvl w:val="0"/>
          <w:numId w:val="3"/>
        </w:numPr>
        <w:rPr>
          <w:sz w:val="24"/>
          <w:szCs w:val="24"/>
        </w:rPr>
      </w:pPr>
      <w:r w:rsidRPr="00F956EE">
        <w:rPr>
          <w:sz w:val="24"/>
          <w:szCs w:val="24"/>
        </w:rPr>
        <w:t>Mod.1122</w:t>
      </w:r>
    </w:p>
    <w:p w14:paraId="2C89E8BE" w14:textId="7C1CB04E" w:rsidR="00A13E03" w:rsidRPr="00F956EE" w:rsidRDefault="00B7095A" w:rsidP="00696CCD">
      <w:pPr>
        <w:pStyle w:val="Paragrafoelenco"/>
        <w:numPr>
          <w:ilvl w:val="0"/>
          <w:numId w:val="3"/>
        </w:numPr>
        <w:rPr>
          <w:sz w:val="24"/>
          <w:szCs w:val="24"/>
        </w:rPr>
      </w:pPr>
      <w:r w:rsidRPr="00F956EE">
        <w:rPr>
          <w:sz w:val="24"/>
          <w:szCs w:val="24"/>
        </w:rPr>
        <w:t xml:space="preserve">API 610 </w:t>
      </w:r>
      <w:r w:rsidR="00903B91" w:rsidRPr="00F956EE">
        <w:rPr>
          <w:sz w:val="24"/>
          <w:szCs w:val="24"/>
        </w:rPr>
        <w:t>12</w:t>
      </w:r>
      <w:r w:rsidR="00903B91" w:rsidRPr="00F956EE">
        <w:rPr>
          <w:sz w:val="24"/>
          <w:szCs w:val="24"/>
          <w:vertAlign w:val="superscript"/>
        </w:rPr>
        <w:t>th</w:t>
      </w:r>
      <w:r w:rsidR="00903B91" w:rsidRPr="00F956EE">
        <w:rPr>
          <w:sz w:val="24"/>
          <w:szCs w:val="24"/>
        </w:rPr>
        <w:t xml:space="preserve"> edition</w:t>
      </w:r>
      <w:bookmarkEnd w:id="44"/>
      <w:bookmarkEnd w:id="45"/>
      <w:bookmarkEnd w:id="46"/>
    </w:p>
    <w:p w14:paraId="144EE8D6" w14:textId="6BC46426" w:rsidR="00497160" w:rsidRPr="00F956EE" w:rsidRDefault="00497160" w:rsidP="00696CCD">
      <w:pPr>
        <w:pStyle w:val="Paragrafoelenco"/>
        <w:numPr>
          <w:ilvl w:val="0"/>
          <w:numId w:val="3"/>
        </w:numPr>
        <w:rPr>
          <w:sz w:val="24"/>
          <w:szCs w:val="24"/>
        </w:rPr>
      </w:pPr>
      <w:r w:rsidRPr="00F956EE">
        <w:rPr>
          <w:i/>
          <w:iCs/>
          <w:sz w:val="24"/>
          <w:szCs w:val="24"/>
        </w:rPr>
        <w:t xml:space="preserve">SKF Rolling Bearings </w:t>
      </w:r>
      <w:r w:rsidRPr="00F956EE">
        <w:rPr>
          <w:sz w:val="24"/>
          <w:szCs w:val="24"/>
        </w:rPr>
        <w:t>catalogue</w:t>
      </w:r>
    </w:p>
    <w:p w14:paraId="5A0FA4CE" w14:textId="0058D410" w:rsidR="00656D4A" w:rsidRPr="00F956EE" w:rsidRDefault="00656D4A" w:rsidP="00696CCD">
      <w:pPr>
        <w:pStyle w:val="Paragrafoelenco"/>
        <w:numPr>
          <w:ilvl w:val="0"/>
          <w:numId w:val="3"/>
        </w:numPr>
        <w:rPr>
          <w:sz w:val="24"/>
          <w:szCs w:val="24"/>
        </w:rPr>
      </w:pPr>
      <w:r w:rsidRPr="00F956EE">
        <w:rPr>
          <w:i/>
          <w:iCs/>
          <w:sz w:val="24"/>
          <w:szCs w:val="24"/>
        </w:rPr>
        <w:t>ISO 281</w:t>
      </w:r>
    </w:p>
    <w:sectPr w:rsidR="00656D4A" w:rsidRPr="00F956EE" w:rsidSect="00DB5189">
      <w:headerReference w:type="default" r:id="rId13"/>
      <w:footerReference w:type="default" r:id="rId14"/>
      <w:footerReference w:type="first" r:id="rId15"/>
      <w:pgSz w:w="11906" w:h="16838" w:code="9"/>
      <w:pgMar w:top="1134" w:right="1134" w:bottom="1134" w:left="1134" w:header="567" w:footer="56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3849D" w14:textId="77777777" w:rsidR="004F681B" w:rsidRDefault="004F681B">
      <w:r>
        <w:separator/>
      </w:r>
    </w:p>
  </w:endnote>
  <w:endnote w:type="continuationSeparator" w:id="0">
    <w:p w14:paraId="2DE85A0D" w14:textId="77777777" w:rsidR="004F681B" w:rsidRDefault="004F681B">
      <w:r>
        <w:continuationSeparator/>
      </w:r>
    </w:p>
  </w:endnote>
  <w:endnote w:type="continuationNotice" w:id="1">
    <w:p w14:paraId="5A585243" w14:textId="77777777" w:rsidR="004F681B" w:rsidRDefault="004F681B">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altName w:val="Arial"/>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80899" w14:textId="65401EDE" w:rsidR="00F02FF6" w:rsidRPr="00651D7B" w:rsidRDefault="2EC6ABC8" w:rsidP="2EC6ABC8">
    <w:pPr>
      <w:pStyle w:val="Pidipagina"/>
      <w:pBdr>
        <w:top w:val="double" w:sz="4" w:space="1" w:color="auto"/>
        <w:left w:val="double" w:sz="4" w:space="4" w:color="auto"/>
        <w:bottom w:val="double" w:sz="4" w:space="1" w:color="auto"/>
        <w:right w:val="double" w:sz="4" w:space="4" w:color="auto"/>
      </w:pBdr>
      <w:tabs>
        <w:tab w:val="clear" w:pos="4819"/>
      </w:tabs>
      <w:spacing w:before="0" w:line="240" w:lineRule="auto"/>
      <w:ind w:firstLine="0"/>
      <w:jc w:val="center"/>
      <w:rPr>
        <w:rFonts w:ascii="Arial Narrow" w:hAnsi="Arial Narrow"/>
        <w:sz w:val="16"/>
        <w:szCs w:val="16"/>
      </w:rPr>
    </w:pPr>
    <w:r w:rsidRPr="2EC6ABC8">
      <w:rPr>
        <w:rFonts w:ascii="Arial Narrow" w:hAnsi="Arial Narrow"/>
        <w:snapToGrid w:val="0"/>
        <w:sz w:val="16"/>
        <w:szCs w:val="16"/>
      </w:rPr>
      <w:t>Mod.</w:t>
    </w:r>
    <w:r w:rsidR="004D13A2">
      <w:rPr>
        <w:rFonts w:ascii="Arial Narrow" w:hAnsi="Arial Narrow"/>
        <w:snapToGrid w:val="0"/>
        <w:sz w:val="16"/>
        <w:szCs w:val="16"/>
      </w:rPr>
      <w:t>120</w:t>
    </w:r>
    <w:r w:rsidRPr="2EC6ABC8">
      <w:rPr>
        <w:rFonts w:ascii="Arial Narrow" w:hAnsi="Arial Narrow"/>
        <w:snapToGrid w:val="0"/>
        <w:sz w:val="16"/>
        <w:szCs w:val="16"/>
      </w:rPr>
      <w:t>-</w:t>
    </w:r>
    <w:r w:rsidR="004C3B64">
      <w:rPr>
        <w:rFonts w:ascii="Arial Narrow" w:hAnsi="Arial Narrow"/>
        <w:snapToGrid w:val="0"/>
        <w:sz w:val="16"/>
        <w:szCs w:val="16"/>
      </w:rPr>
      <w:t>7</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B82DD" w14:textId="77777777" w:rsidR="005964E2" w:rsidRPr="005964E2" w:rsidRDefault="2EC6ABC8" w:rsidP="00CE5CB8">
    <w:pPr>
      <w:pStyle w:val="Pidipagina"/>
      <w:jc w:val="center"/>
      <w:rPr>
        <w:sz w:val="16"/>
        <w:szCs w:val="16"/>
      </w:rPr>
    </w:pPr>
    <w:proofErr w:type="spellStart"/>
    <w:r w:rsidRPr="2EC6ABC8">
      <w:rPr>
        <w:sz w:val="16"/>
        <w:szCs w:val="16"/>
      </w:rPr>
      <w:t>Mod.XXX</w:t>
    </w:r>
    <w:proofErr w:type="spellEnd"/>
    <w:r w:rsidRPr="2EC6ABC8">
      <w:rPr>
        <w:sz w:val="16"/>
        <w:szCs w:val="16"/>
      </w:rPr>
      <w: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F820A" w14:textId="77777777" w:rsidR="004F681B" w:rsidRDefault="004F681B">
      <w:r>
        <w:separator/>
      </w:r>
    </w:p>
  </w:footnote>
  <w:footnote w:type="continuationSeparator" w:id="0">
    <w:p w14:paraId="1E2A690F" w14:textId="77777777" w:rsidR="004F681B" w:rsidRDefault="004F681B">
      <w:r>
        <w:continuationSeparator/>
      </w:r>
    </w:p>
  </w:footnote>
  <w:footnote w:type="continuationNotice" w:id="1">
    <w:p w14:paraId="00892C2D" w14:textId="77777777" w:rsidR="004F681B" w:rsidRDefault="004F681B">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348"/>
      <w:gridCol w:w="905"/>
      <w:gridCol w:w="4216"/>
      <w:gridCol w:w="21"/>
      <w:gridCol w:w="567"/>
      <w:gridCol w:w="1149"/>
    </w:tblGrid>
    <w:tr w:rsidR="004D13A2" w14:paraId="70F1F26B" w14:textId="77777777" w:rsidTr="00A32D25">
      <w:trPr>
        <w:cantSplit/>
        <w:trHeight w:hRule="exact" w:val="340"/>
        <w:jc w:val="center"/>
      </w:trPr>
      <w:tc>
        <w:tcPr>
          <w:tcW w:w="3348" w:type="dxa"/>
          <w:vMerge w:val="restart"/>
          <w:tcBorders>
            <w:top w:val="double" w:sz="4" w:space="0" w:color="auto"/>
            <w:left w:val="double" w:sz="4" w:space="0" w:color="auto"/>
            <w:right w:val="double" w:sz="4" w:space="0" w:color="auto"/>
          </w:tcBorders>
          <w:vAlign w:val="center"/>
        </w:tcPr>
        <w:p w14:paraId="10EB3B86" w14:textId="78F451FC" w:rsidR="004D13A2" w:rsidRPr="00A2741F" w:rsidRDefault="004D13A2" w:rsidP="004D13A2">
          <w:pPr>
            <w:pStyle w:val="Intestazione"/>
            <w:spacing w:before="0" w:line="240" w:lineRule="auto"/>
            <w:ind w:left="-211" w:firstLine="495"/>
            <w:jc w:val="center"/>
            <w:rPr>
              <w:b/>
              <w:bCs/>
              <w:sz w:val="24"/>
              <w:szCs w:val="24"/>
            </w:rPr>
          </w:pPr>
          <w:r>
            <w:rPr>
              <w:b/>
              <w:bCs/>
              <w:noProof/>
              <w:sz w:val="24"/>
              <w:szCs w:val="24"/>
            </w:rPr>
            <w:drawing>
              <wp:anchor distT="0" distB="0" distL="114300" distR="114300" simplePos="0" relativeHeight="251715584" behindDoc="0" locked="0" layoutInCell="1" allowOverlap="1" wp14:anchorId="74468740" wp14:editId="50BF8B13">
                <wp:simplePos x="0" y="0"/>
                <wp:positionH relativeFrom="column">
                  <wp:posOffset>207010</wp:posOffset>
                </wp:positionH>
                <wp:positionV relativeFrom="paragraph">
                  <wp:posOffset>-46990</wp:posOffset>
                </wp:positionV>
                <wp:extent cx="1484630" cy="358140"/>
                <wp:effectExtent l="0" t="0" r="1270" b="3810"/>
                <wp:wrapNone/>
                <wp:docPr id="17" name="Immagine 17" descr="trilliu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 descr="trillium 2"/>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84630" cy="35814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5121" w:type="dxa"/>
          <w:gridSpan w:val="2"/>
          <w:tcBorders>
            <w:top w:val="double" w:sz="4" w:space="0" w:color="auto"/>
            <w:left w:val="double" w:sz="4" w:space="0" w:color="auto"/>
            <w:bottom w:val="single" w:sz="4" w:space="0" w:color="auto"/>
            <w:right w:val="single" w:sz="4" w:space="0" w:color="auto"/>
          </w:tcBorders>
          <w:shd w:val="clear" w:color="auto" w:fill="auto"/>
          <w:vAlign w:val="center"/>
        </w:tcPr>
        <w:p w14:paraId="2B5733A3" w14:textId="77777777" w:rsidR="004D13A2" w:rsidRPr="00A32D25" w:rsidRDefault="004D13A2" w:rsidP="004D13A2">
          <w:pPr>
            <w:pStyle w:val="Intestazione"/>
            <w:spacing w:before="0" w:line="240" w:lineRule="auto"/>
            <w:ind w:firstLine="0"/>
            <w:jc w:val="center"/>
            <w:rPr>
              <w:rFonts w:cs="Arial"/>
              <w:b/>
              <w:sz w:val="28"/>
              <w:szCs w:val="28"/>
            </w:rPr>
          </w:pPr>
          <w:r w:rsidRPr="00A32D25">
            <w:rPr>
              <w:rFonts w:cs="Arial"/>
              <w:b/>
              <w:sz w:val="28"/>
              <w:szCs w:val="28"/>
            </w:rPr>
            <w:t>Standard Operation Procedure</w:t>
          </w:r>
        </w:p>
      </w:tc>
      <w:tc>
        <w:tcPr>
          <w:tcW w:w="1737" w:type="dxa"/>
          <w:gridSpan w:val="3"/>
          <w:tcBorders>
            <w:top w:val="double" w:sz="4" w:space="0" w:color="auto"/>
            <w:left w:val="single" w:sz="4" w:space="0" w:color="auto"/>
            <w:bottom w:val="single" w:sz="4" w:space="0" w:color="auto"/>
            <w:right w:val="double" w:sz="4" w:space="0" w:color="auto"/>
          </w:tcBorders>
          <w:shd w:val="clear" w:color="auto" w:fill="auto"/>
          <w:vAlign w:val="center"/>
        </w:tcPr>
        <w:p w14:paraId="4B64B148" w14:textId="0F87244D" w:rsidR="004D13A2" w:rsidRPr="00A32D25" w:rsidRDefault="004D13A2" w:rsidP="004D13A2">
          <w:pPr>
            <w:pStyle w:val="Intestazione"/>
            <w:spacing w:before="0" w:line="240" w:lineRule="auto"/>
            <w:ind w:firstLine="0"/>
            <w:jc w:val="center"/>
            <w:rPr>
              <w:rFonts w:cs="Arial"/>
              <w:b/>
              <w:sz w:val="28"/>
              <w:szCs w:val="28"/>
            </w:rPr>
          </w:pPr>
          <w:r w:rsidRPr="00A32D25">
            <w:rPr>
              <w:rFonts w:cs="Arial"/>
              <w:b/>
              <w:sz w:val="28"/>
              <w:szCs w:val="28"/>
            </w:rPr>
            <w:t>SOP-</w:t>
          </w:r>
          <w:r w:rsidR="00775464">
            <w:rPr>
              <w:rFonts w:cs="Arial"/>
              <w:b/>
              <w:sz w:val="28"/>
              <w:szCs w:val="28"/>
            </w:rPr>
            <w:t>565</w:t>
          </w:r>
        </w:p>
      </w:tc>
    </w:tr>
    <w:tr w:rsidR="004D13A2" w:rsidRPr="00CC009A" w14:paraId="6407FC4D" w14:textId="77777777" w:rsidTr="00A32D25">
      <w:trPr>
        <w:cantSplit/>
        <w:trHeight w:hRule="exact" w:val="515"/>
        <w:jc w:val="center"/>
      </w:trPr>
      <w:tc>
        <w:tcPr>
          <w:tcW w:w="3348" w:type="dxa"/>
          <w:vMerge/>
          <w:tcBorders>
            <w:left w:val="double" w:sz="4" w:space="0" w:color="auto"/>
            <w:right w:val="double" w:sz="4" w:space="0" w:color="auto"/>
          </w:tcBorders>
          <w:vAlign w:val="center"/>
        </w:tcPr>
        <w:p w14:paraId="0CEDD5DB" w14:textId="77777777" w:rsidR="004D13A2" w:rsidRDefault="004D13A2" w:rsidP="004D13A2">
          <w:pPr>
            <w:pStyle w:val="Intestazione"/>
            <w:ind w:firstLine="71"/>
            <w:jc w:val="center"/>
            <w:rPr>
              <w:rFonts w:ascii="Arial Narrow" w:hAnsi="Arial Narrow" w:cs="Arial Narrow"/>
              <w:b/>
              <w:bCs/>
              <w:sz w:val="28"/>
              <w:szCs w:val="28"/>
              <w:lang w:val="en-US"/>
            </w:rPr>
          </w:pPr>
        </w:p>
      </w:tc>
      <w:tc>
        <w:tcPr>
          <w:tcW w:w="6858" w:type="dxa"/>
          <w:gridSpan w:val="5"/>
          <w:tcBorders>
            <w:top w:val="single" w:sz="4" w:space="0" w:color="auto"/>
            <w:left w:val="double" w:sz="4" w:space="0" w:color="auto"/>
            <w:bottom w:val="single" w:sz="4" w:space="0" w:color="auto"/>
            <w:right w:val="double" w:sz="4" w:space="0" w:color="auto"/>
          </w:tcBorders>
          <w:shd w:val="clear" w:color="auto" w:fill="auto"/>
          <w:vAlign w:val="center"/>
        </w:tcPr>
        <w:p w14:paraId="1B31E417" w14:textId="7EBF5812" w:rsidR="004D13A2" w:rsidRPr="002651D0" w:rsidRDefault="002303CD" w:rsidP="004D13A2">
          <w:pPr>
            <w:pStyle w:val="Intestazione"/>
            <w:spacing w:before="0" w:line="240" w:lineRule="auto"/>
            <w:ind w:firstLine="0"/>
            <w:jc w:val="center"/>
            <w:rPr>
              <w:rFonts w:ascii="Arial Narrow" w:hAnsi="Arial Narrow"/>
              <w:b/>
              <w:snapToGrid w:val="0"/>
              <w:sz w:val="24"/>
              <w:szCs w:val="24"/>
              <w:lang w:val="en-US"/>
            </w:rPr>
          </w:pPr>
          <w:r w:rsidRPr="00A32D25">
            <w:rPr>
              <w:rFonts w:ascii="Arial Narrow" w:hAnsi="Arial Narrow"/>
              <w:b/>
              <w:bCs/>
              <w:snapToGrid w:val="0"/>
              <w:sz w:val="28"/>
              <w:szCs w:val="28"/>
              <w:lang w:val="en-US"/>
            </w:rPr>
            <w:t xml:space="preserve">Bearing </w:t>
          </w:r>
          <w:r w:rsidR="00C54B7B" w:rsidRPr="00A32D25">
            <w:rPr>
              <w:rFonts w:ascii="Arial Narrow" w:hAnsi="Arial Narrow"/>
              <w:b/>
              <w:bCs/>
              <w:snapToGrid w:val="0"/>
              <w:sz w:val="28"/>
              <w:szCs w:val="28"/>
              <w:lang w:val="en-US"/>
            </w:rPr>
            <w:t>selection and verification</w:t>
          </w:r>
        </w:p>
      </w:tc>
    </w:tr>
    <w:tr w:rsidR="004D13A2" w14:paraId="50ED4338" w14:textId="77777777" w:rsidTr="00556E3F">
      <w:trPr>
        <w:cantSplit/>
        <w:trHeight w:hRule="exact" w:val="284"/>
        <w:jc w:val="center"/>
      </w:trPr>
      <w:tc>
        <w:tcPr>
          <w:tcW w:w="3348" w:type="dxa"/>
          <w:vMerge/>
          <w:tcBorders>
            <w:left w:val="double" w:sz="4" w:space="0" w:color="auto"/>
            <w:right w:val="double" w:sz="4" w:space="0" w:color="auto"/>
          </w:tcBorders>
        </w:tcPr>
        <w:p w14:paraId="21670DC9" w14:textId="77777777" w:rsidR="004D13A2" w:rsidRPr="009F078A" w:rsidRDefault="004D13A2" w:rsidP="004D13A2">
          <w:pPr>
            <w:pStyle w:val="Intestazione"/>
            <w:spacing w:before="0" w:line="240" w:lineRule="auto"/>
            <w:ind w:firstLine="0"/>
            <w:jc w:val="right"/>
            <w:rPr>
              <w:rFonts w:ascii="Arial Narrow" w:hAnsi="Arial Narrow"/>
              <w:sz w:val="20"/>
              <w:lang w:val="en-US"/>
            </w:rPr>
          </w:pPr>
        </w:p>
      </w:tc>
      <w:tc>
        <w:tcPr>
          <w:tcW w:w="905" w:type="dxa"/>
          <w:tcBorders>
            <w:top w:val="single" w:sz="4" w:space="0" w:color="auto"/>
            <w:left w:val="double" w:sz="4" w:space="0" w:color="auto"/>
            <w:bottom w:val="single" w:sz="4" w:space="0" w:color="auto"/>
            <w:right w:val="single" w:sz="4" w:space="0" w:color="auto"/>
          </w:tcBorders>
          <w:shd w:val="clear" w:color="auto" w:fill="auto"/>
          <w:vAlign w:val="center"/>
        </w:tcPr>
        <w:p w14:paraId="09889C82" w14:textId="20FA3C2A" w:rsidR="004D13A2" w:rsidRPr="00A32D25" w:rsidRDefault="002651D0" w:rsidP="004D13A2">
          <w:pPr>
            <w:pStyle w:val="Intestazione"/>
            <w:spacing w:before="0" w:line="240" w:lineRule="auto"/>
            <w:ind w:firstLine="0"/>
            <w:jc w:val="right"/>
            <w:rPr>
              <w:rFonts w:ascii="Arial Narrow" w:hAnsi="Arial Narrow"/>
              <w:sz w:val="20"/>
              <w:szCs w:val="20"/>
            </w:rPr>
          </w:pPr>
          <w:r w:rsidRPr="00A32D25">
            <w:rPr>
              <w:rFonts w:ascii="Arial Narrow" w:hAnsi="Arial Narrow"/>
              <w:sz w:val="20"/>
              <w:szCs w:val="20"/>
            </w:rPr>
            <w:t>Compiled</w:t>
          </w:r>
        </w:p>
      </w:tc>
      <w:tc>
        <w:tcPr>
          <w:tcW w:w="4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8E8DB73" w14:textId="162B71D6" w:rsidR="004D13A2" w:rsidRPr="00A32D25" w:rsidRDefault="00B270B4" w:rsidP="004D13A2">
          <w:pPr>
            <w:pStyle w:val="Intestazione"/>
            <w:spacing w:before="0" w:line="240" w:lineRule="auto"/>
            <w:ind w:firstLine="0"/>
            <w:jc w:val="left"/>
            <w:rPr>
              <w:rFonts w:ascii="Arial Narrow" w:hAnsi="Arial Narrow"/>
              <w:sz w:val="20"/>
              <w:szCs w:val="20"/>
              <w:lang w:val="it-IT"/>
            </w:rPr>
          </w:pPr>
          <w:r>
            <w:rPr>
              <w:rFonts w:ascii="Arial Narrow" w:hAnsi="Arial Narrow"/>
              <w:sz w:val="20"/>
              <w:szCs w:val="20"/>
              <w:lang w:val="it-IT"/>
            </w:rPr>
            <w:t xml:space="preserve">Technical </w:t>
          </w:r>
          <w:proofErr w:type="spellStart"/>
          <w:r>
            <w:rPr>
              <w:rFonts w:ascii="Arial Narrow" w:hAnsi="Arial Narrow"/>
              <w:sz w:val="20"/>
              <w:szCs w:val="20"/>
              <w:lang w:val="it-IT"/>
            </w:rPr>
            <w:t>Engineer</w:t>
          </w:r>
          <w:proofErr w:type="spellEnd"/>
          <w:r w:rsidR="00A32D25">
            <w:rPr>
              <w:rFonts w:ascii="Arial Narrow" w:hAnsi="Arial Narrow"/>
              <w:sz w:val="20"/>
              <w:szCs w:val="20"/>
              <w:lang w:val="it-IT"/>
            </w:rPr>
            <w:t xml:space="preserve"> - </w:t>
          </w:r>
          <w:r w:rsidR="005A6795" w:rsidRPr="00A32D25">
            <w:rPr>
              <w:rFonts w:ascii="Arial Narrow" w:hAnsi="Arial Narrow"/>
              <w:sz w:val="20"/>
              <w:szCs w:val="20"/>
              <w:lang w:val="it-IT"/>
            </w:rPr>
            <w:t xml:space="preserve">A. </w:t>
          </w:r>
          <w:r w:rsidR="002303CD" w:rsidRPr="00A32D25">
            <w:rPr>
              <w:rFonts w:ascii="Arial Narrow" w:hAnsi="Arial Narrow"/>
              <w:sz w:val="20"/>
              <w:szCs w:val="20"/>
              <w:lang w:val="it-IT"/>
            </w:rPr>
            <w:t>Moro</w:t>
          </w:r>
        </w:p>
      </w:tc>
      <w:tc>
        <w:tcPr>
          <w:tcW w:w="567" w:type="dxa"/>
          <w:tcBorders>
            <w:top w:val="single" w:sz="4" w:space="0" w:color="auto"/>
            <w:left w:val="single" w:sz="4" w:space="0" w:color="auto"/>
            <w:bottom w:val="single" w:sz="4" w:space="0" w:color="auto"/>
            <w:right w:val="single" w:sz="4" w:space="0" w:color="auto"/>
          </w:tcBorders>
          <w:vAlign w:val="center"/>
        </w:tcPr>
        <w:p w14:paraId="7837BBC4" w14:textId="77777777" w:rsidR="004D13A2" w:rsidRPr="00A32D25" w:rsidRDefault="004D13A2" w:rsidP="004D13A2">
          <w:pPr>
            <w:pStyle w:val="Intestazione"/>
            <w:spacing w:before="0" w:line="240" w:lineRule="auto"/>
            <w:ind w:firstLine="0"/>
            <w:jc w:val="right"/>
            <w:rPr>
              <w:rFonts w:ascii="Arial Narrow" w:hAnsi="Arial Narrow"/>
              <w:sz w:val="20"/>
              <w:szCs w:val="20"/>
            </w:rPr>
          </w:pPr>
          <w:r w:rsidRPr="00A32D25">
            <w:rPr>
              <w:rFonts w:ascii="Arial Narrow" w:hAnsi="Arial Narrow"/>
              <w:sz w:val="20"/>
              <w:szCs w:val="20"/>
            </w:rPr>
            <w:t>Rev.:</w:t>
          </w:r>
        </w:p>
      </w:tc>
      <w:tc>
        <w:tcPr>
          <w:tcW w:w="1149" w:type="dxa"/>
          <w:tcBorders>
            <w:top w:val="single" w:sz="4" w:space="0" w:color="auto"/>
            <w:left w:val="single" w:sz="4" w:space="0" w:color="auto"/>
            <w:bottom w:val="single" w:sz="4" w:space="0" w:color="auto"/>
            <w:right w:val="double" w:sz="4" w:space="0" w:color="auto"/>
          </w:tcBorders>
          <w:vAlign w:val="center"/>
        </w:tcPr>
        <w:p w14:paraId="0D2B4B1D" w14:textId="77777777" w:rsidR="004D13A2" w:rsidRPr="00A32D25" w:rsidRDefault="004D13A2" w:rsidP="004D13A2">
          <w:pPr>
            <w:pStyle w:val="Intestazione"/>
            <w:spacing w:before="0" w:line="240" w:lineRule="auto"/>
            <w:ind w:firstLine="0"/>
            <w:jc w:val="left"/>
            <w:rPr>
              <w:rFonts w:ascii="Arial Narrow" w:hAnsi="Arial Narrow"/>
              <w:sz w:val="20"/>
              <w:szCs w:val="20"/>
            </w:rPr>
          </w:pPr>
          <w:r w:rsidRPr="00A32D25">
            <w:rPr>
              <w:rFonts w:ascii="Arial Narrow" w:hAnsi="Arial Narrow"/>
              <w:sz w:val="20"/>
              <w:szCs w:val="20"/>
            </w:rPr>
            <w:t>0</w:t>
          </w:r>
        </w:p>
      </w:tc>
    </w:tr>
    <w:tr w:rsidR="004D13A2" w14:paraId="3C159B59" w14:textId="77777777" w:rsidTr="00556E3F">
      <w:trPr>
        <w:cantSplit/>
        <w:trHeight w:hRule="exact" w:val="284"/>
        <w:jc w:val="center"/>
      </w:trPr>
      <w:tc>
        <w:tcPr>
          <w:tcW w:w="3348" w:type="dxa"/>
          <w:vMerge/>
          <w:tcBorders>
            <w:left w:val="double" w:sz="4" w:space="0" w:color="auto"/>
            <w:right w:val="double" w:sz="4" w:space="0" w:color="auto"/>
          </w:tcBorders>
        </w:tcPr>
        <w:p w14:paraId="39389136" w14:textId="77777777" w:rsidR="004D13A2" w:rsidRPr="00004EC8" w:rsidRDefault="004D13A2" w:rsidP="004D13A2">
          <w:pPr>
            <w:pStyle w:val="Intestazione"/>
            <w:spacing w:before="0" w:line="240" w:lineRule="auto"/>
            <w:ind w:firstLine="0"/>
            <w:jc w:val="right"/>
            <w:rPr>
              <w:rFonts w:ascii="Arial Narrow" w:hAnsi="Arial Narrow"/>
              <w:sz w:val="20"/>
            </w:rPr>
          </w:pPr>
        </w:p>
      </w:tc>
      <w:tc>
        <w:tcPr>
          <w:tcW w:w="905" w:type="dxa"/>
          <w:tcBorders>
            <w:top w:val="single" w:sz="4" w:space="0" w:color="auto"/>
            <w:left w:val="double" w:sz="4" w:space="0" w:color="auto"/>
            <w:bottom w:val="single" w:sz="4" w:space="0" w:color="auto"/>
            <w:right w:val="single" w:sz="4" w:space="0" w:color="auto"/>
          </w:tcBorders>
          <w:shd w:val="clear" w:color="auto" w:fill="auto"/>
          <w:vAlign w:val="center"/>
        </w:tcPr>
        <w:p w14:paraId="4A27A49A" w14:textId="2C4181BF" w:rsidR="004D13A2" w:rsidRPr="00A32D25" w:rsidRDefault="004D13A2" w:rsidP="004D13A2">
          <w:pPr>
            <w:pStyle w:val="Intestazione"/>
            <w:spacing w:before="0" w:line="240" w:lineRule="auto"/>
            <w:ind w:firstLine="0"/>
            <w:jc w:val="right"/>
            <w:rPr>
              <w:rFonts w:ascii="Arial Narrow" w:hAnsi="Arial Narrow"/>
              <w:sz w:val="20"/>
              <w:szCs w:val="20"/>
            </w:rPr>
          </w:pPr>
          <w:r w:rsidRPr="00A32D25">
            <w:rPr>
              <w:rFonts w:ascii="Arial Narrow" w:hAnsi="Arial Narrow"/>
              <w:sz w:val="20"/>
              <w:szCs w:val="20"/>
            </w:rPr>
            <w:t>Verifi</w:t>
          </w:r>
          <w:r w:rsidR="002651D0" w:rsidRPr="00A32D25">
            <w:rPr>
              <w:rFonts w:ascii="Arial Narrow" w:hAnsi="Arial Narrow"/>
              <w:sz w:val="20"/>
              <w:szCs w:val="20"/>
            </w:rPr>
            <w:t>ed</w:t>
          </w:r>
        </w:p>
      </w:tc>
      <w:tc>
        <w:tcPr>
          <w:tcW w:w="423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DE27592" w14:textId="348FB56F" w:rsidR="004D13A2" w:rsidRPr="00A32D25" w:rsidRDefault="00A32D25" w:rsidP="00A32D25">
          <w:pPr>
            <w:pStyle w:val="Pidipagina"/>
            <w:spacing w:before="0" w:line="240" w:lineRule="auto"/>
            <w:ind w:firstLine="0"/>
            <w:jc w:val="left"/>
            <w:rPr>
              <w:rFonts w:ascii="Arial Narrow" w:hAnsi="Arial Narrow" w:cs="Arial Narrow"/>
              <w:sz w:val="20"/>
              <w:szCs w:val="20"/>
              <w:lang w:val="it-IT"/>
            </w:rPr>
          </w:pPr>
          <w:r>
            <w:rPr>
              <w:rFonts w:ascii="Arial Narrow" w:hAnsi="Arial Narrow"/>
              <w:sz w:val="20"/>
              <w:szCs w:val="20"/>
              <w:lang w:val="it-IT"/>
            </w:rPr>
            <w:t xml:space="preserve">Client </w:t>
          </w:r>
          <w:proofErr w:type="spellStart"/>
          <w:r>
            <w:rPr>
              <w:rFonts w:ascii="Arial Narrow" w:hAnsi="Arial Narrow"/>
              <w:sz w:val="20"/>
              <w:szCs w:val="20"/>
              <w:lang w:val="it-IT"/>
            </w:rPr>
            <w:t>Qualification</w:t>
          </w:r>
          <w:proofErr w:type="spellEnd"/>
          <w:r w:rsidR="004D13A2" w:rsidRPr="00A32D25">
            <w:rPr>
              <w:rFonts w:ascii="Arial Narrow" w:hAnsi="Arial Narrow"/>
              <w:sz w:val="20"/>
              <w:szCs w:val="20"/>
              <w:lang w:val="it-IT"/>
            </w:rPr>
            <w:t>/</w:t>
          </w:r>
          <w:r>
            <w:rPr>
              <w:rFonts w:ascii="Arial Narrow" w:hAnsi="Arial Narrow"/>
              <w:sz w:val="20"/>
              <w:szCs w:val="20"/>
              <w:lang w:val="it-IT"/>
            </w:rPr>
            <w:t xml:space="preserve"> EHSS</w:t>
          </w:r>
          <w:r w:rsidRPr="00A32D25">
            <w:rPr>
              <w:rFonts w:ascii="Arial Narrow" w:hAnsi="Arial Narrow"/>
              <w:sz w:val="20"/>
              <w:szCs w:val="20"/>
              <w:lang w:val="it-IT"/>
            </w:rPr>
            <w:t xml:space="preserve"> </w:t>
          </w:r>
          <w:r>
            <w:rPr>
              <w:rFonts w:ascii="Arial Narrow" w:hAnsi="Arial Narrow"/>
              <w:sz w:val="20"/>
              <w:szCs w:val="20"/>
              <w:lang w:val="it-IT"/>
            </w:rPr>
            <w:t>– A. Banfi</w:t>
          </w:r>
          <w:r w:rsidR="004D13A2" w:rsidRPr="00A32D25">
            <w:rPr>
              <w:rFonts w:ascii="Arial Narrow" w:hAnsi="Arial Narrow"/>
              <w:sz w:val="20"/>
              <w:szCs w:val="20"/>
              <w:lang w:val="it-IT"/>
            </w:rPr>
            <w:t>/</w:t>
          </w:r>
          <w:r w:rsidRPr="00A32D25">
            <w:rPr>
              <w:rFonts w:ascii="Arial Narrow" w:hAnsi="Arial Narrow"/>
              <w:sz w:val="20"/>
              <w:szCs w:val="20"/>
              <w:lang w:val="it-IT"/>
            </w:rPr>
            <w:t xml:space="preserve"> T. Morelli Stefani</w:t>
          </w:r>
        </w:p>
      </w:tc>
      <w:tc>
        <w:tcPr>
          <w:tcW w:w="567" w:type="dxa"/>
          <w:tcBorders>
            <w:top w:val="single" w:sz="4" w:space="0" w:color="auto"/>
            <w:left w:val="single" w:sz="4" w:space="0" w:color="auto"/>
            <w:bottom w:val="single" w:sz="4" w:space="0" w:color="auto"/>
            <w:right w:val="single" w:sz="4" w:space="0" w:color="auto"/>
          </w:tcBorders>
          <w:vAlign w:val="center"/>
        </w:tcPr>
        <w:p w14:paraId="23C542C6" w14:textId="3E2915C3" w:rsidR="004D13A2" w:rsidRPr="00A32D25" w:rsidRDefault="004D13A2" w:rsidP="004D13A2">
          <w:pPr>
            <w:pStyle w:val="Intestazione"/>
            <w:spacing w:before="0" w:line="240" w:lineRule="auto"/>
            <w:ind w:firstLine="0"/>
            <w:jc w:val="right"/>
            <w:rPr>
              <w:rFonts w:ascii="Arial Narrow" w:hAnsi="Arial Narrow"/>
              <w:sz w:val="20"/>
              <w:szCs w:val="20"/>
            </w:rPr>
          </w:pPr>
          <w:r w:rsidRPr="00A32D25">
            <w:rPr>
              <w:rFonts w:ascii="Arial Narrow" w:hAnsi="Arial Narrow"/>
              <w:sz w:val="20"/>
              <w:szCs w:val="20"/>
            </w:rPr>
            <w:t>Dat</w:t>
          </w:r>
          <w:r w:rsidR="002B35BE" w:rsidRPr="00A32D25">
            <w:rPr>
              <w:rFonts w:ascii="Arial Narrow" w:hAnsi="Arial Narrow"/>
              <w:sz w:val="20"/>
              <w:szCs w:val="20"/>
            </w:rPr>
            <w:t>e</w:t>
          </w:r>
          <w:r w:rsidRPr="00A32D25">
            <w:rPr>
              <w:rFonts w:ascii="Arial Narrow" w:hAnsi="Arial Narrow"/>
              <w:sz w:val="20"/>
              <w:szCs w:val="20"/>
            </w:rPr>
            <w:t>:</w:t>
          </w:r>
        </w:p>
      </w:tc>
      <w:tc>
        <w:tcPr>
          <w:tcW w:w="1149" w:type="dxa"/>
          <w:tcBorders>
            <w:top w:val="single" w:sz="4" w:space="0" w:color="auto"/>
            <w:left w:val="single" w:sz="4" w:space="0" w:color="auto"/>
            <w:bottom w:val="single" w:sz="4" w:space="0" w:color="auto"/>
            <w:right w:val="double" w:sz="4" w:space="0" w:color="auto"/>
          </w:tcBorders>
          <w:vAlign w:val="center"/>
        </w:tcPr>
        <w:p w14:paraId="619F6C96" w14:textId="5BC00A39" w:rsidR="004D13A2" w:rsidRPr="00A32D25" w:rsidRDefault="00C54B7B" w:rsidP="004D13A2">
          <w:pPr>
            <w:pStyle w:val="Intestazione"/>
            <w:spacing w:before="0" w:line="240" w:lineRule="auto"/>
            <w:ind w:firstLine="0"/>
            <w:jc w:val="left"/>
            <w:rPr>
              <w:rFonts w:ascii="Arial Narrow" w:hAnsi="Arial Narrow"/>
              <w:sz w:val="20"/>
              <w:szCs w:val="20"/>
            </w:rPr>
          </w:pPr>
          <w:r w:rsidRPr="00A32D25">
            <w:rPr>
              <w:rFonts w:ascii="Arial Narrow" w:hAnsi="Arial Narrow" w:cs="Arial Narrow"/>
              <w:sz w:val="20"/>
              <w:szCs w:val="20"/>
            </w:rPr>
            <w:t>27</w:t>
          </w:r>
          <w:r w:rsidR="002303CD" w:rsidRPr="00A32D25">
            <w:rPr>
              <w:rFonts w:ascii="Arial Narrow" w:hAnsi="Arial Narrow" w:cs="Arial Narrow"/>
              <w:sz w:val="20"/>
              <w:szCs w:val="20"/>
            </w:rPr>
            <w:t>/0</w:t>
          </w:r>
          <w:r w:rsidR="004710EE" w:rsidRPr="00A32D25">
            <w:rPr>
              <w:rFonts w:ascii="Arial Narrow" w:hAnsi="Arial Narrow" w:cs="Arial Narrow"/>
              <w:sz w:val="20"/>
              <w:szCs w:val="20"/>
            </w:rPr>
            <w:t>6</w:t>
          </w:r>
          <w:r w:rsidR="002303CD" w:rsidRPr="00A32D25">
            <w:rPr>
              <w:rFonts w:ascii="Arial Narrow" w:hAnsi="Arial Narrow" w:cs="Arial Narrow"/>
              <w:sz w:val="20"/>
              <w:szCs w:val="20"/>
            </w:rPr>
            <w:t>/202</w:t>
          </w:r>
          <w:r w:rsidR="004710EE" w:rsidRPr="00A32D25">
            <w:rPr>
              <w:rFonts w:ascii="Arial Narrow" w:hAnsi="Arial Narrow" w:cs="Arial Narrow"/>
              <w:sz w:val="20"/>
              <w:szCs w:val="20"/>
            </w:rPr>
            <w:t>5</w:t>
          </w:r>
        </w:p>
      </w:tc>
    </w:tr>
    <w:tr w:rsidR="004D13A2" w14:paraId="14CF6AF2" w14:textId="77777777" w:rsidTr="00556E3F">
      <w:trPr>
        <w:cantSplit/>
        <w:trHeight w:hRule="exact" w:val="288"/>
        <w:jc w:val="center"/>
      </w:trPr>
      <w:tc>
        <w:tcPr>
          <w:tcW w:w="3348" w:type="dxa"/>
          <w:vMerge/>
          <w:tcBorders>
            <w:left w:val="double" w:sz="4" w:space="0" w:color="auto"/>
            <w:bottom w:val="double" w:sz="4" w:space="0" w:color="auto"/>
            <w:right w:val="double" w:sz="4" w:space="0" w:color="auto"/>
          </w:tcBorders>
        </w:tcPr>
        <w:p w14:paraId="23F56B8B" w14:textId="77777777" w:rsidR="004D13A2" w:rsidRPr="00004EC8" w:rsidRDefault="004D13A2" w:rsidP="004D13A2">
          <w:pPr>
            <w:pStyle w:val="Intestazione"/>
            <w:spacing w:before="0" w:line="240" w:lineRule="auto"/>
            <w:ind w:firstLine="0"/>
            <w:jc w:val="right"/>
            <w:rPr>
              <w:rFonts w:ascii="Arial Narrow" w:hAnsi="Arial Narrow"/>
              <w:sz w:val="20"/>
            </w:rPr>
          </w:pPr>
        </w:p>
      </w:tc>
      <w:tc>
        <w:tcPr>
          <w:tcW w:w="905" w:type="dxa"/>
          <w:tcBorders>
            <w:top w:val="single" w:sz="4" w:space="0" w:color="auto"/>
            <w:left w:val="double" w:sz="4" w:space="0" w:color="auto"/>
            <w:bottom w:val="double" w:sz="4" w:space="0" w:color="auto"/>
            <w:right w:val="single" w:sz="4" w:space="0" w:color="auto"/>
          </w:tcBorders>
          <w:shd w:val="clear" w:color="auto" w:fill="auto"/>
          <w:vAlign w:val="center"/>
        </w:tcPr>
        <w:p w14:paraId="192B6E8B" w14:textId="7C33859D" w:rsidR="004D13A2" w:rsidRPr="00A32D25" w:rsidRDefault="004D13A2" w:rsidP="004D13A2">
          <w:pPr>
            <w:pStyle w:val="Intestazione"/>
            <w:spacing w:before="0" w:line="240" w:lineRule="auto"/>
            <w:ind w:firstLine="0"/>
            <w:jc w:val="right"/>
            <w:rPr>
              <w:rFonts w:ascii="Arial Narrow" w:hAnsi="Arial Narrow"/>
              <w:sz w:val="20"/>
              <w:szCs w:val="20"/>
            </w:rPr>
          </w:pPr>
          <w:r w:rsidRPr="00A32D25">
            <w:rPr>
              <w:rFonts w:ascii="Arial Narrow" w:hAnsi="Arial Narrow"/>
              <w:sz w:val="20"/>
              <w:szCs w:val="20"/>
            </w:rPr>
            <w:t>Approv</w:t>
          </w:r>
          <w:r w:rsidR="002651D0" w:rsidRPr="00A32D25">
            <w:rPr>
              <w:rFonts w:ascii="Arial Narrow" w:hAnsi="Arial Narrow"/>
              <w:sz w:val="20"/>
              <w:szCs w:val="20"/>
            </w:rPr>
            <w:t>ed</w:t>
          </w:r>
        </w:p>
      </w:tc>
      <w:tc>
        <w:tcPr>
          <w:tcW w:w="4237" w:type="dxa"/>
          <w:gridSpan w:val="2"/>
          <w:tcBorders>
            <w:top w:val="single" w:sz="4" w:space="0" w:color="auto"/>
            <w:left w:val="single" w:sz="4" w:space="0" w:color="auto"/>
            <w:bottom w:val="double" w:sz="4" w:space="0" w:color="auto"/>
            <w:right w:val="single" w:sz="4" w:space="0" w:color="auto"/>
          </w:tcBorders>
          <w:shd w:val="clear" w:color="auto" w:fill="auto"/>
          <w:vAlign w:val="center"/>
        </w:tcPr>
        <w:p w14:paraId="323C8311" w14:textId="7A68C482" w:rsidR="004D13A2" w:rsidRPr="00A32D25" w:rsidRDefault="004D13A2" w:rsidP="004D13A2">
          <w:pPr>
            <w:pStyle w:val="Pidipagina"/>
            <w:spacing w:before="0" w:line="240" w:lineRule="auto"/>
            <w:ind w:firstLine="0"/>
            <w:jc w:val="left"/>
            <w:rPr>
              <w:rFonts w:ascii="Arial Narrow" w:hAnsi="Arial Narrow"/>
              <w:sz w:val="20"/>
              <w:szCs w:val="20"/>
              <w:lang w:val="it-IT"/>
            </w:rPr>
          </w:pPr>
          <w:r w:rsidRPr="00A32D25">
            <w:rPr>
              <w:rFonts w:ascii="Arial Narrow" w:hAnsi="Arial Narrow"/>
              <w:sz w:val="20"/>
              <w:szCs w:val="20"/>
              <w:lang w:val="it-IT"/>
            </w:rPr>
            <w:t xml:space="preserve">R&amp;D </w:t>
          </w:r>
          <w:r w:rsidR="00B270B4">
            <w:rPr>
              <w:rFonts w:ascii="Arial Narrow" w:hAnsi="Arial Narrow"/>
              <w:sz w:val="20"/>
              <w:szCs w:val="20"/>
              <w:lang w:val="it-IT"/>
            </w:rPr>
            <w:t xml:space="preserve">&amp; </w:t>
          </w:r>
          <w:proofErr w:type="spellStart"/>
          <w:r w:rsidR="00B270B4">
            <w:rPr>
              <w:rFonts w:ascii="Arial Narrow" w:hAnsi="Arial Narrow"/>
              <w:sz w:val="20"/>
              <w:szCs w:val="20"/>
              <w:lang w:val="it-IT"/>
            </w:rPr>
            <w:t>Prod</w:t>
          </w:r>
          <w:proofErr w:type="spellEnd"/>
          <w:r w:rsidR="00B270B4">
            <w:rPr>
              <w:rFonts w:ascii="Arial Narrow" w:hAnsi="Arial Narrow"/>
              <w:sz w:val="20"/>
              <w:szCs w:val="20"/>
              <w:lang w:val="it-IT"/>
            </w:rPr>
            <w:t xml:space="preserve">. Eng. </w:t>
          </w:r>
          <w:r w:rsidR="002B35BE" w:rsidRPr="00A32D25">
            <w:rPr>
              <w:rFonts w:ascii="Arial Narrow" w:hAnsi="Arial Narrow"/>
              <w:sz w:val="20"/>
              <w:szCs w:val="20"/>
              <w:lang w:val="it-IT"/>
            </w:rPr>
            <w:t>Manager</w:t>
          </w:r>
          <w:r w:rsidRPr="00A32D25">
            <w:rPr>
              <w:rFonts w:ascii="Arial Narrow" w:hAnsi="Arial Narrow"/>
              <w:sz w:val="20"/>
              <w:szCs w:val="20"/>
              <w:lang w:val="it-IT"/>
            </w:rPr>
            <w:t>/</w:t>
          </w:r>
          <w:r w:rsidR="00553BB7">
            <w:rPr>
              <w:rFonts w:ascii="Arial Narrow" w:hAnsi="Arial Narrow"/>
              <w:sz w:val="20"/>
              <w:szCs w:val="20"/>
              <w:lang w:val="it-IT"/>
            </w:rPr>
            <w:t xml:space="preserve"> </w:t>
          </w:r>
          <w:r w:rsidRPr="00A32D25">
            <w:rPr>
              <w:rFonts w:ascii="Arial Narrow" w:hAnsi="Arial Narrow"/>
              <w:sz w:val="20"/>
              <w:szCs w:val="20"/>
              <w:lang w:val="it-IT"/>
            </w:rPr>
            <w:t>M.</w:t>
          </w:r>
          <w:r w:rsidR="00B97055">
            <w:rPr>
              <w:rFonts w:ascii="Arial Narrow" w:hAnsi="Arial Narrow"/>
              <w:sz w:val="20"/>
              <w:szCs w:val="20"/>
              <w:lang w:val="it-IT"/>
            </w:rPr>
            <w:t xml:space="preserve"> </w:t>
          </w:r>
          <w:r w:rsidRPr="00A32D25">
            <w:rPr>
              <w:rFonts w:ascii="Arial Narrow" w:hAnsi="Arial Narrow"/>
              <w:sz w:val="20"/>
              <w:szCs w:val="20"/>
              <w:lang w:val="it-IT"/>
            </w:rPr>
            <w:t>Borghetti</w:t>
          </w:r>
        </w:p>
      </w:tc>
      <w:tc>
        <w:tcPr>
          <w:tcW w:w="1716" w:type="dxa"/>
          <w:gridSpan w:val="2"/>
          <w:tcBorders>
            <w:top w:val="single" w:sz="4" w:space="0" w:color="auto"/>
            <w:left w:val="single" w:sz="4" w:space="0" w:color="auto"/>
            <w:bottom w:val="double" w:sz="4" w:space="0" w:color="auto"/>
            <w:right w:val="double" w:sz="4" w:space="0" w:color="auto"/>
          </w:tcBorders>
          <w:vAlign w:val="center"/>
        </w:tcPr>
        <w:p w14:paraId="567D0255" w14:textId="7F18C3C0" w:rsidR="004D13A2" w:rsidRPr="00A32D25" w:rsidRDefault="004D13A2" w:rsidP="004D13A2">
          <w:pPr>
            <w:pStyle w:val="Intestazione"/>
            <w:spacing w:before="0" w:line="240" w:lineRule="auto"/>
            <w:ind w:firstLine="0"/>
            <w:jc w:val="center"/>
            <w:rPr>
              <w:rFonts w:ascii="Arial Narrow" w:hAnsi="Arial Narrow"/>
              <w:sz w:val="20"/>
              <w:szCs w:val="20"/>
            </w:rPr>
          </w:pPr>
          <w:r w:rsidRPr="00A32D25">
            <w:rPr>
              <w:rFonts w:ascii="Arial Narrow" w:hAnsi="Arial Narrow"/>
              <w:sz w:val="20"/>
              <w:szCs w:val="20"/>
            </w:rPr>
            <w:t>Pag</w:t>
          </w:r>
          <w:r w:rsidR="002B35BE" w:rsidRPr="00A32D25">
            <w:rPr>
              <w:rFonts w:ascii="Arial Narrow" w:hAnsi="Arial Narrow"/>
              <w:sz w:val="20"/>
              <w:szCs w:val="20"/>
            </w:rPr>
            <w:t>e</w:t>
          </w:r>
          <w:r w:rsidRPr="00A32D25">
            <w:rPr>
              <w:rFonts w:ascii="Arial Narrow" w:hAnsi="Arial Narrow"/>
              <w:sz w:val="20"/>
              <w:szCs w:val="20"/>
            </w:rPr>
            <w:t xml:space="preserve"> </w:t>
          </w:r>
          <w:r w:rsidRPr="00A32D25">
            <w:rPr>
              <w:rFonts w:ascii="Arial Narrow" w:hAnsi="Arial Narrow"/>
              <w:sz w:val="20"/>
              <w:szCs w:val="20"/>
            </w:rPr>
            <w:fldChar w:fldCharType="begin"/>
          </w:r>
          <w:r w:rsidRPr="00A32D25">
            <w:rPr>
              <w:rFonts w:ascii="Arial Narrow" w:hAnsi="Arial Narrow"/>
              <w:sz w:val="20"/>
              <w:szCs w:val="20"/>
            </w:rPr>
            <w:instrText xml:space="preserve"> PAGE </w:instrText>
          </w:r>
          <w:r w:rsidRPr="00A32D25">
            <w:rPr>
              <w:rFonts w:ascii="Arial Narrow" w:hAnsi="Arial Narrow"/>
              <w:sz w:val="20"/>
              <w:szCs w:val="20"/>
            </w:rPr>
            <w:fldChar w:fldCharType="separate"/>
          </w:r>
          <w:r w:rsidRPr="00A32D25">
            <w:rPr>
              <w:rFonts w:ascii="Arial Narrow" w:hAnsi="Arial Narrow"/>
              <w:noProof/>
              <w:sz w:val="20"/>
              <w:szCs w:val="20"/>
            </w:rPr>
            <w:t>1</w:t>
          </w:r>
          <w:r w:rsidRPr="00A32D25">
            <w:rPr>
              <w:rFonts w:ascii="Arial Narrow" w:hAnsi="Arial Narrow"/>
              <w:sz w:val="20"/>
              <w:szCs w:val="20"/>
            </w:rPr>
            <w:fldChar w:fldCharType="end"/>
          </w:r>
          <w:r w:rsidRPr="00A32D25">
            <w:rPr>
              <w:rFonts w:ascii="Arial Narrow" w:hAnsi="Arial Narrow"/>
              <w:sz w:val="20"/>
              <w:szCs w:val="20"/>
            </w:rPr>
            <w:t xml:space="preserve"> </w:t>
          </w:r>
          <w:r w:rsidR="002B35BE" w:rsidRPr="00A32D25">
            <w:rPr>
              <w:rFonts w:ascii="Arial Narrow" w:hAnsi="Arial Narrow"/>
              <w:sz w:val="20"/>
              <w:szCs w:val="20"/>
            </w:rPr>
            <w:t>of</w:t>
          </w:r>
          <w:r w:rsidRPr="00A32D25">
            <w:rPr>
              <w:rFonts w:ascii="Arial Narrow" w:hAnsi="Arial Narrow"/>
              <w:sz w:val="20"/>
              <w:szCs w:val="20"/>
            </w:rPr>
            <w:t xml:space="preserve"> </w:t>
          </w:r>
          <w:r w:rsidRPr="00A32D25">
            <w:rPr>
              <w:rFonts w:ascii="Arial Narrow" w:hAnsi="Arial Narrow"/>
              <w:sz w:val="20"/>
              <w:szCs w:val="20"/>
            </w:rPr>
            <w:fldChar w:fldCharType="begin"/>
          </w:r>
          <w:r w:rsidRPr="00A32D25">
            <w:rPr>
              <w:rFonts w:ascii="Arial Narrow" w:hAnsi="Arial Narrow"/>
              <w:sz w:val="20"/>
              <w:szCs w:val="20"/>
            </w:rPr>
            <w:instrText xml:space="preserve"> NUMPAGES </w:instrText>
          </w:r>
          <w:r w:rsidRPr="00A32D25">
            <w:rPr>
              <w:rFonts w:ascii="Arial Narrow" w:hAnsi="Arial Narrow"/>
              <w:sz w:val="20"/>
              <w:szCs w:val="20"/>
            </w:rPr>
            <w:fldChar w:fldCharType="separate"/>
          </w:r>
          <w:r w:rsidRPr="00A32D25">
            <w:rPr>
              <w:rFonts w:ascii="Arial Narrow" w:hAnsi="Arial Narrow"/>
              <w:noProof/>
              <w:sz w:val="20"/>
              <w:szCs w:val="20"/>
            </w:rPr>
            <w:t>1</w:t>
          </w:r>
          <w:r w:rsidRPr="00A32D25">
            <w:rPr>
              <w:rFonts w:ascii="Arial Narrow" w:hAnsi="Arial Narrow"/>
              <w:sz w:val="20"/>
              <w:szCs w:val="20"/>
            </w:rPr>
            <w:fldChar w:fldCharType="end"/>
          </w:r>
        </w:p>
      </w:tc>
    </w:tr>
  </w:tbl>
  <w:p w14:paraId="54E4AB54" w14:textId="77777777" w:rsidR="004D13A2" w:rsidRPr="004D13A2" w:rsidRDefault="004D13A2">
    <w:pPr>
      <w:pStyle w:val="Intestazione"/>
      <w:rPr>
        <w:sz w:val="8"/>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51041"/>
    <w:multiLevelType w:val="hybridMultilevel"/>
    <w:tmpl w:val="1AAC7DB6"/>
    <w:lvl w:ilvl="0" w:tplc="04100001">
      <w:start w:val="1"/>
      <w:numFmt w:val="bullet"/>
      <w:lvlText w:val=""/>
      <w:lvlJc w:val="left"/>
      <w:pPr>
        <w:ind w:left="1004" w:hanging="360"/>
      </w:pPr>
      <w:rPr>
        <w:rFonts w:ascii="Symbol" w:hAnsi="Symbol" w:hint="default"/>
      </w:rPr>
    </w:lvl>
    <w:lvl w:ilvl="1" w:tplc="04100003">
      <w:start w:val="1"/>
      <w:numFmt w:val="bullet"/>
      <w:lvlText w:val="o"/>
      <w:lvlJc w:val="left"/>
      <w:pPr>
        <w:ind w:left="1724" w:hanging="360"/>
      </w:pPr>
      <w:rPr>
        <w:rFonts w:ascii="Courier New" w:hAnsi="Courier New" w:cs="Courier New" w:hint="default"/>
      </w:rPr>
    </w:lvl>
    <w:lvl w:ilvl="2" w:tplc="1A0C9ED0">
      <w:start w:val="1"/>
      <w:numFmt w:val="bullet"/>
      <w:lvlText w:val=""/>
      <w:lvlJc w:val="left"/>
      <w:pPr>
        <w:ind w:left="2444" w:hanging="360"/>
      </w:pPr>
      <w:rPr>
        <w:rFonts w:ascii="Wingdings" w:hAnsi="Wingdings" w:hint="default"/>
        <w:color w:val="auto"/>
        <w:vertAlign w:val="baseline"/>
      </w:rPr>
    </w:lvl>
    <w:lvl w:ilvl="3" w:tplc="0410000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1" w15:restartNumberingAfterBreak="0">
    <w:nsid w:val="0BD33ECD"/>
    <w:multiLevelType w:val="hybridMultilevel"/>
    <w:tmpl w:val="430212C8"/>
    <w:lvl w:ilvl="0" w:tplc="04100001">
      <w:start w:val="1"/>
      <w:numFmt w:val="bullet"/>
      <w:lvlText w:val=""/>
      <w:lvlJc w:val="left"/>
      <w:pPr>
        <w:ind w:left="1004" w:hanging="360"/>
      </w:pPr>
      <w:rPr>
        <w:rFonts w:ascii="Symbol" w:hAnsi="Symbo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2" w15:restartNumberingAfterBreak="0">
    <w:nsid w:val="100D7DFB"/>
    <w:multiLevelType w:val="hybridMultilevel"/>
    <w:tmpl w:val="AF98FFAC"/>
    <w:lvl w:ilvl="0" w:tplc="87A074EA">
      <w:start w:val="2"/>
      <w:numFmt w:val="bullet"/>
      <w:lvlText w:val="-"/>
      <w:lvlJc w:val="left"/>
      <w:pPr>
        <w:ind w:left="1004" w:hanging="360"/>
      </w:pPr>
      <w:rPr>
        <w:rFonts w:ascii="Arial" w:eastAsia="Times New Roman" w:hAnsi="Arial" w:cs="Aria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3" w15:restartNumberingAfterBreak="0">
    <w:nsid w:val="126E3318"/>
    <w:multiLevelType w:val="hybridMultilevel"/>
    <w:tmpl w:val="1E24B79C"/>
    <w:lvl w:ilvl="0" w:tplc="04100001">
      <w:start w:val="1"/>
      <w:numFmt w:val="bullet"/>
      <w:lvlText w:val=""/>
      <w:lvlJc w:val="left"/>
      <w:pPr>
        <w:ind w:left="1004" w:hanging="360"/>
      </w:pPr>
      <w:rPr>
        <w:rFonts w:ascii="Symbol" w:hAnsi="Symbol" w:hint="default"/>
      </w:rPr>
    </w:lvl>
    <w:lvl w:ilvl="1" w:tplc="04100003">
      <w:start w:val="1"/>
      <w:numFmt w:val="bullet"/>
      <w:lvlText w:val="o"/>
      <w:lvlJc w:val="left"/>
      <w:pPr>
        <w:ind w:left="1495" w:hanging="360"/>
      </w:pPr>
      <w:rPr>
        <w:rFonts w:ascii="Courier New" w:hAnsi="Courier New" w:cs="Courier New" w:hint="default"/>
      </w:rPr>
    </w:lvl>
    <w:lvl w:ilvl="2" w:tplc="04100005">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4" w15:restartNumberingAfterBreak="0">
    <w:nsid w:val="18AA7321"/>
    <w:multiLevelType w:val="hybridMultilevel"/>
    <w:tmpl w:val="4EFC73F2"/>
    <w:lvl w:ilvl="0" w:tplc="04100001">
      <w:start w:val="1"/>
      <w:numFmt w:val="bullet"/>
      <w:lvlText w:val=""/>
      <w:lvlJc w:val="left"/>
      <w:pPr>
        <w:ind w:left="1004" w:hanging="360"/>
      </w:pPr>
      <w:rPr>
        <w:rFonts w:ascii="Symbol" w:hAnsi="Symbol" w:hint="default"/>
      </w:rPr>
    </w:lvl>
    <w:lvl w:ilvl="1" w:tplc="04100003">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5" w15:restartNumberingAfterBreak="0">
    <w:nsid w:val="1CF17E71"/>
    <w:multiLevelType w:val="hybridMultilevel"/>
    <w:tmpl w:val="BEF2BC00"/>
    <w:lvl w:ilvl="0" w:tplc="04100001">
      <w:start w:val="1"/>
      <w:numFmt w:val="bullet"/>
      <w:lvlText w:val=""/>
      <w:lvlJc w:val="left"/>
      <w:pPr>
        <w:ind w:left="1004" w:hanging="360"/>
      </w:pPr>
      <w:rPr>
        <w:rFonts w:ascii="Symbol" w:hAnsi="Symbo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6" w15:restartNumberingAfterBreak="0">
    <w:nsid w:val="2112611B"/>
    <w:multiLevelType w:val="multilevel"/>
    <w:tmpl w:val="008C5530"/>
    <w:lvl w:ilvl="0">
      <w:start w:val="2"/>
      <w:numFmt w:val="bullet"/>
      <w:lvlText w:val="-"/>
      <w:lvlJc w:val="left"/>
      <w:pPr>
        <w:tabs>
          <w:tab w:val="num" w:pos="720"/>
        </w:tabs>
        <w:ind w:left="720" w:hanging="360"/>
      </w:pPr>
      <w:rPr>
        <w:rFonts w:ascii="Arial" w:eastAsia="Times New Roman" w:hAnsi="Arial" w:cs="Aria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5A36B06"/>
    <w:multiLevelType w:val="multilevel"/>
    <w:tmpl w:val="794CE594"/>
    <w:lvl w:ilvl="0">
      <w:start w:val="5"/>
      <w:numFmt w:val="decimal"/>
      <w:lvlText w:val="%1."/>
      <w:lvlJc w:val="left"/>
      <w:pPr>
        <w:ind w:left="360" w:hanging="360"/>
      </w:pPr>
      <w:rPr>
        <w:rFonts w:hint="default"/>
        <w:lang w:val="en-U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385E2B14"/>
    <w:multiLevelType w:val="hybridMultilevel"/>
    <w:tmpl w:val="A18E5A92"/>
    <w:lvl w:ilvl="0" w:tplc="87A074EA">
      <w:start w:val="2"/>
      <w:numFmt w:val="bullet"/>
      <w:lvlText w:val="-"/>
      <w:lvlJc w:val="left"/>
      <w:pPr>
        <w:ind w:left="2084" w:hanging="360"/>
      </w:pPr>
      <w:rPr>
        <w:rFonts w:ascii="Arial" w:eastAsia="Times New Roman" w:hAnsi="Arial" w:cs="Arial" w:hint="default"/>
      </w:rPr>
    </w:lvl>
    <w:lvl w:ilvl="1" w:tplc="04100003" w:tentative="1">
      <w:start w:val="1"/>
      <w:numFmt w:val="bullet"/>
      <w:lvlText w:val="o"/>
      <w:lvlJc w:val="left"/>
      <w:pPr>
        <w:ind w:left="2804" w:hanging="360"/>
      </w:pPr>
      <w:rPr>
        <w:rFonts w:ascii="Courier New" w:hAnsi="Courier New" w:cs="Courier New" w:hint="default"/>
      </w:rPr>
    </w:lvl>
    <w:lvl w:ilvl="2" w:tplc="04100005" w:tentative="1">
      <w:start w:val="1"/>
      <w:numFmt w:val="bullet"/>
      <w:lvlText w:val=""/>
      <w:lvlJc w:val="left"/>
      <w:pPr>
        <w:ind w:left="3524" w:hanging="360"/>
      </w:pPr>
      <w:rPr>
        <w:rFonts w:ascii="Wingdings" w:hAnsi="Wingdings" w:hint="default"/>
      </w:rPr>
    </w:lvl>
    <w:lvl w:ilvl="3" w:tplc="04100001" w:tentative="1">
      <w:start w:val="1"/>
      <w:numFmt w:val="bullet"/>
      <w:lvlText w:val=""/>
      <w:lvlJc w:val="left"/>
      <w:pPr>
        <w:ind w:left="4244" w:hanging="360"/>
      </w:pPr>
      <w:rPr>
        <w:rFonts w:ascii="Symbol" w:hAnsi="Symbol" w:hint="default"/>
      </w:rPr>
    </w:lvl>
    <w:lvl w:ilvl="4" w:tplc="04100003" w:tentative="1">
      <w:start w:val="1"/>
      <w:numFmt w:val="bullet"/>
      <w:lvlText w:val="o"/>
      <w:lvlJc w:val="left"/>
      <w:pPr>
        <w:ind w:left="4964" w:hanging="360"/>
      </w:pPr>
      <w:rPr>
        <w:rFonts w:ascii="Courier New" w:hAnsi="Courier New" w:cs="Courier New" w:hint="default"/>
      </w:rPr>
    </w:lvl>
    <w:lvl w:ilvl="5" w:tplc="04100005" w:tentative="1">
      <w:start w:val="1"/>
      <w:numFmt w:val="bullet"/>
      <w:lvlText w:val=""/>
      <w:lvlJc w:val="left"/>
      <w:pPr>
        <w:ind w:left="5684" w:hanging="360"/>
      </w:pPr>
      <w:rPr>
        <w:rFonts w:ascii="Wingdings" w:hAnsi="Wingdings" w:hint="default"/>
      </w:rPr>
    </w:lvl>
    <w:lvl w:ilvl="6" w:tplc="04100001" w:tentative="1">
      <w:start w:val="1"/>
      <w:numFmt w:val="bullet"/>
      <w:lvlText w:val=""/>
      <w:lvlJc w:val="left"/>
      <w:pPr>
        <w:ind w:left="6404" w:hanging="360"/>
      </w:pPr>
      <w:rPr>
        <w:rFonts w:ascii="Symbol" w:hAnsi="Symbol" w:hint="default"/>
      </w:rPr>
    </w:lvl>
    <w:lvl w:ilvl="7" w:tplc="04100003" w:tentative="1">
      <w:start w:val="1"/>
      <w:numFmt w:val="bullet"/>
      <w:lvlText w:val="o"/>
      <w:lvlJc w:val="left"/>
      <w:pPr>
        <w:ind w:left="7124" w:hanging="360"/>
      </w:pPr>
      <w:rPr>
        <w:rFonts w:ascii="Courier New" w:hAnsi="Courier New" w:cs="Courier New" w:hint="default"/>
      </w:rPr>
    </w:lvl>
    <w:lvl w:ilvl="8" w:tplc="04100005" w:tentative="1">
      <w:start w:val="1"/>
      <w:numFmt w:val="bullet"/>
      <w:lvlText w:val=""/>
      <w:lvlJc w:val="left"/>
      <w:pPr>
        <w:ind w:left="7844" w:hanging="360"/>
      </w:pPr>
      <w:rPr>
        <w:rFonts w:ascii="Wingdings" w:hAnsi="Wingdings" w:hint="default"/>
      </w:rPr>
    </w:lvl>
  </w:abstractNum>
  <w:abstractNum w:abstractNumId="9" w15:restartNumberingAfterBreak="0">
    <w:nsid w:val="3AFF7A72"/>
    <w:multiLevelType w:val="hybridMultilevel"/>
    <w:tmpl w:val="94F04F3C"/>
    <w:lvl w:ilvl="0" w:tplc="87A074EA">
      <w:start w:val="2"/>
      <w:numFmt w:val="bullet"/>
      <w:lvlText w:val="-"/>
      <w:lvlJc w:val="left"/>
      <w:pPr>
        <w:ind w:left="1004" w:hanging="360"/>
      </w:pPr>
      <w:rPr>
        <w:rFonts w:ascii="Arial" w:eastAsia="Times New Roman" w:hAnsi="Arial" w:cs="Aria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10" w15:restartNumberingAfterBreak="0">
    <w:nsid w:val="4756739B"/>
    <w:multiLevelType w:val="hybridMultilevel"/>
    <w:tmpl w:val="5B80A63C"/>
    <w:lvl w:ilvl="0" w:tplc="04100001">
      <w:start w:val="1"/>
      <w:numFmt w:val="bullet"/>
      <w:lvlText w:val=""/>
      <w:lvlJc w:val="left"/>
      <w:pPr>
        <w:ind w:left="1004" w:hanging="360"/>
      </w:pPr>
      <w:rPr>
        <w:rFonts w:ascii="Symbol" w:hAnsi="Symbo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11" w15:restartNumberingAfterBreak="0">
    <w:nsid w:val="4CF50C77"/>
    <w:multiLevelType w:val="hybridMultilevel"/>
    <w:tmpl w:val="14881FF0"/>
    <w:lvl w:ilvl="0" w:tplc="87A074EA">
      <w:start w:val="2"/>
      <w:numFmt w:val="bullet"/>
      <w:lvlText w:val="-"/>
      <w:lvlJc w:val="left"/>
      <w:pPr>
        <w:ind w:left="1004" w:hanging="360"/>
      </w:pPr>
      <w:rPr>
        <w:rFonts w:ascii="Arial" w:eastAsia="Times New Roman" w:hAnsi="Arial" w:cs="Arial" w:hint="default"/>
      </w:rPr>
    </w:lvl>
    <w:lvl w:ilvl="1" w:tplc="04100003">
      <w:start w:val="1"/>
      <w:numFmt w:val="bullet"/>
      <w:lvlText w:val="o"/>
      <w:lvlJc w:val="left"/>
      <w:pPr>
        <w:ind w:left="1637" w:hanging="360"/>
      </w:pPr>
      <w:rPr>
        <w:rFonts w:ascii="Courier New" w:hAnsi="Courier New" w:cs="Courier New" w:hint="default"/>
      </w:rPr>
    </w:lvl>
    <w:lvl w:ilvl="2" w:tplc="04100005">
      <w:start w:val="1"/>
      <w:numFmt w:val="bullet"/>
      <w:lvlText w:val=""/>
      <w:lvlJc w:val="left"/>
      <w:pPr>
        <w:ind w:left="2444" w:hanging="360"/>
      </w:pPr>
      <w:rPr>
        <w:rFonts w:ascii="Wingdings" w:hAnsi="Wingdings" w:hint="default"/>
      </w:rPr>
    </w:lvl>
    <w:lvl w:ilvl="3" w:tplc="04100001">
      <w:start w:val="1"/>
      <w:numFmt w:val="bullet"/>
      <w:lvlText w:val=""/>
      <w:lvlJc w:val="left"/>
      <w:pPr>
        <w:ind w:left="3164" w:hanging="360"/>
      </w:pPr>
      <w:rPr>
        <w:rFonts w:ascii="Symbol" w:hAnsi="Symbol" w:hint="default"/>
      </w:rPr>
    </w:lvl>
    <w:lvl w:ilvl="4" w:tplc="04100003">
      <w:start w:val="1"/>
      <w:numFmt w:val="bullet"/>
      <w:lvlText w:val="o"/>
      <w:lvlJc w:val="left"/>
      <w:pPr>
        <w:ind w:left="3884" w:hanging="360"/>
      </w:pPr>
      <w:rPr>
        <w:rFonts w:ascii="Courier New" w:hAnsi="Courier New" w:cs="Courier New" w:hint="default"/>
      </w:rPr>
    </w:lvl>
    <w:lvl w:ilvl="5" w:tplc="04100005">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12" w15:restartNumberingAfterBreak="0">
    <w:nsid w:val="4D573DB8"/>
    <w:multiLevelType w:val="hybridMultilevel"/>
    <w:tmpl w:val="D51ADD1E"/>
    <w:lvl w:ilvl="0" w:tplc="87A074EA">
      <w:start w:val="2"/>
      <w:numFmt w:val="bullet"/>
      <w:lvlText w:val="-"/>
      <w:lvlJc w:val="left"/>
      <w:pPr>
        <w:ind w:left="1004" w:hanging="360"/>
      </w:pPr>
      <w:rPr>
        <w:rFonts w:ascii="Arial" w:eastAsia="Times New Roman" w:hAnsi="Arial" w:cs="Arial" w:hint="default"/>
      </w:rPr>
    </w:lvl>
    <w:lvl w:ilvl="1" w:tplc="04100003">
      <w:start w:val="1"/>
      <w:numFmt w:val="bullet"/>
      <w:lvlText w:val="o"/>
      <w:lvlJc w:val="left"/>
      <w:pPr>
        <w:ind w:left="1637"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13" w15:restartNumberingAfterBreak="0">
    <w:nsid w:val="59333B29"/>
    <w:multiLevelType w:val="hybridMultilevel"/>
    <w:tmpl w:val="D12C1588"/>
    <w:lvl w:ilvl="0" w:tplc="04100001">
      <w:start w:val="1"/>
      <w:numFmt w:val="bullet"/>
      <w:lvlText w:val=""/>
      <w:lvlJc w:val="left"/>
      <w:pPr>
        <w:ind w:left="1004" w:hanging="360"/>
      </w:pPr>
      <w:rPr>
        <w:rFonts w:ascii="Symbol" w:hAnsi="Symbo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14" w15:restartNumberingAfterBreak="0">
    <w:nsid w:val="5AC2162B"/>
    <w:multiLevelType w:val="hybridMultilevel"/>
    <w:tmpl w:val="733893CC"/>
    <w:lvl w:ilvl="0" w:tplc="04100001">
      <w:start w:val="1"/>
      <w:numFmt w:val="bullet"/>
      <w:lvlText w:val=""/>
      <w:lvlJc w:val="left"/>
      <w:pPr>
        <w:ind w:left="1004" w:hanging="360"/>
      </w:pPr>
      <w:rPr>
        <w:rFonts w:ascii="Symbol" w:hAnsi="Symbo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15" w15:restartNumberingAfterBreak="0">
    <w:nsid w:val="5EA64BE4"/>
    <w:multiLevelType w:val="multilevel"/>
    <w:tmpl w:val="2F40FBD2"/>
    <w:styleLink w:val="Stile1"/>
    <w:lvl w:ilvl="0">
      <w:start w:val="1"/>
      <w:numFmt w:val="decimal"/>
      <w:pStyle w:val="Titolo1"/>
      <w:lvlText w:val="%1."/>
      <w:lvlJc w:val="left"/>
      <w:pPr>
        <w:ind w:left="360" w:hanging="360"/>
      </w:pPr>
      <w:rPr>
        <w:rFonts w:hint="default"/>
      </w:rPr>
    </w:lvl>
    <w:lvl w:ilvl="1">
      <w:start w:val="1"/>
      <w:numFmt w:val="decimal"/>
      <w:pStyle w:val="Titolo2"/>
      <w:lvlText w:val="%1.%2."/>
      <w:lvlJc w:val="left"/>
      <w:pPr>
        <w:ind w:left="857" w:hanging="432"/>
      </w:pPr>
      <w:rPr>
        <w:rFonts w:hint="default"/>
      </w:rPr>
    </w:lvl>
    <w:lvl w:ilvl="2">
      <w:start w:val="1"/>
      <w:numFmt w:val="decimal"/>
      <w:pStyle w:val="Tito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67DD5E19"/>
    <w:multiLevelType w:val="hybridMultilevel"/>
    <w:tmpl w:val="7A465808"/>
    <w:lvl w:ilvl="0" w:tplc="87A074EA">
      <w:start w:val="2"/>
      <w:numFmt w:val="bullet"/>
      <w:lvlText w:val="-"/>
      <w:lvlJc w:val="left"/>
      <w:pPr>
        <w:ind w:left="1004" w:hanging="360"/>
      </w:pPr>
      <w:rPr>
        <w:rFonts w:ascii="Arial" w:eastAsia="Times New Roman" w:hAnsi="Arial" w:cs="Aria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17" w15:restartNumberingAfterBreak="0">
    <w:nsid w:val="68A55413"/>
    <w:multiLevelType w:val="hybridMultilevel"/>
    <w:tmpl w:val="CE504BAA"/>
    <w:lvl w:ilvl="0" w:tplc="04100001">
      <w:start w:val="1"/>
      <w:numFmt w:val="bullet"/>
      <w:lvlText w:val=""/>
      <w:lvlJc w:val="left"/>
      <w:pPr>
        <w:ind w:left="1004" w:hanging="360"/>
      </w:pPr>
      <w:rPr>
        <w:rFonts w:ascii="Symbol" w:hAnsi="Symbo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18" w15:restartNumberingAfterBreak="0">
    <w:nsid w:val="72D82741"/>
    <w:multiLevelType w:val="hybridMultilevel"/>
    <w:tmpl w:val="62DE781A"/>
    <w:lvl w:ilvl="0" w:tplc="87A074EA">
      <w:start w:val="2"/>
      <w:numFmt w:val="bullet"/>
      <w:lvlText w:val="-"/>
      <w:lvlJc w:val="left"/>
      <w:pPr>
        <w:ind w:left="1004" w:hanging="360"/>
      </w:pPr>
      <w:rPr>
        <w:rFonts w:ascii="Arial" w:eastAsia="Times New Roman" w:hAnsi="Arial" w:cs="Arial" w:hint="default"/>
      </w:rPr>
    </w:lvl>
    <w:lvl w:ilvl="1" w:tplc="04100003">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19" w15:restartNumberingAfterBreak="0">
    <w:nsid w:val="7E6665CA"/>
    <w:multiLevelType w:val="hybridMultilevel"/>
    <w:tmpl w:val="948EB0C2"/>
    <w:lvl w:ilvl="0" w:tplc="87A074EA">
      <w:start w:val="2"/>
      <w:numFmt w:val="bullet"/>
      <w:lvlText w:val="-"/>
      <w:lvlJc w:val="left"/>
      <w:pPr>
        <w:ind w:left="1004" w:hanging="360"/>
      </w:pPr>
      <w:rPr>
        <w:rFonts w:ascii="Arial" w:eastAsia="Times New Roman" w:hAnsi="Arial" w:cs="Aria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num w:numId="1" w16cid:durableId="1949510045">
    <w:abstractNumId w:val="7"/>
  </w:num>
  <w:num w:numId="2" w16cid:durableId="818688321">
    <w:abstractNumId w:val="15"/>
    <w:lvlOverride w:ilvl="1">
      <w:lvl w:ilvl="1">
        <w:start w:val="1"/>
        <w:numFmt w:val="decimal"/>
        <w:pStyle w:val="Titolo2"/>
        <w:lvlText w:val="%1.%2."/>
        <w:lvlJc w:val="left"/>
        <w:pPr>
          <w:ind w:left="857" w:hanging="432"/>
        </w:pPr>
      </w:lvl>
    </w:lvlOverride>
  </w:num>
  <w:num w:numId="3" w16cid:durableId="792946885">
    <w:abstractNumId w:val="4"/>
  </w:num>
  <w:num w:numId="4" w16cid:durableId="453643845">
    <w:abstractNumId w:val="5"/>
  </w:num>
  <w:num w:numId="5" w16cid:durableId="338040559">
    <w:abstractNumId w:val="0"/>
  </w:num>
  <w:num w:numId="6" w16cid:durableId="781652574">
    <w:abstractNumId w:val="11"/>
  </w:num>
  <w:num w:numId="7" w16cid:durableId="11223772">
    <w:abstractNumId w:val="10"/>
  </w:num>
  <w:num w:numId="8" w16cid:durableId="2118400395">
    <w:abstractNumId w:val="13"/>
  </w:num>
  <w:num w:numId="9" w16cid:durableId="462621448">
    <w:abstractNumId w:val="14"/>
  </w:num>
  <w:num w:numId="10" w16cid:durableId="1420635222">
    <w:abstractNumId w:val="1"/>
  </w:num>
  <w:num w:numId="11" w16cid:durableId="1961719198">
    <w:abstractNumId w:val="18"/>
  </w:num>
  <w:num w:numId="12" w16cid:durableId="1817720941">
    <w:abstractNumId w:val="19"/>
  </w:num>
  <w:num w:numId="13" w16cid:durableId="1652060659">
    <w:abstractNumId w:val="9"/>
  </w:num>
  <w:num w:numId="14" w16cid:durableId="1196041834">
    <w:abstractNumId w:val="6"/>
  </w:num>
  <w:num w:numId="15" w16cid:durableId="167408743">
    <w:abstractNumId w:val="16"/>
  </w:num>
  <w:num w:numId="16" w16cid:durableId="1488744323">
    <w:abstractNumId w:val="8"/>
  </w:num>
  <w:num w:numId="17" w16cid:durableId="1514152056">
    <w:abstractNumId w:val="12"/>
  </w:num>
  <w:num w:numId="18" w16cid:durableId="852767677">
    <w:abstractNumId w:val="2"/>
  </w:num>
  <w:num w:numId="19" w16cid:durableId="799493551">
    <w:abstractNumId w:val="17"/>
  </w:num>
  <w:num w:numId="20" w16cid:durableId="619342895">
    <w:abstractNumId w:val="3"/>
  </w:num>
  <w:num w:numId="21" w16cid:durableId="1794013559">
    <w:abstractNumId w:val="1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4"/>
  <w:hyphenationZone w:val="283"/>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352"/>
    <w:rsid w:val="000046BC"/>
    <w:rsid w:val="00005D8C"/>
    <w:rsid w:val="00007109"/>
    <w:rsid w:val="00007A27"/>
    <w:rsid w:val="00011987"/>
    <w:rsid w:val="00012EC3"/>
    <w:rsid w:val="00026F21"/>
    <w:rsid w:val="00027F5C"/>
    <w:rsid w:val="00036A18"/>
    <w:rsid w:val="00040A59"/>
    <w:rsid w:val="00043C19"/>
    <w:rsid w:val="00047901"/>
    <w:rsid w:val="00051CE8"/>
    <w:rsid w:val="00052CD6"/>
    <w:rsid w:val="00057BFD"/>
    <w:rsid w:val="00064517"/>
    <w:rsid w:val="00064E83"/>
    <w:rsid w:val="00070E09"/>
    <w:rsid w:val="000724A4"/>
    <w:rsid w:val="00077C08"/>
    <w:rsid w:val="000823AC"/>
    <w:rsid w:val="00083EDA"/>
    <w:rsid w:val="00086D33"/>
    <w:rsid w:val="000914F5"/>
    <w:rsid w:val="000929E9"/>
    <w:rsid w:val="0009393C"/>
    <w:rsid w:val="00094157"/>
    <w:rsid w:val="000948CD"/>
    <w:rsid w:val="00094F13"/>
    <w:rsid w:val="000A20A9"/>
    <w:rsid w:val="000B424E"/>
    <w:rsid w:val="000B51B3"/>
    <w:rsid w:val="000C01F1"/>
    <w:rsid w:val="000C0A3C"/>
    <w:rsid w:val="000C2E3E"/>
    <w:rsid w:val="000D1166"/>
    <w:rsid w:val="000D19BE"/>
    <w:rsid w:val="000D21C1"/>
    <w:rsid w:val="000D36B4"/>
    <w:rsid w:val="000D600C"/>
    <w:rsid w:val="000D66C0"/>
    <w:rsid w:val="000D6E20"/>
    <w:rsid w:val="000E00E6"/>
    <w:rsid w:val="000E0CFD"/>
    <w:rsid w:val="000E1499"/>
    <w:rsid w:val="000E1655"/>
    <w:rsid w:val="000E5D00"/>
    <w:rsid w:val="000E7002"/>
    <w:rsid w:val="000E7DAA"/>
    <w:rsid w:val="000F0416"/>
    <w:rsid w:val="000F1A99"/>
    <w:rsid w:val="000F2E82"/>
    <w:rsid w:val="000F3451"/>
    <w:rsid w:val="000F436C"/>
    <w:rsid w:val="000F6DED"/>
    <w:rsid w:val="00100C87"/>
    <w:rsid w:val="00107F57"/>
    <w:rsid w:val="001110DE"/>
    <w:rsid w:val="00111451"/>
    <w:rsid w:val="00114BA8"/>
    <w:rsid w:val="001215B2"/>
    <w:rsid w:val="00122352"/>
    <w:rsid w:val="00122644"/>
    <w:rsid w:val="0012488A"/>
    <w:rsid w:val="00133E8D"/>
    <w:rsid w:val="0014227F"/>
    <w:rsid w:val="00146FCA"/>
    <w:rsid w:val="00147D21"/>
    <w:rsid w:val="00147E4D"/>
    <w:rsid w:val="00150382"/>
    <w:rsid w:val="001518BE"/>
    <w:rsid w:val="001531F3"/>
    <w:rsid w:val="00156922"/>
    <w:rsid w:val="00157598"/>
    <w:rsid w:val="001636CA"/>
    <w:rsid w:val="00163F17"/>
    <w:rsid w:val="0017013F"/>
    <w:rsid w:val="001713F8"/>
    <w:rsid w:val="00173457"/>
    <w:rsid w:val="00173B61"/>
    <w:rsid w:val="00173E66"/>
    <w:rsid w:val="00175F22"/>
    <w:rsid w:val="0017718F"/>
    <w:rsid w:val="00180273"/>
    <w:rsid w:val="0018399D"/>
    <w:rsid w:val="001845E8"/>
    <w:rsid w:val="00192AA4"/>
    <w:rsid w:val="00193D6D"/>
    <w:rsid w:val="00197A6D"/>
    <w:rsid w:val="001A4C00"/>
    <w:rsid w:val="001A57A6"/>
    <w:rsid w:val="001B184C"/>
    <w:rsid w:val="001B266B"/>
    <w:rsid w:val="001B491A"/>
    <w:rsid w:val="001B6A6E"/>
    <w:rsid w:val="001B7586"/>
    <w:rsid w:val="001C7270"/>
    <w:rsid w:val="001D2928"/>
    <w:rsid w:val="001D7B0A"/>
    <w:rsid w:val="001E1022"/>
    <w:rsid w:val="001E5053"/>
    <w:rsid w:val="001F035A"/>
    <w:rsid w:val="001F141A"/>
    <w:rsid w:val="001F246C"/>
    <w:rsid w:val="001F5B69"/>
    <w:rsid w:val="001F6063"/>
    <w:rsid w:val="0020015D"/>
    <w:rsid w:val="002007D3"/>
    <w:rsid w:val="00201B9A"/>
    <w:rsid w:val="00202BF6"/>
    <w:rsid w:val="0020357F"/>
    <w:rsid w:val="0020485B"/>
    <w:rsid w:val="00204E6D"/>
    <w:rsid w:val="00211D4C"/>
    <w:rsid w:val="00213464"/>
    <w:rsid w:val="00214DE5"/>
    <w:rsid w:val="00217CD5"/>
    <w:rsid w:val="00217F24"/>
    <w:rsid w:val="00220D8C"/>
    <w:rsid w:val="00221EB6"/>
    <w:rsid w:val="002254AA"/>
    <w:rsid w:val="00225C01"/>
    <w:rsid w:val="002303CD"/>
    <w:rsid w:val="0023106C"/>
    <w:rsid w:val="002406DD"/>
    <w:rsid w:val="00240916"/>
    <w:rsid w:val="002414BA"/>
    <w:rsid w:val="0024235B"/>
    <w:rsid w:val="00243659"/>
    <w:rsid w:val="00244D14"/>
    <w:rsid w:val="0024691F"/>
    <w:rsid w:val="00260E44"/>
    <w:rsid w:val="00264674"/>
    <w:rsid w:val="002651D0"/>
    <w:rsid w:val="00266EB9"/>
    <w:rsid w:val="002758DE"/>
    <w:rsid w:val="0027673E"/>
    <w:rsid w:val="00293EBF"/>
    <w:rsid w:val="002A2E5D"/>
    <w:rsid w:val="002A6685"/>
    <w:rsid w:val="002A6BFA"/>
    <w:rsid w:val="002B1728"/>
    <w:rsid w:val="002B35BE"/>
    <w:rsid w:val="002B579F"/>
    <w:rsid w:val="002B5E58"/>
    <w:rsid w:val="002C0CD1"/>
    <w:rsid w:val="002C1F42"/>
    <w:rsid w:val="002C5AAB"/>
    <w:rsid w:val="002C5BE0"/>
    <w:rsid w:val="002C6274"/>
    <w:rsid w:val="002C75DE"/>
    <w:rsid w:val="002D2343"/>
    <w:rsid w:val="002D5EEE"/>
    <w:rsid w:val="002E6AA0"/>
    <w:rsid w:val="002F03B4"/>
    <w:rsid w:val="002F167E"/>
    <w:rsid w:val="002F458E"/>
    <w:rsid w:val="002F4B9A"/>
    <w:rsid w:val="002F4E26"/>
    <w:rsid w:val="002F7585"/>
    <w:rsid w:val="0030234B"/>
    <w:rsid w:val="00303135"/>
    <w:rsid w:val="0030502B"/>
    <w:rsid w:val="0031086D"/>
    <w:rsid w:val="00312D62"/>
    <w:rsid w:val="00313E75"/>
    <w:rsid w:val="00313F7B"/>
    <w:rsid w:val="00320FA6"/>
    <w:rsid w:val="00321BC0"/>
    <w:rsid w:val="00332088"/>
    <w:rsid w:val="003335FB"/>
    <w:rsid w:val="003355A1"/>
    <w:rsid w:val="003358A0"/>
    <w:rsid w:val="003419EB"/>
    <w:rsid w:val="00344CC1"/>
    <w:rsid w:val="00347DAF"/>
    <w:rsid w:val="00351DFB"/>
    <w:rsid w:val="00355E15"/>
    <w:rsid w:val="003628C6"/>
    <w:rsid w:val="003654C7"/>
    <w:rsid w:val="00366FA6"/>
    <w:rsid w:val="0037022B"/>
    <w:rsid w:val="003722A5"/>
    <w:rsid w:val="00372C2C"/>
    <w:rsid w:val="00376F3C"/>
    <w:rsid w:val="00380520"/>
    <w:rsid w:val="00384783"/>
    <w:rsid w:val="0038534E"/>
    <w:rsid w:val="00390BDD"/>
    <w:rsid w:val="0039163C"/>
    <w:rsid w:val="00392F6F"/>
    <w:rsid w:val="003955E1"/>
    <w:rsid w:val="00395EA9"/>
    <w:rsid w:val="00397A6C"/>
    <w:rsid w:val="003A0651"/>
    <w:rsid w:val="003A12AD"/>
    <w:rsid w:val="003A1ED2"/>
    <w:rsid w:val="003A419E"/>
    <w:rsid w:val="003A4508"/>
    <w:rsid w:val="003B410A"/>
    <w:rsid w:val="003B428D"/>
    <w:rsid w:val="003B5D1B"/>
    <w:rsid w:val="003B6EE0"/>
    <w:rsid w:val="003C0F2F"/>
    <w:rsid w:val="003C2C59"/>
    <w:rsid w:val="003C34F4"/>
    <w:rsid w:val="003C59D5"/>
    <w:rsid w:val="003C60B5"/>
    <w:rsid w:val="003C640B"/>
    <w:rsid w:val="003C6D63"/>
    <w:rsid w:val="003D1D8E"/>
    <w:rsid w:val="003E407C"/>
    <w:rsid w:val="003E40AF"/>
    <w:rsid w:val="003E49AA"/>
    <w:rsid w:val="003E76D6"/>
    <w:rsid w:val="003F00BC"/>
    <w:rsid w:val="003F0F6B"/>
    <w:rsid w:val="003F66C6"/>
    <w:rsid w:val="003F748D"/>
    <w:rsid w:val="004001F3"/>
    <w:rsid w:val="0040066D"/>
    <w:rsid w:val="00404DB9"/>
    <w:rsid w:val="004074FB"/>
    <w:rsid w:val="00416411"/>
    <w:rsid w:val="0042041A"/>
    <w:rsid w:val="00423357"/>
    <w:rsid w:val="0042386A"/>
    <w:rsid w:val="00424A88"/>
    <w:rsid w:val="00431CDE"/>
    <w:rsid w:val="00433396"/>
    <w:rsid w:val="00434DB7"/>
    <w:rsid w:val="004374AF"/>
    <w:rsid w:val="00452D15"/>
    <w:rsid w:val="00453972"/>
    <w:rsid w:val="004569DA"/>
    <w:rsid w:val="004606C1"/>
    <w:rsid w:val="00462BF0"/>
    <w:rsid w:val="00466066"/>
    <w:rsid w:val="00470ED1"/>
    <w:rsid w:val="004710EE"/>
    <w:rsid w:val="00471D17"/>
    <w:rsid w:val="00475BD1"/>
    <w:rsid w:val="00476AFA"/>
    <w:rsid w:val="004861BD"/>
    <w:rsid w:val="00496BD9"/>
    <w:rsid w:val="00497160"/>
    <w:rsid w:val="004A15CC"/>
    <w:rsid w:val="004A2E95"/>
    <w:rsid w:val="004B13F5"/>
    <w:rsid w:val="004B3F72"/>
    <w:rsid w:val="004B62D0"/>
    <w:rsid w:val="004C3B64"/>
    <w:rsid w:val="004C5028"/>
    <w:rsid w:val="004D13A2"/>
    <w:rsid w:val="004D4377"/>
    <w:rsid w:val="004D441F"/>
    <w:rsid w:val="004D4A26"/>
    <w:rsid w:val="004E22A2"/>
    <w:rsid w:val="004E2E7D"/>
    <w:rsid w:val="004E52DE"/>
    <w:rsid w:val="004F2049"/>
    <w:rsid w:val="004F550C"/>
    <w:rsid w:val="004F681B"/>
    <w:rsid w:val="004F72D6"/>
    <w:rsid w:val="00501862"/>
    <w:rsid w:val="00502092"/>
    <w:rsid w:val="005024DA"/>
    <w:rsid w:val="00503B3A"/>
    <w:rsid w:val="00504BEE"/>
    <w:rsid w:val="0050615B"/>
    <w:rsid w:val="00507FA5"/>
    <w:rsid w:val="00513E74"/>
    <w:rsid w:val="00517780"/>
    <w:rsid w:val="00517BCE"/>
    <w:rsid w:val="0052121E"/>
    <w:rsid w:val="00527FEE"/>
    <w:rsid w:val="005409C0"/>
    <w:rsid w:val="005449C6"/>
    <w:rsid w:val="00546BF0"/>
    <w:rsid w:val="00553BB7"/>
    <w:rsid w:val="00555110"/>
    <w:rsid w:val="00555D9B"/>
    <w:rsid w:val="00556E3F"/>
    <w:rsid w:val="005607FE"/>
    <w:rsid w:val="005658AE"/>
    <w:rsid w:val="00577C26"/>
    <w:rsid w:val="005806A7"/>
    <w:rsid w:val="005829D4"/>
    <w:rsid w:val="0058746E"/>
    <w:rsid w:val="005874E2"/>
    <w:rsid w:val="005915E0"/>
    <w:rsid w:val="0059265C"/>
    <w:rsid w:val="00593E27"/>
    <w:rsid w:val="00594C99"/>
    <w:rsid w:val="005964E2"/>
    <w:rsid w:val="005967D0"/>
    <w:rsid w:val="0059754B"/>
    <w:rsid w:val="005A06B4"/>
    <w:rsid w:val="005A439B"/>
    <w:rsid w:val="005A5ABA"/>
    <w:rsid w:val="005A6795"/>
    <w:rsid w:val="005B5404"/>
    <w:rsid w:val="005C075B"/>
    <w:rsid w:val="005C1E28"/>
    <w:rsid w:val="005C45E1"/>
    <w:rsid w:val="005C467A"/>
    <w:rsid w:val="005C5C61"/>
    <w:rsid w:val="005C5EB7"/>
    <w:rsid w:val="005C7615"/>
    <w:rsid w:val="005D4874"/>
    <w:rsid w:val="005D4A47"/>
    <w:rsid w:val="005E602F"/>
    <w:rsid w:val="005F4840"/>
    <w:rsid w:val="005F5279"/>
    <w:rsid w:val="005F64C7"/>
    <w:rsid w:val="00600488"/>
    <w:rsid w:val="00607CAC"/>
    <w:rsid w:val="006101E5"/>
    <w:rsid w:val="00622963"/>
    <w:rsid w:val="006256BD"/>
    <w:rsid w:val="00632764"/>
    <w:rsid w:val="00632CBA"/>
    <w:rsid w:val="00637AB1"/>
    <w:rsid w:val="00643483"/>
    <w:rsid w:val="00643705"/>
    <w:rsid w:val="0064604B"/>
    <w:rsid w:val="00647BEC"/>
    <w:rsid w:val="00651D7B"/>
    <w:rsid w:val="006522EE"/>
    <w:rsid w:val="00656D4A"/>
    <w:rsid w:val="00656F34"/>
    <w:rsid w:val="0068191F"/>
    <w:rsid w:val="00681DB1"/>
    <w:rsid w:val="006870F8"/>
    <w:rsid w:val="00696000"/>
    <w:rsid w:val="00696CCD"/>
    <w:rsid w:val="0069727C"/>
    <w:rsid w:val="006A4554"/>
    <w:rsid w:val="006A752E"/>
    <w:rsid w:val="006B68F8"/>
    <w:rsid w:val="006C3823"/>
    <w:rsid w:val="006C576D"/>
    <w:rsid w:val="006D0CC9"/>
    <w:rsid w:val="006D2940"/>
    <w:rsid w:val="006D41C5"/>
    <w:rsid w:val="006D5C1B"/>
    <w:rsid w:val="006D61B5"/>
    <w:rsid w:val="006D75C5"/>
    <w:rsid w:val="006E37E0"/>
    <w:rsid w:val="006F0883"/>
    <w:rsid w:val="00700E72"/>
    <w:rsid w:val="007048AC"/>
    <w:rsid w:val="007063D4"/>
    <w:rsid w:val="007107FE"/>
    <w:rsid w:val="00712A4E"/>
    <w:rsid w:val="007232E5"/>
    <w:rsid w:val="007235D8"/>
    <w:rsid w:val="00726A46"/>
    <w:rsid w:val="00726CB6"/>
    <w:rsid w:val="00731B25"/>
    <w:rsid w:val="007323E1"/>
    <w:rsid w:val="00737DBE"/>
    <w:rsid w:val="00743BAC"/>
    <w:rsid w:val="00746DE6"/>
    <w:rsid w:val="007514BA"/>
    <w:rsid w:val="007518A4"/>
    <w:rsid w:val="00755986"/>
    <w:rsid w:val="00755C5A"/>
    <w:rsid w:val="00756397"/>
    <w:rsid w:val="00760AE2"/>
    <w:rsid w:val="00760CEB"/>
    <w:rsid w:val="00770670"/>
    <w:rsid w:val="00773B62"/>
    <w:rsid w:val="00775464"/>
    <w:rsid w:val="007764AF"/>
    <w:rsid w:val="00790A59"/>
    <w:rsid w:val="00790FA7"/>
    <w:rsid w:val="00791296"/>
    <w:rsid w:val="007A1830"/>
    <w:rsid w:val="007A3238"/>
    <w:rsid w:val="007B0216"/>
    <w:rsid w:val="007B02BA"/>
    <w:rsid w:val="007B22E3"/>
    <w:rsid w:val="007B4A59"/>
    <w:rsid w:val="007B4DA4"/>
    <w:rsid w:val="007C056B"/>
    <w:rsid w:val="007C2B57"/>
    <w:rsid w:val="007C5043"/>
    <w:rsid w:val="007C6383"/>
    <w:rsid w:val="007D0AEE"/>
    <w:rsid w:val="007D709A"/>
    <w:rsid w:val="007E03E3"/>
    <w:rsid w:val="007E4C7E"/>
    <w:rsid w:val="007E65AA"/>
    <w:rsid w:val="007F1B65"/>
    <w:rsid w:val="007F584F"/>
    <w:rsid w:val="008020A2"/>
    <w:rsid w:val="00805C06"/>
    <w:rsid w:val="00807221"/>
    <w:rsid w:val="00810029"/>
    <w:rsid w:val="00814B27"/>
    <w:rsid w:val="0081601E"/>
    <w:rsid w:val="00817B09"/>
    <w:rsid w:val="008226AB"/>
    <w:rsid w:val="00824A63"/>
    <w:rsid w:val="008261DE"/>
    <w:rsid w:val="00826F51"/>
    <w:rsid w:val="0083120E"/>
    <w:rsid w:val="00831EF0"/>
    <w:rsid w:val="00836979"/>
    <w:rsid w:val="00836E67"/>
    <w:rsid w:val="00843ABA"/>
    <w:rsid w:val="00845198"/>
    <w:rsid w:val="00847041"/>
    <w:rsid w:val="00860C4E"/>
    <w:rsid w:val="00866C3A"/>
    <w:rsid w:val="00876DF8"/>
    <w:rsid w:val="008825DC"/>
    <w:rsid w:val="00885152"/>
    <w:rsid w:val="0088546F"/>
    <w:rsid w:val="00886656"/>
    <w:rsid w:val="00887948"/>
    <w:rsid w:val="00890141"/>
    <w:rsid w:val="00892896"/>
    <w:rsid w:val="00894325"/>
    <w:rsid w:val="00896A33"/>
    <w:rsid w:val="008A5326"/>
    <w:rsid w:val="008A57D9"/>
    <w:rsid w:val="008A6466"/>
    <w:rsid w:val="008B69F4"/>
    <w:rsid w:val="008B7194"/>
    <w:rsid w:val="008D5AAF"/>
    <w:rsid w:val="008D7312"/>
    <w:rsid w:val="008E06AB"/>
    <w:rsid w:val="008E37B5"/>
    <w:rsid w:val="008F0643"/>
    <w:rsid w:val="00900CB9"/>
    <w:rsid w:val="00903B91"/>
    <w:rsid w:val="0090485D"/>
    <w:rsid w:val="00904866"/>
    <w:rsid w:val="009148B6"/>
    <w:rsid w:val="00915CFA"/>
    <w:rsid w:val="009167A3"/>
    <w:rsid w:val="00917E04"/>
    <w:rsid w:val="00920FBB"/>
    <w:rsid w:val="009222BB"/>
    <w:rsid w:val="009244FC"/>
    <w:rsid w:val="009252A0"/>
    <w:rsid w:val="00927065"/>
    <w:rsid w:val="009273BF"/>
    <w:rsid w:val="00932690"/>
    <w:rsid w:val="009331A8"/>
    <w:rsid w:val="00933BFB"/>
    <w:rsid w:val="009430A4"/>
    <w:rsid w:val="009438FD"/>
    <w:rsid w:val="00947CB0"/>
    <w:rsid w:val="009522EC"/>
    <w:rsid w:val="00954CEC"/>
    <w:rsid w:val="00961BD4"/>
    <w:rsid w:val="00964437"/>
    <w:rsid w:val="009678B4"/>
    <w:rsid w:val="00972618"/>
    <w:rsid w:val="00974D59"/>
    <w:rsid w:val="00976C71"/>
    <w:rsid w:val="00980EE0"/>
    <w:rsid w:val="00983757"/>
    <w:rsid w:val="009851C5"/>
    <w:rsid w:val="00985ADA"/>
    <w:rsid w:val="00994979"/>
    <w:rsid w:val="00995C78"/>
    <w:rsid w:val="009A07FB"/>
    <w:rsid w:val="009A08DA"/>
    <w:rsid w:val="009A0C2B"/>
    <w:rsid w:val="009A1386"/>
    <w:rsid w:val="009A49C0"/>
    <w:rsid w:val="009B03A2"/>
    <w:rsid w:val="009B2696"/>
    <w:rsid w:val="009B2E36"/>
    <w:rsid w:val="009B5514"/>
    <w:rsid w:val="009C3795"/>
    <w:rsid w:val="009C3B67"/>
    <w:rsid w:val="009C505F"/>
    <w:rsid w:val="009C56EE"/>
    <w:rsid w:val="009C6B50"/>
    <w:rsid w:val="009C72FD"/>
    <w:rsid w:val="009C7C33"/>
    <w:rsid w:val="009D2AD3"/>
    <w:rsid w:val="009D4882"/>
    <w:rsid w:val="009E7369"/>
    <w:rsid w:val="009E769D"/>
    <w:rsid w:val="009F2828"/>
    <w:rsid w:val="009F5887"/>
    <w:rsid w:val="009F5AC2"/>
    <w:rsid w:val="009F7817"/>
    <w:rsid w:val="00A00FF6"/>
    <w:rsid w:val="00A03C36"/>
    <w:rsid w:val="00A04C3C"/>
    <w:rsid w:val="00A117B4"/>
    <w:rsid w:val="00A13E03"/>
    <w:rsid w:val="00A14699"/>
    <w:rsid w:val="00A25E7A"/>
    <w:rsid w:val="00A32D25"/>
    <w:rsid w:val="00A34F2E"/>
    <w:rsid w:val="00A3607E"/>
    <w:rsid w:val="00A44B9A"/>
    <w:rsid w:val="00A47547"/>
    <w:rsid w:val="00A52088"/>
    <w:rsid w:val="00A55964"/>
    <w:rsid w:val="00A65A8D"/>
    <w:rsid w:val="00A70690"/>
    <w:rsid w:val="00A71FB4"/>
    <w:rsid w:val="00A72FB3"/>
    <w:rsid w:val="00A73143"/>
    <w:rsid w:val="00A755E1"/>
    <w:rsid w:val="00A81966"/>
    <w:rsid w:val="00A8336F"/>
    <w:rsid w:val="00A83613"/>
    <w:rsid w:val="00A86D11"/>
    <w:rsid w:val="00A969AF"/>
    <w:rsid w:val="00A97D89"/>
    <w:rsid w:val="00AA4E12"/>
    <w:rsid w:val="00AA603E"/>
    <w:rsid w:val="00AB2EFF"/>
    <w:rsid w:val="00AB35B2"/>
    <w:rsid w:val="00AB36E0"/>
    <w:rsid w:val="00AB3DC9"/>
    <w:rsid w:val="00AB7B51"/>
    <w:rsid w:val="00AC17D4"/>
    <w:rsid w:val="00AC583C"/>
    <w:rsid w:val="00AC6888"/>
    <w:rsid w:val="00AD060B"/>
    <w:rsid w:val="00AE091E"/>
    <w:rsid w:val="00AE0BB4"/>
    <w:rsid w:val="00AE1F4D"/>
    <w:rsid w:val="00AE3205"/>
    <w:rsid w:val="00AE36BC"/>
    <w:rsid w:val="00AE4586"/>
    <w:rsid w:val="00AE4756"/>
    <w:rsid w:val="00AF23BD"/>
    <w:rsid w:val="00AF42F9"/>
    <w:rsid w:val="00AF4917"/>
    <w:rsid w:val="00AF6F88"/>
    <w:rsid w:val="00AF7300"/>
    <w:rsid w:val="00B012FB"/>
    <w:rsid w:val="00B103B7"/>
    <w:rsid w:val="00B12920"/>
    <w:rsid w:val="00B1416F"/>
    <w:rsid w:val="00B14872"/>
    <w:rsid w:val="00B17B26"/>
    <w:rsid w:val="00B217E0"/>
    <w:rsid w:val="00B227DC"/>
    <w:rsid w:val="00B270B4"/>
    <w:rsid w:val="00B32B35"/>
    <w:rsid w:val="00B32F29"/>
    <w:rsid w:val="00B42C9C"/>
    <w:rsid w:val="00B46CA4"/>
    <w:rsid w:val="00B665FE"/>
    <w:rsid w:val="00B67CAA"/>
    <w:rsid w:val="00B7095A"/>
    <w:rsid w:val="00B71318"/>
    <w:rsid w:val="00B71342"/>
    <w:rsid w:val="00B7324F"/>
    <w:rsid w:val="00B7408F"/>
    <w:rsid w:val="00B778DC"/>
    <w:rsid w:val="00B823E8"/>
    <w:rsid w:val="00B90062"/>
    <w:rsid w:val="00B9248B"/>
    <w:rsid w:val="00B97055"/>
    <w:rsid w:val="00BA0448"/>
    <w:rsid w:val="00BA0971"/>
    <w:rsid w:val="00BA13E8"/>
    <w:rsid w:val="00BA630E"/>
    <w:rsid w:val="00BA7657"/>
    <w:rsid w:val="00BB3973"/>
    <w:rsid w:val="00BC1AC2"/>
    <w:rsid w:val="00BC62FA"/>
    <w:rsid w:val="00BC6D1F"/>
    <w:rsid w:val="00BC71F2"/>
    <w:rsid w:val="00BD3E4B"/>
    <w:rsid w:val="00BD588B"/>
    <w:rsid w:val="00BE5B64"/>
    <w:rsid w:val="00BE5FE4"/>
    <w:rsid w:val="00BF1F5F"/>
    <w:rsid w:val="00C06BDF"/>
    <w:rsid w:val="00C07860"/>
    <w:rsid w:val="00C12197"/>
    <w:rsid w:val="00C138B4"/>
    <w:rsid w:val="00C21027"/>
    <w:rsid w:val="00C21074"/>
    <w:rsid w:val="00C23944"/>
    <w:rsid w:val="00C23983"/>
    <w:rsid w:val="00C266E5"/>
    <w:rsid w:val="00C26F02"/>
    <w:rsid w:val="00C31FFC"/>
    <w:rsid w:val="00C3593A"/>
    <w:rsid w:val="00C40FEB"/>
    <w:rsid w:val="00C44BFF"/>
    <w:rsid w:val="00C457F7"/>
    <w:rsid w:val="00C526A9"/>
    <w:rsid w:val="00C54B7B"/>
    <w:rsid w:val="00C56850"/>
    <w:rsid w:val="00C708E4"/>
    <w:rsid w:val="00C73011"/>
    <w:rsid w:val="00C73DB4"/>
    <w:rsid w:val="00C75A96"/>
    <w:rsid w:val="00C822B5"/>
    <w:rsid w:val="00C91D04"/>
    <w:rsid w:val="00C93089"/>
    <w:rsid w:val="00C93F98"/>
    <w:rsid w:val="00C9476C"/>
    <w:rsid w:val="00CA05CA"/>
    <w:rsid w:val="00CA1E67"/>
    <w:rsid w:val="00CA2BE6"/>
    <w:rsid w:val="00CB05AA"/>
    <w:rsid w:val="00CB15F6"/>
    <w:rsid w:val="00CC29FF"/>
    <w:rsid w:val="00CC2EEE"/>
    <w:rsid w:val="00CC49D1"/>
    <w:rsid w:val="00CC718E"/>
    <w:rsid w:val="00CD1AC4"/>
    <w:rsid w:val="00CD3252"/>
    <w:rsid w:val="00CD4E87"/>
    <w:rsid w:val="00CD67C3"/>
    <w:rsid w:val="00CE069F"/>
    <w:rsid w:val="00CE5CB8"/>
    <w:rsid w:val="00D01025"/>
    <w:rsid w:val="00D010E4"/>
    <w:rsid w:val="00D122EE"/>
    <w:rsid w:val="00D17C7A"/>
    <w:rsid w:val="00D22E11"/>
    <w:rsid w:val="00D2369E"/>
    <w:rsid w:val="00D25735"/>
    <w:rsid w:val="00D368EE"/>
    <w:rsid w:val="00D36BCC"/>
    <w:rsid w:val="00D413B9"/>
    <w:rsid w:val="00D44A11"/>
    <w:rsid w:val="00D52724"/>
    <w:rsid w:val="00D550A4"/>
    <w:rsid w:val="00D60F9E"/>
    <w:rsid w:val="00D61096"/>
    <w:rsid w:val="00D6147C"/>
    <w:rsid w:val="00D62598"/>
    <w:rsid w:val="00D62B8B"/>
    <w:rsid w:val="00D62ECB"/>
    <w:rsid w:val="00D64151"/>
    <w:rsid w:val="00D647FE"/>
    <w:rsid w:val="00D64DCF"/>
    <w:rsid w:val="00D65536"/>
    <w:rsid w:val="00D71FDA"/>
    <w:rsid w:val="00D754C8"/>
    <w:rsid w:val="00D81E2D"/>
    <w:rsid w:val="00D828BF"/>
    <w:rsid w:val="00D86090"/>
    <w:rsid w:val="00D962B6"/>
    <w:rsid w:val="00DA39D2"/>
    <w:rsid w:val="00DB2EF3"/>
    <w:rsid w:val="00DB3C51"/>
    <w:rsid w:val="00DB5189"/>
    <w:rsid w:val="00DB7B75"/>
    <w:rsid w:val="00DC0DF2"/>
    <w:rsid w:val="00DC2A84"/>
    <w:rsid w:val="00DC4E0A"/>
    <w:rsid w:val="00DE08B0"/>
    <w:rsid w:val="00DE2848"/>
    <w:rsid w:val="00DE2E7D"/>
    <w:rsid w:val="00DE5BC5"/>
    <w:rsid w:val="00DE6EFD"/>
    <w:rsid w:val="00DF18A7"/>
    <w:rsid w:val="00DF20A3"/>
    <w:rsid w:val="00DF21C7"/>
    <w:rsid w:val="00DF2955"/>
    <w:rsid w:val="00E00A75"/>
    <w:rsid w:val="00E018ED"/>
    <w:rsid w:val="00E0648B"/>
    <w:rsid w:val="00E06A73"/>
    <w:rsid w:val="00E06C4D"/>
    <w:rsid w:val="00E111FA"/>
    <w:rsid w:val="00E11732"/>
    <w:rsid w:val="00E11D55"/>
    <w:rsid w:val="00E14C7B"/>
    <w:rsid w:val="00E15634"/>
    <w:rsid w:val="00E219FE"/>
    <w:rsid w:val="00E22B8A"/>
    <w:rsid w:val="00E22DA6"/>
    <w:rsid w:val="00E23E0C"/>
    <w:rsid w:val="00E26E1A"/>
    <w:rsid w:val="00E41796"/>
    <w:rsid w:val="00E41B14"/>
    <w:rsid w:val="00E456B9"/>
    <w:rsid w:val="00E466D4"/>
    <w:rsid w:val="00E4673A"/>
    <w:rsid w:val="00E467D1"/>
    <w:rsid w:val="00E46EFF"/>
    <w:rsid w:val="00E471B0"/>
    <w:rsid w:val="00E47F31"/>
    <w:rsid w:val="00E50FDB"/>
    <w:rsid w:val="00E523E8"/>
    <w:rsid w:val="00E55CD0"/>
    <w:rsid w:val="00E57F08"/>
    <w:rsid w:val="00E60017"/>
    <w:rsid w:val="00E61669"/>
    <w:rsid w:val="00E63B57"/>
    <w:rsid w:val="00E63EA4"/>
    <w:rsid w:val="00E65793"/>
    <w:rsid w:val="00E70760"/>
    <w:rsid w:val="00E719BC"/>
    <w:rsid w:val="00E91A1D"/>
    <w:rsid w:val="00E97ACA"/>
    <w:rsid w:val="00EA27B5"/>
    <w:rsid w:val="00EA34BA"/>
    <w:rsid w:val="00EA40A2"/>
    <w:rsid w:val="00EA4DE4"/>
    <w:rsid w:val="00EA6E43"/>
    <w:rsid w:val="00EC133B"/>
    <w:rsid w:val="00EC21DE"/>
    <w:rsid w:val="00ED232F"/>
    <w:rsid w:val="00ED7524"/>
    <w:rsid w:val="00EE1ABA"/>
    <w:rsid w:val="00EF7321"/>
    <w:rsid w:val="00EF7453"/>
    <w:rsid w:val="00F020F3"/>
    <w:rsid w:val="00F02FF6"/>
    <w:rsid w:val="00F0484B"/>
    <w:rsid w:val="00F10552"/>
    <w:rsid w:val="00F238B9"/>
    <w:rsid w:val="00F246EB"/>
    <w:rsid w:val="00F250E2"/>
    <w:rsid w:val="00F26140"/>
    <w:rsid w:val="00F2699F"/>
    <w:rsid w:val="00F27C0B"/>
    <w:rsid w:val="00F31FE8"/>
    <w:rsid w:val="00F329CD"/>
    <w:rsid w:val="00F33822"/>
    <w:rsid w:val="00F33C20"/>
    <w:rsid w:val="00F3518B"/>
    <w:rsid w:val="00F35A10"/>
    <w:rsid w:val="00F35B2C"/>
    <w:rsid w:val="00F374C4"/>
    <w:rsid w:val="00F41780"/>
    <w:rsid w:val="00F43FF7"/>
    <w:rsid w:val="00F44594"/>
    <w:rsid w:val="00F46276"/>
    <w:rsid w:val="00F47E0A"/>
    <w:rsid w:val="00F52E20"/>
    <w:rsid w:val="00F64F0C"/>
    <w:rsid w:val="00F6690D"/>
    <w:rsid w:val="00F74C7B"/>
    <w:rsid w:val="00F77A2E"/>
    <w:rsid w:val="00F83196"/>
    <w:rsid w:val="00F86A5F"/>
    <w:rsid w:val="00F91F45"/>
    <w:rsid w:val="00F91FB9"/>
    <w:rsid w:val="00F9260C"/>
    <w:rsid w:val="00F93CE8"/>
    <w:rsid w:val="00F956EE"/>
    <w:rsid w:val="00F975C8"/>
    <w:rsid w:val="00FA20F3"/>
    <w:rsid w:val="00FA4032"/>
    <w:rsid w:val="00FA69E5"/>
    <w:rsid w:val="00FB0156"/>
    <w:rsid w:val="00FB4191"/>
    <w:rsid w:val="00FB6791"/>
    <w:rsid w:val="00FC0E17"/>
    <w:rsid w:val="00FC2861"/>
    <w:rsid w:val="00FC4ED7"/>
    <w:rsid w:val="00FC7650"/>
    <w:rsid w:val="00FD22E9"/>
    <w:rsid w:val="00FD2DC3"/>
    <w:rsid w:val="00FD5FEA"/>
    <w:rsid w:val="05CE8957"/>
    <w:rsid w:val="06C5BDEB"/>
    <w:rsid w:val="095D82A3"/>
    <w:rsid w:val="12933AC1"/>
    <w:rsid w:val="142F0B22"/>
    <w:rsid w:val="23E1D48E"/>
    <w:rsid w:val="2D34AF41"/>
    <w:rsid w:val="2EC6ABC8"/>
    <w:rsid w:val="340F7DB3"/>
    <w:rsid w:val="380ACBDA"/>
    <w:rsid w:val="4C6F5E9B"/>
    <w:rsid w:val="4F486BD9"/>
    <w:rsid w:val="562DC4D5"/>
    <w:rsid w:val="5974240D"/>
    <w:rsid w:val="59E6EF82"/>
    <w:rsid w:val="5CBAC25C"/>
    <w:rsid w:val="5D8DC8C9"/>
    <w:rsid w:val="5E66CC16"/>
    <w:rsid w:val="60F39C01"/>
    <w:rsid w:val="61CFF1B7"/>
    <w:rsid w:val="649D5CDA"/>
    <w:rsid w:val="6D1CEC02"/>
    <w:rsid w:val="722F147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86D914"/>
  <w15:docId w15:val="{4CC14962-8F1E-4034-B193-B739131E3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2EC6ABC8"/>
    <w:pPr>
      <w:spacing w:before="120" w:line="360" w:lineRule="auto"/>
      <w:ind w:firstLine="284"/>
      <w:jc w:val="both"/>
    </w:pPr>
    <w:rPr>
      <w:rFonts w:ascii="Arial" w:hAnsi="Arial"/>
      <w:sz w:val="22"/>
      <w:szCs w:val="22"/>
      <w:lang w:val="en-GB"/>
    </w:rPr>
  </w:style>
  <w:style w:type="paragraph" w:styleId="Titolo1">
    <w:name w:val="heading 1"/>
    <w:basedOn w:val="Normale"/>
    <w:next w:val="Normale"/>
    <w:uiPriority w:val="1"/>
    <w:qFormat/>
    <w:rsid w:val="00F956EE"/>
    <w:pPr>
      <w:keepNext/>
      <w:numPr>
        <w:numId w:val="2"/>
      </w:numPr>
      <w:spacing w:before="240"/>
      <w:outlineLvl w:val="0"/>
    </w:pPr>
    <w:rPr>
      <w:rFonts w:cs="Arial"/>
      <w:b/>
      <w:bCs/>
      <w:sz w:val="24"/>
      <w:szCs w:val="24"/>
    </w:rPr>
  </w:style>
  <w:style w:type="paragraph" w:styleId="Titolo2">
    <w:name w:val="heading 2"/>
    <w:basedOn w:val="Normale"/>
    <w:next w:val="Normale"/>
    <w:uiPriority w:val="1"/>
    <w:qFormat/>
    <w:rsid w:val="007B0216"/>
    <w:pPr>
      <w:keepNext/>
      <w:numPr>
        <w:ilvl w:val="1"/>
        <w:numId w:val="2"/>
      </w:numPr>
      <w:spacing w:before="240"/>
      <w:outlineLvl w:val="1"/>
    </w:pPr>
    <w:rPr>
      <w:rFonts w:ascii="Arial Narrow" w:hAnsi="Arial Narrow"/>
      <w:b/>
      <w:bCs/>
      <w:sz w:val="24"/>
      <w:szCs w:val="28"/>
      <w:u w:val="single"/>
    </w:rPr>
  </w:style>
  <w:style w:type="paragraph" w:styleId="Titolo3">
    <w:name w:val="heading 3"/>
    <w:basedOn w:val="Normale"/>
    <w:next w:val="Normale"/>
    <w:uiPriority w:val="1"/>
    <w:qFormat/>
    <w:rsid w:val="2EC6ABC8"/>
    <w:pPr>
      <w:keepNext/>
      <w:numPr>
        <w:ilvl w:val="2"/>
        <w:numId w:val="2"/>
      </w:numPr>
      <w:outlineLvl w:val="2"/>
    </w:pPr>
    <w:rPr>
      <w:i/>
      <w:iCs/>
      <w:u w:val="single"/>
    </w:rPr>
  </w:style>
  <w:style w:type="paragraph" w:styleId="Titolo4">
    <w:name w:val="heading 4"/>
    <w:basedOn w:val="Normale"/>
    <w:next w:val="Normale"/>
    <w:link w:val="Titolo4Carattere"/>
    <w:uiPriority w:val="9"/>
    <w:unhideWhenUsed/>
    <w:qFormat/>
    <w:rsid w:val="2EC6ABC8"/>
    <w:pPr>
      <w:keepNext/>
      <w:keepLines/>
      <w:spacing w:before="40"/>
      <w:outlineLvl w:val="3"/>
    </w:pPr>
    <w:rPr>
      <w:rFonts w:asciiTheme="majorHAnsi" w:eastAsiaTheme="majorEastAsia" w:hAnsiTheme="majorHAnsi" w:cstheme="majorBidi"/>
      <w:i/>
      <w:iCs/>
      <w:color w:val="365F91" w:themeColor="accent1" w:themeShade="BF"/>
    </w:rPr>
  </w:style>
  <w:style w:type="paragraph" w:styleId="Titolo5">
    <w:name w:val="heading 5"/>
    <w:basedOn w:val="Normale"/>
    <w:next w:val="Normale"/>
    <w:link w:val="Titolo5Carattere"/>
    <w:uiPriority w:val="9"/>
    <w:unhideWhenUsed/>
    <w:qFormat/>
    <w:rsid w:val="2EC6ABC8"/>
    <w:pPr>
      <w:keepNext/>
      <w:keepLines/>
      <w:spacing w:before="40"/>
      <w:outlineLvl w:val="4"/>
    </w:pPr>
    <w:rPr>
      <w:rFonts w:asciiTheme="majorHAnsi" w:eastAsiaTheme="majorEastAsia" w:hAnsiTheme="majorHAnsi" w:cstheme="majorBidi"/>
      <w:color w:val="365F91" w:themeColor="accent1" w:themeShade="BF"/>
    </w:rPr>
  </w:style>
  <w:style w:type="paragraph" w:styleId="Titolo6">
    <w:name w:val="heading 6"/>
    <w:basedOn w:val="Normale"/>
    <w:next w:val="Normale"/>
    <w:link w:val="Titolo6Carattere"/>
    <w:uiPriority w:val="9"/>
    <w:unhideWhenUsed/>
    <w:qFormat/>
    <w:rsid w:val="2EC6ABC8"/>
    <w:pPr>
      <w:keepNext/>
      <w:keepLines/>
      <w:spacing w:before="40"/>
      <w:outlineLvl w:val="5"/>
    </w:pPr>
    <w:rPr>
      <w:rFonts w:asciiTheme="majorHAnsi" w:eastAsiaTheme="majorEastAsia" w:hAnsiTheme="majorHAnsi" w:cstheme="majorBidi"/>
      <w:color w:val="243F60"/>
    </w:rPr>
  </w:style>
  <w:style w:type="paragraph" w:styleId="Titolo7">
    <w:name w:val="heading 7"/>
    <w:basedOn w:val="Normale"/>
    <w:next w:val="Normale"/>
    <w:link w:val="Titolo7Carattere"/>
    <w:uiPriority w:val="9"/>
    <w:unhideWhenUsed/>
    <w:qFormat/>
    <w:rsid w:val="2EC6ABC8"/>
    <w:pPr>
      <w:keepNext/>
      <w:keepLines/>
      <w:spacing w:before="40"/>
      <w:outlineLvl w:val="6"/>
    </w:pPr>
    <w:rPr>
      <w:rFonts w:asciiTheme="majorHAnsi" w:eastAsiaTheme="majorEastAsia" w:hAnsiTheme="majorHAnsi" w:cstheme="majorBidi"/>
      <w:i/>
      <w:iCs/>
      <w:color w:val="243F60"/>
    </w:rPr>
  </w:style>
  <w:style w:type="paragraph" w:styleId="Titolo8">
    <w:name w:val="heading 8"/>
    <w:basedOn w:val="Normale"/>
    <w:next w:val="Normale"/>
    <w:link w:val="Titolo8Carattere"/>
    <w:uiPriority w:val="9"/>
    <w:unhideWhenUsed/>
    <w:qFormat/>
    <w:rsid w:val="2EC6ABC8"/>
    <w:pPr>
      <w:keepNext/>
      <w:keepLines/>
      <w:spacing w:before="40"/>
      <w:outlineLvl w:val="7"/>
    </w:pPr>
    <w:rPr>
      <w:rFonts w:asciiTheme="majorHAnsi" w:eastAsiaTheme="majorEastAsia" w:hAnsiTheme="majorHAnsi" w:cstheme="majorBidi"/>
      <w:color w:val="272727"/>
      <w:sz w:val="21"/>
      <w:szCs w:val="21"/>
    </w:rPr>
  </w:style>
  <w:style w:type="paragraph" w:styleId="Titolo9">
    <w:name w:val="heading 9"/>
    <w:basedOn w:val="Normale"/>
    <w:next w:val="Normale"/>
    <w:link w:val="Titolo9Carattere"/>
    <w:uiPriority w:val="9"/>
    <w:unhideWhenUsed/>
    <w:qFormat/>
    <w:rsid w:val="2EC6ABC8"/>
    <w:pPr>
      <w:keepNext/>
      <w:keepLines/>
      <w:spacing w:before="40"/>
      <w:outlineLvl w:val="8"/>
    </w:pPr>
    <w:rPr>
      <w:rFonts w:asciiTheme="majorHAnsi" w:eastAsiaTheme="majorEastAsia" w:hAnsiTheme="majorHAnsi" w:cstheme="majorBidi"/>
      <w:i/>
      <w:iCs/>
      <w:color w:val="272727"/>
      <w:sz w:val="21"/>
      <w:szCs w:val="2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rsid w:val="2EC6ABC8"/>
    <w:pPr>
      <w:tabs>
        <w:tab w:val="center" w:pos="4819"/>
        <w:tab w:val="right" w:pos="9638"/>
      </w:tabs>
    </w:pPr>
  </w:style>
  <w:style w:type="paragraph" w:styleId="Pidipagina">
    <w:name w:val="footer"/>
    <w:basedOn w:val="Normale"/>
    <w:link w:val="PidipaginaCarattere"/>
    <w:rsid w:val="2EC6ABC8"/>
    <w:pPr>
      <w:tabs>
        <w:tab w:val="center" w:pos="4819"/>
        <w:tab w:val="right" w:pos="9638"/>
      </w:tabs>
    </w:pPr>
  </w:style>
  <w:style w:type="paragraph" w:styleId="Mappadocumento">
    <w:name w:val="Document Map"/>
    <w:basedOn w:val="Normale"/>
    <w:uiPriority w:val="1"/>
    <w:semiHidden/>
    <w:rsid w:val="2EC6ABC8"/>
    <w:rPr>
      <w:rFonts w:ascii="Tahoma" w:hAnsi="Tahoma"/>
    </w:rPr>
  </w:style>
  <w:style w:type="paragraph" w:styleId="Rientrocorpodeltesto">
    <w:name w:val="Body Text Indent"/>
    <w:basedOn w:val="Normale"/>
    <w:uiPriority w:val="1"/>
    <w:rsid w:val="2EC6ABC8"/>
  </w:style>
  <w:style w:type="paragraph" w:styleId="Sommario1">
    <w:name w:val="toc 1"/>
    <w:basedOn w:val="Normale"/>
    <w:next w:val="Normale"/>
    <w:uiPriority w:val="39"/>
    <w:rsid w:val="2EC6ABC8"/>
  </w:style>
  <w:style w:type="character" w:styleId="Collegamentoipertestuale">
    <w:name w:val="Hyperlink"/>
    <w:uiPriority w:val="99"/>
    <w:unhideWhenUsed/>
    <w:rsid w:val="00826F51"/>
    <w:rPr>
      <w:color w:val="0000FF"/>
      <w:u w:val="single"/>
    </w:rPr>
  </w:style>
  <w:style w:type="paragraph" w:styleId="Sommario3">
    <w:name w:val="toc 3"/>
    <w:basedOn w:val="Normale"/>
    <w:next w:val="Normale"/>
    <w:uiPriority w:val="39"/>
    <w:rsid w:val="2EC6ABC8"/>
    <w:pPr>
      <w:ind w:left="440"/>
    </w:pPr>
  </w:style>
  <w:style w:type="character" w:customStyle="1" w:styleId="IntestazioneCarattere">
    <w:name w:val="Intestazione Carattere"/>
    <w:link w:val="Intestazione"/>
    <w:rsid w:val="2EC6ABC8"/>
    <w:rPr>
      <w:rFonts w:ascii="Arial" w:hAnsi="Arial"/>
      <w:noProof w:val="0"/>
      <w:sz w:val="22"/>
      <w:szCs w:val="22"/>
      <w:lang w:val="en-GB"/>
    </w:rPr>
  </w:style>
  <w:style w:type="paragraph" w:styleId="Paragrafoelenco">
    <w:name w:val="List Paragraph"/>
    <w:basedOn w:val="Normale"/>
    <w:uiPriority w:val="34"/>
    <w:qFormat/>
    <w:rsid w:val="2EC6ABC8"/>
    <w:pPr>
      <w:ind w:left="720"/>
      <w:contextualSpacing/>
    </w:pPr>
  </w:style>
  <w:style w:type="table" w:styleId="Grigliatabella">
    <w:name w:val="Table Grid"/>
    <w:basedOn w:val="Tabellanormale"/>
    <w:uiPriority w:val="39"/>
    <w:rsid w:val="0024691F"/>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notaapidipagina">
    <w:name w:val="footnote text"/>
    <w:basedOn w:val="Normale"/>
    <w:link w:val="TestonotaapidipaginaCarattere"/>
    <w:uiPriority w:val="1"/>
    <w:semiHidden/>
    <w:unhideWhenUsed/>
    <w:rsid w:val="2EC6ABC8"/>
    <w:pPr>
      <w:spacing w:before="0"/>
    </w:pPr>
    <w:rPr>
      <w:sz w:val="20"/>
      <w:szCs w:val="20"/>
    </w:rPr>
  </w:style>
  <w:style w:type="character" w:customStyle="1" w:styleId="TestonotaapidipaginaCarattere">
    <w:name w:val="Testo nota a piè di pagina Carattere"/>
    <w:basedOn w:val="Carpredefinitoparagrafo"/>
    <w:link w:val="Testonotaapidipagina"/>
    <w:uiPriority w:val="1"/>
    <w:semiHidden/>
    <w:rsid w:val="2EC6ABC8"/>
    <w:rPr>
      <w:rFonts w:ascii="Arial" w:eastAsia="Times New Roman" w:hAnsi="Arial" w:cs="Times New Roman"/>
      <w:noProof w:val="0"/>
      <w:lang w:val="en-GB"/>
    </w:rPr>
  </w:style>
  <w:style w:type="character" w:styleId="Rimandonotaapidipagina">
    <w:name w:val="footnote reference"/>
    <w:basedOn w:val="Carpredefinitoparagrafo"/>
    <w:semiHidden/>
    <w:unhideWhenUsed/>
    <w:rsid w:val="0024691F"/>
    <w:rPr>
      <w:vertAlign w:val="superscript"/>
    </w:rPr>
  </w:style>
  <w:style w:type="paragraph" w:styleId="Didascalia">
    <w:name w:val="caption"/>
    <w:basedOn w:val="Normale"/>
    <w:next w:val="Normale"/>
    <w:unhideWhenUsed/>
    <w:qFormat/>
    <w:rsid w:val="2EC6ABC8"/>
    <w:pPr>
      <w:spacing w:before="0" w:after="200"/>
    </w:pPr>
    <w:rPr>
      <w:i/>
      <w:iCs/>
      <w:color w:val="1F497D" w:themeColor="text2"/>
      <w:sz w:val="18"/>
      <w:szCs w:val="18"/>
    </w:rPr>
  </w:style>
  <w:style w:type="paragraph" w:styleId="Titolo">
    <w:name w:val="Title"/>
    <w:basedOn w:val="Normale"/>
    <w:next w:val="Normale"/>
    <w:link w:val="TitoloCarattere"/>
    <w:uiPriority w:val="10"/>
    <w:qFormat/>
    <w:rsid w:val="2EC6ABC8"/>
    <w:pPr>
      <w:contextualSpacing/>
    </w:pPr>
    <w:rPr>
      <w:rFonts w:asciiTheme="majorHAnsi" w:eastAsiaTheme="majorEastAsia" w:hAnsiTheme="majorHAnsi" w:cstheme="majorBidi"/>
      <w:sz w:val="56"/>
      <w:szCs w:val="56"/>
    </w:rPr>
  </w:style>
  <w:style w:type="paragraph" w:styleId="Sottotitolo">
    <w:name w:val="Subtitle"/>
    <w:basedOn w:val="Normale"/>
    <w:next w:val="Normale"/>
    <w:link w:val="SottotitoloCarattere"/>
    <w:uiPriority w:val="11"/>
    <w:qFormat/>
    <w:rsid w:val="2EC6ABC8"/>
    <w:rPr>
      <w:rFonts w:eastAsiaTheme="minorEastAsia"/>
      <w:color w:val="5A5A5A"/>
    </w:rPr>
  </w:style>
  <w:style w:type="paragraph" w:styleId="Citazione">
    <w:name w:val="Quote"/>
    <w:basedOn w:val="Normale"/>
    <w:next w:val="Normale"/>
    <w:link w:val="CitazioneCarattere"/>
    <w:uiPriority w:val="29"/>
    <w:qFormat/>
    <w:rsid w:val="2EC6ABC8"/>
    <w:pPr>
      <w:spacing w:before="200"/>
      <w:ind w:left="864" w:right="864"/>
      <w:jc w:val="center"/>
    </w:pPr>
    <w:rPr>
      <w:i/>
      <w:iCs/>
      <w:color w:val="404040" w:themeColor="text1" w:themeTint="BF"/>
    </w:rPr>
  </w:style>
  <w:style w:type="paragraph" w:styleId="Citazioneintensa">
    <w:name w:val="Intense Quote"/>
    <w:basedOn w:val="Normale"/>
    <w:next w:val="Normale"/>
    <w:link w:val="CitazioneintensaCarattere"/>
    <w:uiPriority w:val="30"/>
    <w:qFormat/>
    <w:rsid w:val="2EC6ABC8"/>
    <w:pPr>
      <w:spacing w:before="360" w:after="360"/>
      <w:ind w:left="864" w:right="864"/>
      <w:jc w:val="center"/>
    </w:pPr>
    <w:rPr>
      <w:i/>
      <w:iCs/>
      <w:color w:val="4F81BD" w:themeColor="accent1"/>
    </w:rPr>
  </w:style>
  <w:style w:type="character" w:customStyle="1" w:styleId="Titolo4Carattere">
    <w:name w:val="Titolo 4 Carattere"/>
    <w:basedOn w:val="Carpredefinitoparagrafo"/>
    <w:link w:val="Titolo4"/>
    <w:uiPriority w:val="9"/>
    <w:rsid w:val="2EC6ABC8"/>
    <w:rPr>
      <w:rFonts w:asciiTheme="majorHAnsi" w:eastAsiaTheme="majorEastAsia" w:hAnsiTheme="majorHAnsi" w:cstheme="majorBidi"/>
      <w:i/>
      <w:iCs/>
      <w:noProof w:val="0"/>
      <w:color w:val="365F91" w:themeColor="accent1" w:themeShade="BF"/>
      <w:lang w:val="en-GB"/>
    </w:rPr>
  </w:style>
  <w:style w:type="character" w:customStyle="1" w:styleId="Titolo5Carattere">
    <w:name w:val="Titolo 5 Carattere"/>
    <w:basedOn w:val="Carpredefinitoparagrafo"/>
    <w:link w:val="Titolo5"/>
    <w:uiPriority w:val="9"/>
    <w:rsid w:val="2EC6ABC8"/>
    <w:rPr>
      <w:rFonts w:asciiTheme="majorHAnsi" w:eastAsiaTheme="majorEastAsia" w:hAnsiTheme="majorHAnsi" w:cstheme="majorBidi"/>
      <w:noProof w:val="0"/>
      <w:color w:val="365F91" w:themeColor="accent1" w:themeShade="BF"/>
      <w:lang w:val="en-GB"/>
    </w:rPr>
  </w:style>
  <w:style w:type="character" w:customStyle="1" w:styleId="Titolo6Carattere">
    <w:name w:val="Titolo 6 Carattere"/>
    <w:basedOn w:val="Carpredefinitoparagrafo"/>
    <w:link w:val="Titolo6"/>
    <w:uiPriority w:val="9"/>
    <w:rsid w:val="2EC6ABC8"/>
    <w:rPr>
      <w:rFonts w:asciiTheme="majorHAnsi" w:eastAsiaTheme="majorEastAsia" w:hAnsiTheme="majorHAnsi" w:cstheme="majorBidi"/>
      <w:noProof w:val="0"/>
      <w:color w:val="243F60"/>
      <w:lang w:val="en-GB"/>
    </w:rPr>
  </w:style>
  <w:style w:type="character" w:customStyle="1" w:styleId="Titolo7Carattere">
    <w:name w:val="Titolo 7 Carattere"/>
    <w:basedOn w:val="Carpredefinitoparagrafo"/>
    <w:link w:val="Titolo7"/>
    <w:uiPriority w:val="9"/>
    <w:rsid w:val="2EC6ABC8"/>
    <w:rPr>
      <w:rFonts w:asciiTheme="majorHAnsi" w:eastAsiaTheme="majorEastAsia" w:hAnsiTheme="majorHAnsi" w:cstheme="majorBidi"/>
      <w:i/>
      <w:iCs/>
      <w:noProof w:val="0"/>
      <w:color w:val="243F60"/>
      <w:lang w:val="en-GB"/>
    </w:rPr>
  </w:style>
  <w:style w:type="character" w:customStyle="1" w:styleId="Titolo8Carattere">
    <w:name w:val="Titolo 8 Carattere"/>
    <w:basedOn w:val="Carpredefinitoparagrafo"/>
    <w:link w:val="Titolo8"/>
    <w:uiPriority w:val="9"/>
    <w:rsid w:val="2EC6ABC8"/>
    <w:rPr>
      <w:rFonts w:asciiTheme="majorHAnsi" w:eastAsiaTheme="majorEastAsia" w:hAnsiTheme="majorHAnsi" w:cstheme="majorBidi"/>
      <w:noProof w:val="0"/>
      <w:color w:val="272727"/>
      <w:sz w:val="21"/>
      <w:szCs w:val="21"/>
      <w:lang w:val="en-GB"/>
    </w:rPr>
  </w:style>
  <w:style w:type="character" w:customStyle="1" w:styleId="Titolo9Carattere">
    <w:name w:val="Titolo 9 Carattere"/>
    <w:basedOn w:val="Carpredefinitoparagrafo"/>
    <w:link w:val="Titolo9"/>
    <w:uiPriority w:val="9"/>
    <w:rsid w:val="2EC6ABC8"/>
    <w:rPr>
      <w:rFonts w:asciiTheme="majorHAnsi" w:eastAsiaTheme="majorEastAsia" w:hAnsiTheme="majorHAnsi" w:cstheme="majorBidi"/>
      <w:i/>
      <w:iCs/>
      <w:noProof w:val="0"/>
      <w:color w:val="272727"/>
      <w:sz w:val="21"/>
      <w:szCs w:val="21"/>
      <w:lang w:val="en-GB"/>
    </w:rPr>
  </w:style>
  <w:style w:type="character" w:customStyle="1" w:styleId="TitoloCarattere">
    <w:name w:val="Titolo Carattere"/>
    <w:basedOn w:val="Carpredefinitoparagrafo"/>
    <w:link w:val="Titolo"/>
    <w:uiPriority w:val="10"/>
    <w:rsid w:val="2EC6ABC8"/>
    <w:rPr>
      <w:rFonts w:asciiTheme="majorHAnsi" w:eastAsiaTheme="majorEastAsia" w:hAnsiTheme="majorHAnsi" w:cstheme="majorBidi"/>
      <w:noProof w:val="0"/>
      <w:sz w:val="56"/>
      <w:szCs w:val="56"/>
      <w:lang w:val="en-GB"/>
    </w:rPr>
  </w:style>
  <w:style w:type="character" w:customStyle="1" w:styleId="SottotitoloCarattere">
    <w:name w:val="Sottotitolo Carattere"/>
    <w:basedOn w:val="Carpredefinitoparagrafo"/>
    <w:link w:val="Sottotitolo"/>
    <w:uiPriority w:val="11"/>
    <w:rsid w:val="2EC6ABC8"/>
    <w:rPr>
      <w:rFonts w:ascii="Times New Roman" w:eastAsiaTheme="minorEastAsia" w:hAnsi="Times New Roman" w:cs="Times New Roman"/>
      <w:noProof w:val="0"/>
      <w:color w:val="5A5A5A"/>
      <w:lang w:val="en-GB"/>
    </w:rPr>
  </w:style>
  <w:style w:type="character" w:customStyle="1" w:styleId="CitazioneCarattere">
    <w:name w:val="Citazione Carattere"/>
    <w:basedOn w:val="Carpredefinitoparagrafo"/>
    <w:link w:val="Citazione"/>
    <w:uiPriority w:val="29"/>
    <w:rsid w:val="2EC6ABC8"/>
    <w:rPr>
      <w:i/>
      <w:iCs/>
      <w:noProof w:val="0"/>
      <w:color w:val="404040" w:themeColor="text1" w:themeTint="BF"/>
      <w:lang w:val="en-GB"/>
    </w:rPr>
  </w:style>
  <w:style w:type="character" w:customStyle="1" w:styleId="CitazioneintensaCarattere">
    <w:name w:val="Citazione intensa Carattere"/>
    <w:basedOn w:val="Carpredefinitoparagrafo"/>
    <w:link w:val="Citazioneintensa"/>
    <w:uiPriority w:val="30"/>
    <w:rsid w:val="2EC6ABC8"/>
    <w:rPr>
      <w:i/>
      <w:iCs/>
      <w:noProof w:val="0"/>
      <w:color w:val="4F81BD" w:themeColor="accent1"/>
      <w:lang w:val="en-GB"/>
    </w:rPr>
  </w:style>
  <w:style w:type="paragraph" w:styleId="Sommario2">
    <w:name w:val="toc 2"/>
    <w:basedOn w:val="Normale"/>
    <w:next w:val="Normale"/>
    <w:uiPriority w:val="39"/>
    <w:unhideWhenUsed/>
    <w:rsid w:val="2EC6ABC8"/>
    <w:pPr>
      <w:spacing w:after="100"/>
      <w:ind w:left="220"/>
    </w:pPr>
  </w:style>
  <w:style w:type="paragraph" w:styleId="Sommario4">
    <w:name w:val="toc 4"/>
    <w:basedOn w:val="Normale"/>
    <w:next w:val="Normale"/>
    <w:uiPriority w:val="39"/>
    <w:unhideWhenUsed/>
    <w:rsid w:val="2EC6ABC8"/>
    <w:pPr>
      <w:spacing w:after="100"/>
      <w:ind w:left="660"/>
    </w:pPr>
  </w:style>
  <w:style w:type="paragraph" w:styleId="Sommario5">
    <w:name w:val="toc 5"/>
    <w:basedOn w:val="Normale"/>
    <w:next w:val="Normale"/>
    <w:uiPriority w:val="39"/>
    <w:unhideWhenUsed/>
    <w:rsid w:val="2EC6ABC8"/>
    <w:pPr>
      <w:spacing w:after="100"/>
      <w:ind w:left="880"/>
    </w:pPr>
  </w:style>
  <w:style w:type="paragraph" w:styleId="Sommario6">
    <w:name w:val="toc 6"/>
    <w:basedOn w:val="Normale"/>
    <w:next w:val="Normale"/>
    <w:uiPriority w:val="39"/>
    <w:unhideWhenUsed/>
    <w:rsid w:val="2EC6ABC8"/>
    <w:pPr>
      <w:spacing w:after="100"/>
      <w:ind w:left="1100"/>
    </w:pPr>
  </w:style>
  <w:style w:type="paragraph" w:styleId="Sommario7">
    <w:name w:val="toc 7"/>
    <w:basedOn w:val="Normale"/>
    <w:next w:val="Normale"/>
    <w:uiPriority w:val="39"/>
    <w:unhideWhenUsed/>
    <w:rsid w:val="2EC6ABC8"/>
    <w:pPr>
      <w:spacing w:after="100"/>
      <w:ind w:left="1320"/>
    </w:pPr>
  </w:style>
  <w:style w:type="paragraph" w:styleId="Sommario8">
    <w:name w:val="toc 8"/>
    <w:basedOn w:val="Normale"/>
    <w:next w:val="Normale"/>
    <w:uiPriority w:val="39"/>
    <w:unhideWhenUsed/>
    <w:rsid w:val="2EC6ABC8"/>
    <w:pPr>
      <w:spacing w:after="100"/>
      <w:ind w:left="1540"/>
    </w:pPr>
  </w:style>
  <w:style w:type="paragraph" w:styleId="Sommario9">
    <w:name w:val="toc 9"/>
    <w:basedOn w:val="Normale"/>
    <w:next w:val="Normale"/>
    <w:uiPriority w:val="39"/>
    <w:unhideWhenUsed/>
    <w:rsid w:val="2EC6ABC8"/>
    <w:pPr>
      <w:spacing w:after="100"/>
      <w:ind w:left="1760"/>
    </w:pPr>
  </w:style>
  <w:style w:type="paragraph" w:styleId="Testonotadichiusura">
    <w:name w:val="endnote text"/>
    <w:basedOn w:val="Normale"/>
    <w:link w:val="TestonotadichiusuraCarattere"/>
    <w:uiPriority w:val="99"/>
    <w:semiHidden/>
    <w:unhideWhenUsed/>
    <w:rsid w:val="2EC6ABC8"/>
    <w:rPr>
      <w:sz w:val="20"/>
      <w:szCs w:val="20"/>
    </w:rPr>
  </w:style>
  <w:style w:type="character" w:customStyle="1" w:styleId="TestonotadichiusuraCarattere">
    <w:name w:val="Testo nota di chiusura Carattere"/>
    <w:basedOn w:val="Carpredefinitoparagrafo"/>
    <w:link w:val="Testonotadichiusura"/>
    <w:uiPriority w:val="99"/>
    <w:semiHidden/>
    <w:rsid w:val="2EC6ABC8"/>
    <w:rPr>
      <w:noProof w:val="0"/>
      <w:sz w:val="20"/>
      <w:szCs w:val="20"/>
      <w:lang w:val="en-GB"/>
    </w:rPr>
  </w:style>
  <w:style w:type="character" w:customStyle="1" w:styleId="PidipaginaCarattere">
    <w:name w:val="Piè di pagina Carattere"/>
    <w:basedOn w:val="Carpredefinitoparagrafo"/>
    <w:link w:val="Pidipagina"/>
    <w:rsid w:val="004D13A2"/>
    <w:rPr>
      <w:rFonts w:ascii="Arial" w:hAnsi="Arial"/>
      <w:sz w:val="22"/>
      <w:szCs w:val="22"/>
      <w:lang w:val="en-GB"/>
    </w:rPr>
  </w:style>
  <w:style w:type="paragraph" w:styleId="Nessunaspaziatura">
    <w:name w:val="No Spacing"/>
    <w:uiPriority w:val="1"/>
    <w:qFormat/>
    <w:rsid w:val="00EA6E43"/>
    <w:rPr>
      <w:rFonts w:asciiTheme="minorHAnsi" w:eastAsiaTheme="minorHAnsi" w:hAnsiTheme="minorHAnsi" w:cstheme="minorBidi"/>
      <w:sz w:val="22"/>
      <w:szCs w:val="22"/>
      <w:lang w:eastAsia="en-US"/>
    </w:rPr>
  </w:style>
  <w:style w:type="table" w:styleId="Tabellasemplice-1">
    <w:name w:val="Plain Table 1"/>
    <w:basedOn w:val="Tabellanormale"/>
    <w:uiPriority w:val="41"/>
    <w:rsid w:val="00EA6E43"/>
    <w:rPr>
      <w:lang w:val="en-US"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lagriglia1chiara">
    <w:name w:val="Grid Table 1 Light"/>
    <w:basedOn w:val="Tabellanormale"/>
    <w:uiPriority w:val="46"/>
    <w:rsid w:val="009D4882"/>
    <w:rPr>
      <w:lang w:val="en-US"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numbering" w:customStyle="1" w:styleId="Stile1">
    <w:name w:val="Stile1"/>
    <w:uiPriority w:val="99"/>
    <w:rsid w:val="00F43FF7"/>
    <w:pPr>
      <w:numPr>
        <w:numId w:val="21"/>
      </w:numPr>
    </w:pPr>
  </w:style>
  <w:style w:type="character" w:styleId="Enfasigrassetto">
    <w:name w:val="Strong"/>
    <w:basedOn w:val="Carpredefinitoparagrafo"/>
    <w:uiPriority w:val="22"/>
    <w:qFormat/>
    <w:rsid w:val="001636CA"/>
    <w:rPr>
      <w:b/>
      <w:bCs/>
    </w:rPr>
  </w:style>
  <w:style w:type="paragraph" w:styleId="NormaleWeb">
    <w:name w:val="Normal (Web)"/>
    <w:basedOn w:val="Normale"/>
    <w:uiPriority w:val="99"/>
    <w:semiHidden/>
    <w:unhideWhenUsed/>
    <w:rsid w:val="00007A27"/>
    <w:rPr>
      <w:rFonts w:ascii="Times New Roman" w:hAnsi="Times New Roman"/>
      <w:sz w:val="24"/>
      <w:szCs w:val="24"/>
    </w:rPr>
  </w:style>
  <w:style w:type="character" w:styleId="Menzionenonrisolta">
    <w:name w:val="Unresolved Mention"/>
    <w:basedOn w:val="Carpredefinitoparagrafo"/>
    <w:uiPriority w:val="99"/>
    <w:semiHidden/>
    <w:unhideWhenUsed/>
    <w:rsid w:val="00F31FE8"/>
    <w:rPr>
      <w:color w:val="605E5C"/>
      <w:shd w:val="clear" w:color="auto" w:fill="E1DFDD"/>
    </w:rPr>
  </w:style>
  <w:style w:type="character" w:styleId="Collegamentovisitato">
    <w:name w:val="FollowedHyperlink"/>
    <w:basedOn w:val="Carpredefinitoparagrafo"/>
    <w:semiHidden/>
    <w:unhideWhenUsed/>
    <w:rsid w:val="004374A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888203">
      <w:bodyDiv w:val="1"/>
      <w:marLeft w:val="0"/>
      <w:marRight w:val="0"/>
      <w:marTop w:val="0"/>
      <w:marBottom w:val="0"/>
      <w:divBdr>
        <w:top w:val="none" w:sz="0" w:space="0" w:color="auto"/>
        <w:left w:val="none" w:sz="0" w:space="0" w:color="auto"/>
        <w:bottom w:val="none" w:sz="0" w:space="0" w:color="auto"/>
        <w:right w:val="none" w:sz="0" w:space="0" w:color="auto"/>
      </w:divBdr>
      <w:divsChild>
        <w:div w:id="1692761951">
          <w:marLeft w:val="0"/>
          <w:marRight w:val="0"/>
          <w:marTop w:val="0"/>
          <w:marBottom w:val="0"/>
          <w:divBdr>
            <w:top w:val="none" w:sz="0" w:space="0" w:color="auto"/>
            <w:left w:val="none" w:sz="0" w:space="0" w:color="auto"/>
            <w:bottom w:val="none" w:sz="0" w:space="0" w:color="auto"/>
            <w:right w:val="none" w:sz="0" w:space="0" w:color="auto"/>
          </w:divBdr>
        </w:div>
      </w:divsChild>
    </w:div>
    <w:div w:id="179393246">
      <w:bodyDiv w:val="1"/>
      <w:marLeft w:val="0"/>
      <w:marRight w:val="0"/>
      <w:marTop w:val="0"/>
      <w:marBottom w:val="0"/>
      <w:divBdr>
        <w:top w:val="none" w:sz="0" w:space="0" w:color="auto"/>
        <w:left w:val="none" w:sz="0" w:space="0" w:color="auto"/>
        <w:bottom w:val="none" w:sz="0" w:space="0" w:color="auto"/>
        <w:right w:val="none" w:sz="0" w:space="0" w:color="auto"/>
      </w:divBdr>
    </w:div>
    <w:div w:id="294218195">
      <w:bodyDiv w:val="1"/>
      <w:marLeft w:val="0"/>
      <w:marRight w:val="0"/>
      <w:marTop w:val="0"/>
      <w:marBottom w:val="0"/>
      <w:divBdr>
        <w:top w:val="none" w:sz="0" w:space="0" w:color="auto"/>
        <w:left w:val="none" w:sz="0" w:space="0" w:color="auto"/>
        <w:bottom w:val="none" w:sz="0" w:space="0" w:color="auto"/>
        <w:right w:val="none" w:sz="0" w:space="0" w:color="auto"/>
      </w:divBdr>
      <w:divsChild>
        <w:div w:id="1003974716">
          <w:marLeft w:val="0"/>
          <w:marRight w:val="0"/>
          <w:marTop w:val="0"/>
          <w:marBottom w:val="0"/>
          <w:divBdr>
            <w:top w:val="none" w:sz="0" w:space="0" w:color="auto"/>
            <w:left w:val="none" w:sz="0" w:space="0" w:color="auto"/>
            <w:bottom w:val="none" w:sz="0" w:space="0" w:color="auto"/>
            <w:right w:val="none" w:sz="0" w:space="0" w:color="auto"/>
          </w:divBdr>
        </w:div>
        <w:div w:id="1541016475">
          <w:marLeft w:val="0"/>
          <w:marRight w:val="0"/>
          <w:marTop w:val="0"/>
          <w:marBottom w:val="0"/>
          <w:divBdr>
            <w:top w:val="none" w:sz="0" w:space="0" w:color="auto"/>
            <w:left w:val="none" w:sz="0" w:space="0" w:color="auto"/>
            <w:bottom w:val="none" w:sz="0" w:space="0" w:color="auto"/>
            <w:right w:val="none" w:sz="0" w:space="0" w:color="auto"/>
          </w:divBdr>
        </w:div>
        <w:div w:id="981272614">
          <w:marLeft w:val="0"/>
          <w:marRight w:val="0"/>
          <w:marTop w:val="0"/>
          <w:marBottom w:val="0"/>
          <w:divBdr>
            <w:top w:val="none" w:sz="0" w:space="0" w:color="auto"/>
            <w:left w:val="none" w:sz="0" w:space="0" w:color="auto"/>
            <w:bottom w:val="none" w:sz="0" w:space="0" w:color="auto"/>
            <w:right w:val="none" w:sz="0" w:space="0" w:color="auto"/>
          </w:divBdr>
        </w:div>
      </w:divsChild>
    </w:div>
    <w:div w:id="375660875">
      <w:bodyDiv w:val="1"/>
      <w:marLeft w:val="0"/>
      <w:marRight w:val="0"/>
      <w:marTop w:val="0"/>
      <w:marBottom w:val="0"/>
      <w:divBdr>
        <w:top w:val="none" w:sz="0" w:space="0" w:color="auto"/>
        <w:left w:val="none" w:sz="0" w:space="0" w:color="auto"/>
        <w:bottom w:val="none" w:sz="0" w:space="0" w:color="auto"/>
        <w:right w:val="none" w:sz="0" w:space="0" w:color="auto"/>
      </w:divBdr>
    </w:div>
    <w:div w:id="397634759">
      <w:bodyDiv w:val="1"/>
      <w:marLeft w:val="0"/>
      <w:marRight w:val="0"/>
      <w:marTop w:val="0"/>
      <w:marBottom w:val="0"/>
      <w:divBdr>
        <w:top w:val="none" w:sz="0" w:space="0" w:color="auto"/>
        <w:left w:val="none" w:sz="0" w:space="0" w:color="auto"/>
        <w:bottom w:val="none" w:sz="0" w:space="0" w:color="auto"/>
        <w:right w:val="none" w:sz="0" w:space="0" w:color="auto"/>
      </w:divBdr>
      <w:divsChild>
        <w:div w:id="1283079285">
          <w:marLeft w:val="0"/>
          <w:marRight w:val="0"/>
          <w:marTop w:val="0"/>
          <w:marBottom w:val="0"/>
          <w:divBdr>
            <w:top w:val="none" w:sz="0" w:space="0" w:color="auto"/>
            <w:left w:val="none" w:sz="0" w:space="0" w:color="auto"/>
            <w:bottom w:val="none" w:sz="0" w:space="0" w:color="auto"/>
            <w:right w:val="none" w:sz="0" w:space="0" w:color="auto"/>
          </w:divBdr>
        </w:div>
        <w:div w:id="1917133843">
          <w:marLeft w:val="0"/>
          <w:marRight w:val="0"/>
          <w:marTop w:val="0"/>
          <w:marBottom w:val="0"/>
          <w:divBdr>
            <w:top w:val="none" w:sz="0" w:space="0" w:color="auto"/>
            <w:left w:val="none" w:sz="0" w:space="0" w:color="auto"/>
            <w:bottom w:val="none" w:sz="0" w:space="0" w:color="auto"/>
            <w:right w:val="none" w:sz="0" w:space="0" w:color="auto"/>
          </w:divBdr>
        </w:div>
        <w:div w:id="90781753">
          <w:marLeft w:val="0"/>
          <w:marRight w:val="0"/>
          <w:marTop w:val="0"/>
          <w:marBottom w:val="0"/>
          <w:divBdr>
            <w:top w:val="none" w:sz="0" w:space="0" w:color="auto"/>
            <w:left w:val="none" w:sz="0" w:space="0" w:color="auto"/>
            <w:bottom w:val="none" w:sz="0" w:space="0" w:color="auto"/>
            <w:right w:val="none" w:sz="0" w:space="0" w:color="auto"/>
          </w:divBdr>
        </w:div>
        <w:div w:id="132722258">
          <w:marLeft w:val="0"/>
          <w:marRight w:val="0"/>
          <w:marTop w:val="0"/>
          <w:marBottom w:val="0"/>
          <w:divBdr>
            <w:top w:val="none" w:sz="0" w:space="0" w:color="auto"/>
            <w:left w:val="none" w:sz="0" w:space="0" w:color="auto"/>
            <w:bottom w:val="none" w:sz="0" w:space="0" w:color="auto"/>
            <w:right w:val="none" w:sz="0" w:space="0" w:color="auto"/>
          </w:divBdr>
        </w:div>
      </w:divsChild>
    </w:div>
    <w:div w:id="554853417">
      <w:bodyDiv w:val="1"/>
      <w:marLeft w:val="0"/>
      <w:marRight w:val="0"/>
      <w:marTop w:val="0"/>
      <w:marBottom w:val="0"/>
      <w:divBdr>
        <w:top w:val="none" w:sz="0" w:space="0" w:color="auto"/>
        <w:left w:val="none" w:sz="0" w:space="0" w:color="auto"/>
        <w:bottom w:val="none" w:sz="0" w:space="0" w:color="auto"/>
        <w:right w:val="none" w:sz="0" w:space="0" w:color="auto"/>
      </w:divBdr>
    </w:div>
    <w:div w:id="782193294">
      <w:bodyDiv w:val="1"/>
      <w:marLeft w:val="0"/>
      <w:marRight w:val="0"/>
      <w:marTop w:val="0"/>
      <w:marBottom w:val="0"/>
      <w:divBdr>
        <w:top w:val="none" w:sz="0" w:space="0" w:color="auto"/>
        <w:left w:val="none" w:sz="0" w:space="0" w:color="auto"/>
        <w:bottom w:val="none" w:sz="0" w:space="0" w:color="auto"/>
        <w:right w:val="none" w:sz="0" w:space="0" w:color="auto"/>
      </w:divBdr>
    </w:div>
    <w:div w:id="1011107872">
      <w:bodyDiv w:val="1"/>
      <w:marLeft w:val="0"/>
      <w:marRight w:val="0"/>
      <w:marTop w:val="0"/>
      <w:marBottom w:val="0"/>
      <w:divBdr>
        <w:top w:val="none" w:sz="0" w:space="0" w:color="auto"/>
        <w:left w:val="none" w:sz="0" w:space="0" w:color="auto"/>
        <w:bottom w:val="none" w:sz="0" w:space="0" w:color="auto"/>
        <w:right w:val="none" w:sz="0" w:space="0" w:color="auto"/>
      </w:divBdr>
    </w:div>
    <w:div w:id="1101603606">
      <w:bodyDiv w:val="1"/>
      <w:marLeft w:val="0"/>
      <w:marRight w:val="0"/>
      <w:marTop w:val="0"/>
      <w:marBottom w:val="0"/>
      <w:divBdr>
        <w:top w:val="none" w:sz="0" w:space="0" w:color="auto"/>
        <w:left w:val="none" w:sz="0" w:space="0" w:color="auto"/>
        <w:bottom w:val="none" w:sz="0" w:space="0" w:color="auto"/>
        <w:right w:val="none" w:sz="0" w:space="0" w:color="auto"/>
      </w:divBdr>
    </w:div>
    <w:div w:id="1108505842">
      <w:bodyDiv w:val="1"/>
      <w:marLeft w:val="0"/>
      <w:marRight w:val="0"/>
      <w:marTop w:val="0"/>
      <w:marBottom w:val="0"/>
      <w:divBdr>
        <w:top w:val="none" w:sz="0" w:space="0" w:color="auto"/>
        <w:left w:val="none" w:sz="0" w:space="0" w:color="auto"/>
        <w:bottom w:val="none" w:sz="0" w:space="0" w:color="auto"/>
        <w:right w:val="none" w:sz="0" w:space="0" w:color="auto"/>
      </w:divBdr>
    </w:div>
    <w:div w:id="1233387910">
      <w:bodyDiv w:val="1"/>
      <w:marLeft w:val="0"/>
      <w:marRight w:val="0"/>
      <w:marTop w:val="0"/>
      <w:marBottom w:val="0"/>
      <w:divBdr>
        <w:top w:val="none" w:sz="0" w:space="0" w:color="auto"/>
        <w:left w:val="none" w:sz="0" w:space="0" w:color="auto"/>
        <w:bottom w:val="none" w:sz="0" w:space="0" w:color="auto"/>
        <w:right w:val="none" w:sz="0" w:space="0" w:color="auto"/>
      </w:divBdr>
      <w:divsChild>
        <w:div w:id="2075738598">
          <w:marLeft w:val="0"/>
          <w:marRight w:val="0"/>
          <w:marTop w:val="0"/>
          <w:marBottom w:val="0"/>
          <w:divBdr>
            <w:top w:val="none" w:sz="0" w:space="0" w:color="auto"/>
            <w:left w:val="none" w:sz="0" w:space="0" w:color="auto"/>
            <w:bottom w:val="none" w:sz="0" w:space="0" w:color="auto"/>
            <w:right w:val="none" w:sz="0" w:space="0" w:color="auto"/>
          </w:divBdr>
        </w:div>
        <w:div w:id="729422304">
          <w:marLeft w:val="0"/>
          <w:marRight w:val="0"/>
          <w:marTop w:val="0"/>
          <w:marBottom w:val="0"/>
          <w:divBdr>
            <w:top w:val="none" w:sz="0" w:space="0" w:color="auto"/>
            <w:left w:val="none" w:sz="0" w:space="0" w:color="auto"/>
            <w:bottom w:val="none" w:sz="0" w:space="0" w:color="auto"/>
            <w:right w:val="none" w:sz="0" w:space="0" w:color="auto"/>
          </w:divBdr>
        </w:div>
        <w:div w:id="1054159962">
          <w:marLeft w:val="0"/>
          <w:marRight w:val="0"/>
          <w:marTop w:val="0"/>
          <w:marBottom w:val="0"/>
          <w:divBdr>
            <w:top w:val="none" w:sz="0" w:space="0" w:color="auto"/>
            <w:left w:val="none" w:sz="0" w:space="0" w:color="auto"/>
            <w:bottom w:val="none" w:sz="0" w:space="0" w:color="auto"/>
            <w:right w:val="none" w:sz="0" w:space="0" w:color="auto"/>
          </w:divBdr>
        </w:div>
        <w:div w:id="1836451759">
          <w:marLeft w:val="0"/>
          <w:marRight w:val="0"/>
          <w:marTop w:val="0"/>
          <w:marBottom w:val="0"/>
          <w:divBdr>
            <w:top w:val="none" w:sz="0" w:space="0" w:color="auto"/>
            <w:left w:val="none" w:sz="0" w:space="0" w:color="auto"/>
            <w:bottom w:val="none" w:sz="0" w:space="0" w:color="auto"/>
            <w:right w:val="none" w:sz="0" w:space="0" w:color="auto"/>
          </w:divBdr>
        </w:div>
      </w:divsChild>
    </w:div>
    <w:div w:id="1354309957">
      <w:bodyDiv w:val="1"/>
      <w:marLeft w:val="0"/>
      <w:marRight w:val="0"/>
      <w:marTop w:val="0"/>
      <w:marBottom w:val="0"/>
      <w:divBdr>
        <w:top w:val="none" w:sz="0" w:space="0" w:color="auto"/>
        <w:left w:val="none" w:sz="0" w:space="0" w:color="auto"/>
        <w:bottom w:val="none" w:sz="0" w:space="0" w:color="auto"/>
        <w:right w:val="none" w:sz="0" w:space="0" w:color="auto"/>
      </w:divBdr>
      <w:divsChild>
        <w:div w:id="1087918199">
          <w:marLeft w:val="0"/>
          <w:marRight w:val="0"/>
          <w:marTop w:val="0"/>
          <w:marBottom w:val="0"/>
          <w:divBdr>
            <w:top w:val="none" w:sz="0" w:space="0" w:color="auto"/>
            <w:left w:val="none" w:sz="0" w:space="0" w:color="auto"/>
            <w:bottom w:val="none" w:sz="0" w:space="0" w:color="auto"/>
            <w:right w:val="none" w:sz="0" w:space="0" w:color="auto"/>
          </w:divBdr>
        </w:div>
        <w:div w:id="352464025">
          <w:marLeft w:val="0"/>
          <w:marRight w:val="0"/>
          <w:marTop w:val="0"/>
          <w:marBottom w:val="0"/>
          <w:divBdr>
            <w:top w:val="none" w:sz="0" w:space="0" w:color="auto"/>
            <w:left w:val="none" w:sz="0" w:space="0" w:color="auto"/>
            <w:bottom w:val="none" w:sz="0" w:space="0" w:color="auto"/>
            <w:right w:val="none" w:sz="0" w:space="0" w:color="auto"/>
          </w:divBdr>
        </w:div>
        <w:div w:id="1873415554">
          <w:marLeft w:val="0"/>
          <w:marRight w:val="0"/>
          <w:marTop w:val="0"/>
          <w:marBottom w:val="0"/>
          <w:divBdr>
            <w:top w:val="none" w:sz="0" w:space="0" w:color="auto"/>
            <w:left w:val="none" w:sz="0" w:space="0" w:color="auto"/>
            <w:bottom w:val="none" w:sz="0" w:space="0" w:color="auto"/>
            <w:right w:val="none" w:sz="0" w:space="0" w:color="auto"/>
          </w:divBdr>
        </w:div>
        <w:div w:id="1237471353">
          <w:marLeft w:val="0"/>
          <w:marRight w:val="0"/>
          <w:marTop w:val="0"/>
          <w:marBottom w:val="0"/>
          <w:divBdr>
            <w:top w:val="none" w:sz="0" w:space="0" w:color="auto"/>
            <w:left w:val="none" w:sz="0" w:space="0" w:color="auto"/>
            <w:bottom w:val="none" w:sz="0" w:space="0" w:color="auto"/>
            <w:right w:val="none" w:sz="0" w:space="0" w:color="auto"/>
          </w:divBdr>
        </w:div>
      </w:divsChild>
    </w:div>
    <w:div w:id="1443718630">
      <w:bodyDiv w:val="1"/>
      <w:marLeft w:val="0"/>
      <w:marRight w:val="0"/>
      <w:marTop w:val="0"/>
      <w:marBottom w:val="0"/>
      <w:divBdr>
        <w:top w:val="none" w:sz="0" w:space="0" w:color="auto"/>
        <w:left w:val="none" w:sz="0" w:space="0" w:color="auto"/>
        <w:bottom w:val="none" w:sz="0" w:space="0" w:color="auto"/>
        <w:right w:val="none" w:sz="0" w:space="0" w:color="auto"/>
      </w:divBdr>
      <w:divsChild>
        <w:div w:id="739980801">
          <w:marLeft w:val="0"/>
          <w:marRight w:val="0"/>
          <w:marTop w:val="0"/>
          <w:marBottom w:val="0"/>
          <w:divBdr>
            <w:top w:val="none" w:sz="0" w:space="0" w:color="auto"/>
            <w:left w:val="none" w:sz="0" w:space="0" w:color="auto"/>
            <w:bottom w:val="none" w:sz="0" w:space="0" w:color="auto"/>
            <w:right w:val="none" w:sz="0" w:space="0" w:color="auto"/>
          </w:divBdr>
        </w:div>
      </w:divsChild>
    </w:div>
    <w:div w:id="1584681950">
      <w:bodyDiv w:val="1"/>
      <w:marLeft w:val="0"/>
      <w:marRight w:val="0"/>
      <w:marTop w:val="0"/>
      <w:marBottom w:val="0"/>
      <w:divBdr>
        <w:top w:val="none" w:sz="0" w:space="0" w:color="auto"/>
        <w:left w:val="none" w:sz="0" w:space="0" w:color="auto"/>
        <w:bottom w:val="none" w:sz="0" w:space="0" w:color="auto"/>
        <w:right w:val="none" w:sz="0" w:space="0" w:color="auto"/>
      </w:divBdr>
    </w:div>
    <w:div w:id="1586764248">
      <w:bodyDiv w:val="1"/>
      <w:marLeft w:val="0"/>
      <w:marRight w:val="0"/>
      <w:marTop w:val="0"/>
      <w:marBottom w:val="0"/>
      <w:divBdr>
        <w:top w:val="none" w:sz="0" w:space="0" w:color="auto"/>
        <w:left w:val="none" w:sz="0" w:space="0" w:color="auto"/>
        <w:bottom w:val="none" w:sz="0" w:space="0" w:color="auto"/>
        <w:right w:val="none" w:sz="0" w:space="0" w:color="auto"/>
      </w:divBdr>
    </w:div>
    <w:div w:id="1615284218">
      <w:bodyDiv w:val="1"/>
      <w:marLeft w:val="0"/>
      <w:marRight w:val="0"/>
      <w:marTop w:val="0"/>
      <w:marBottom w:val="0"/>
      <w:divBdr>
        <w:top w:val="none" w:sz="0" w:space="0" w:color="auto"/>
        <w:left w:val="none" w:sz="0" w:space="0" w:color="auto"/>
        <w:bottom w:val="none" w:sz="0" w:space="0" w:color="auto"/>
        <w:right w:val="none" w:sz="0" w:space="0" w:color="auto"/>
      </w:divBdr>
      <w:divsChild>
        <w:div w:id="239682769">
          <w:marLeft w:val="0"/>
          <w:marRight w:val="0"/>
          <w:marTop w:val="0"/>
          <w:marBottom w:val="0"/>
          <w:divBdr>
            <w:top w:val="none" w:sz="0" w:space="0" w:color="auto"/>
            <w:left w:val="none" w:sz="0" w:space="0" w:color="auto"/>
            <w:bottom w:val="none" w:sz="0" w:space="0" w:color="auto"/>
            <w:right w:val="none" w:sz="0" w:space="0" w:color="auto"/>
          </w:divBdr>
        </w:div>
        <w:div w:id="496654578">
          <w:marLeft w:val="0"/>
          <w:marRight w:val="0"/>
          <w:marTop w:val="0"/>
          <w:marBottom w:val="0"/>
          <w:divBdr>
            <w:top w:val="none" w:sz="0" w:space="0" w:color="auto"/>
            <w:left w:val="none" w:sz="0" w:space="0" w:color="auto"/>
            <w:bottom w:val="none" w:sz="0" w:space="0" w:color="auto"/>
            <w:right w:val="none" w:sz="0" w:space="0" w:color="auto"/>
          </w:divBdr>
        </w:div>
        <w:div w:id="1948928189">
          <w:marLeft w:val="0"/>
          <w:marRight w:val="0"/>
          <w:marTop w:val="0"/>
          <w:marBottom w:val="0"/>
          <w:divBdr>
            <w:top w:val="none" w:sz="0" w:space="0" w:color="auto"/>
            <w:left w:val="none" w:sz="0" w:space="0" w:color="auto"/>
            <w:bottom w:val="none" w:sz="0" w:space="0" w:color="auto"/>
            <w:right w:val="none" w:sz="0" w:space="0" w:color="auto"/>
          </w:divBdr>
        </w:div>
        <w:div w:id="131337433">
          <w:marLeft w:val="0"/>
          <w:marRight w:val="0"/>
          <w:marTop w:val="0"/>
          <w:marBottom w:val="0"/>
          <w:divBdr>
            <w:top w:val="none" w:sz="0" w:space="0" w:color="auto"/>
            <w:left w:val="none" w:sz="0" w:space="0" w:color="auto"/>
            <w:bottom w:val="none" w:sz="0" w:space="0" w:color="auto"/>
            <w:right w:val="none" w:sz="0" w:space="0" w:color="auto"/>
          </w:divBdr>
        </w:div>
      </w:divsChild>
    </w:div>
    <w:div w:id="1684283123">
      <w:bodyDiv w:val="1"/>
      <w:marLeft w:val="0"/>
      <w:marRight w:val="0"/>
      <w:marTop w:val="0"/>
      <w:marBottom w:val="0"/>
      <w:divBdr>
        <w:top w:val="none" w:sz="0" w:space="0" w:color="auto"/>
        <w:left w:val="none" w:sz="0" w:space="0" w:color="auto"/>
        <w:bottom w:val="none" w:sz="0" w:space="0" w:color="auto"/>
        <w:right w:val="none" w:sz="0" w:space="0" w:color="auto"/>
      </w:divBdr>
    </w:div>
    <w:div w:id="1780486078">
      <w:bodyDiv w:val="1"/>
      <w:marLeft w:val="0"/>
      <w:marRight w:val="0"/>
      <w:marTop w:val="0"/>
      <w:marBottom w:val="0"/>
      <w:divBdr>
        <w:top w:val="none" w:sz="0" w:space="0" w:color="auto"/>
        <w:left w:val="none" w:sz="0" w:space="0" w:color="auto"/>
        <w:bottom w:val="none" w:sz="0" w:space="0" w:color="auto"/>
        <w:right w:val="none" w:sz="0" w:space="0" w:color="auto"/>
      </w:divBdr>
    </w:div>
    <w:div w:id="2085057811">
      <w:bodyDiv w:val="1"/>
      <w:marLeft w:val="0"/>
      <w:marRight w:val="0"/>
      <w:marTop w:val="0"/>
      <w:marBottom w:val="0"/>
      <w:divBdr>
        <w:top w:val="none" w:sz="0" w:space="0" w:color="auto"/>
        <w:left w:val="none" w:sz="0" w:space="0" w:color="auto"/>
        <w:bottom w:val="none" w:sz="0" w:space="0" w:color="auto"/>
        <w:right w:val="none" w:sz="0" w:space="0" w:color="auto"/>
      </w:divBdr>
    </w:div>
    <w:div w:id="2091197224">
      <w:bodyDiv w:val="1"/>
      <w:marLeft w:val="0"/>
      <w:marRight w:val="0"/>
      <w:marTop w:val="0"/>
      <w:marBottom w:val="0"/>
      <w:divBdr>
        <w:top w:val="none" w:sz="0" w:space="0" w:color="auto"/>
        <w:left w:val="none" w:sz="0" w:space="0" w:color="auto"/>
        <w:bottom w:val="none" w:sz="0" w:space="0" w:color="auto"/>
        <w:right w:val="none" w:sz="0" w:space="0" w:color="auto"/>
      </w:divBdr>
      <w:divsChild>
        <w:div w:id="2071805236">
          <w:marLeft w:val="0"/>
          <w:marRight w:val="0"/>
          <w:marTop w:val="0"/>
          <w:marBottom w:val="0"/>
          <w:divBdr>
            <w:top w:val="none" w:sz="0" w:space="0" w:color="auto"/>
            <w:left w:val="none" w:sz="0" w:space="0" w:color="auto"/>
            <w:bottom w:val="none" w:sz="0" w:space="0" w:color="auto"/>
            <w:right w:val="none" w:sz="0" w:space="0" w:color="auto"/>
          </w:divBdr>
        </w:div>
        <w:div w:id="242301512">
          <w:marLeft w:val="0"/>
          <w:marRight w:val="0"/>
          <w:marTop w:val="0"/>
          <w:marBottom w:val="0"/>
          <w:divBdr>
            <w:top w:val="none" w:sz="0" w:space="0" w:color="auto"/>
            <w:left w:val="none" w:sz="0" w:space="0" w:color="auto"/>
            <w:bottom w:val="none" w:sz="0" w:space="0" w:color="auto"/>
            <w:right w:val="none" w:sz="0" w:space="0" w:color="auto"/>
          </w:divBdr>
        </w:div>
        <w:div w:id="19113820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roductselect.skf.com/rollingbearings/index.html"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3FF5BB9810E8454BA2B38D00B6D18848" ma:contentTypeVersion="3" ma:contentTypeDescription="Creare un nuovo documento." ma:contentTypeScope="" ma:versionID="85968c8a5930af966cb491cc87274750">
  <xsd:schema xmlns:xsd="http://www.w3.org/2001/XMLSchema" xmlns:xs="http://www.w3.org/2001/XMLSchema" xmlns:p="http://schemas.microsoft.com/office/2006/metadata/properties" xmlns:ns2="427a1db5-2437-44f3-a84b-464aead4a71a" targetNamespace="http://schemas.microsoft.com/office/2006/metadata/properties" ma:root="true" ma:fieldsID="d822db9e2d05bc620d08fbffa4bfffa8" ns2:_="">
    <xsd:import namespace="427a1db5-2437-44f3-a84b-464aead4a71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a1db5-2437-44f3-a84b-464aead4a7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F33F214-703C-4FE4-8554-1EA5EEF53786}">
  <ds:schemaRefs>
    <ds:schemaRef ds:uri="http://schemas.openxmlformats.org/officeDocument/2006/bibliography"/>
  </ds:schemaRefs>
</ds:datastoreItem>
</file>

<file path=customXml/itemProps2.xml><?xml version="1.0" encoding="utf-8"?>
<ds:datastoreItem xmlns:ds="http://schemas.openxmlformats.org/officeDocument/2006/customXml" ds:itemID="{D983BB1F-47E0-4F03-AB0C-FA076C5E7FA8}">
  <ds:schemaRefs>
    <ds:schemaRef ds:uri="http://schemas.microsoft.com/sharepoint/v3/contenttype/forms"/>
  </ds:schemaRefs>
</ds:datastoreItem>
</file>

<file path=customXml/itemProps3.xml><?xml version="1.0" encoding="utf-8"?>
<ds:datastoreItem xmlns:ds="http://schemas.openxmlformats.org/officeDocument/2006/customXml" ds:itemID="{C0A86EAF-E539-4AAC-8D20-5A804C3D2B79}"/>
</file>

<file path=customXml/itemProps4.xml><?xml version="1.0" encoding="utf-8"?>
<ds:datastoreItem xmlns:ds="http://schemas.openxmlformats.org/officeDocument/2006/customXml" ds:itemID="{EDA2B5E5-3A70-4499-B682-F624ABF9179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12</Pages>
  <Words>2718</Words>
  <Characters>14865</Characters>
  <Application>Microsoft Office Word</Application>
  <DocSecurity>0</DocSecurity>
  <Lines>123</Lines>
  <Paragraphs>35</Paragraphs>
  <ScaleCrop>false</ScaleCrop>
  <HeadingPairs>
    <vt:vector size="2" baseType="variant">
      <vt:variant>
        <vt:lpstr>Titolo</vt:lpstr>
      </vt:variant>
      <vt:variant>
        <vt:i4>1</vt:i4>
      </vt:variant>
    </vt:vector>
  </HeadingPairs>
  <TitlesOfParts>
    <vt:vector size="1" baseType="lpstr">
      <vt:lpstr/>
    </vt:vector>
  </TitlesOfParts>
  <Manager/>
  <Company/>
  <LinksUpToDate>false</LinksUpToDate>
  <CharactersWithSpaces>17548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Matteo Toselli</dc:creator>
  <cp:keywords/>
  <cp:lastModifiedBy>Tommaso Morelli Stefani</cp:lastModifiedBy>
  <cp:revision>34</cp:revision>
  <dcterms:created xsi:type="dcterms:W3CDTF">2025-07-02T14:19:00Z</dcterms:created>
  <dcterms:modified xsi:type="dcterms:W3CDTF">2025-07-25T09:44:00Z</dcterms:modified>
  <cp:category>Modulo</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0x0101003FF5BB9810E8454BA2B38D00B6D18848</vt:lpwstr>
  </property>
</Properties>
</file>