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CE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equivalencia:</w:t>
      </w: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2053"/>
        <w:gridCol w:w="532"/>
        <w:gridCol w:w="3597"/>
        <w:gridCol w:w="532"/>
        <w:gridCol w:w="3592"/>
      </w:tblGrid>
      <w:tr w:rsidR="009460CE" w:rsidRPr="0074533A" w:rsidTr="00D82072">
        <w:trPr>
          <w:trHeight w:val="580"/>
        </w:trPr>
        <w:tc>
          <w:tcPr>
            <w:tcW w:w="2053" w:type="dxa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>Condición Externa</w:t>
            </w:r>
          </w:p>
        </w:tc>
        <w:tc>
          <w:tcPr>
            <w:tcW w:w="4129" w:type="dxa"/>
            <w:gridSpan w:val="2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 xml:space="preserve">Clases de equivalencia válidas </w:t>
            </w:r>
          </w:p>
        </w:tc>
        <w:tc>
          <w:tcPr>
            <w:tcW w:w="4124" w:type="dxa"/>
            <w:gridSpan w:val="2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>Clases de equivalencia inválidas</w:t>
            </w:r>
          </w:p>
        </w:tc>
      </w:tr>
      <w:tr w:rsidR="009460CE" w:rsidTr="00D82072">
        <w:trPr>
          <w:trHeight w:val="596"/>
        </w:trPr>
        <w:tc>
          <w:tcPr>
            <w:tcW w:w="2053" w:type="dxa"/>
          </w:tcPr>
          <w:p w:rsidR="009460CE" w:rsidRDefault="009460CE" w:rsidP="00450443">
            <w:r>
              <w:t xml:space="preserve">Punto de </w:t>
            </w:r>
            <w:r w:rsidR="00817047">
              <w:t>emisión</w:t>
            </w:r>
          </w:p>
        </w:tc>
        <w:tc>
          <w:tcPr>
            <w:tcW w:w="532" w:type="dxa"/>
          </w:tcPr>
          <w:p w:rsidR="009460CE" w:rsidRDefault="0074533A" w:rsidP="00450443">
            <w:r>
              <w:t>1</w:t>
            </w:r>
          </w:p>
        </w:tc>
        <w:tc>
          <w:tcPr>
            <w:tcW w:w="3597" w:type="dxa"/>
          </w:tcPr>
          <w:p w:rsidR="009460CE" w:rsidRPr="00CF5BF2" w:rsidRDefault="00C845CF" w:rsidP="00450443">
            <w:pPr>
              <w:rPr>
                <w:color w:val="7030A0"/>
              </w:rPr>
            </w:pPr>
            <w:r>
              <w:rPr>
                <w:color w:val="7030A0"/>
              </w:rPr>
              <w:t xml:space="preserve">Punto de emisión </w:t>
            </w:r>
            <w:r w:rsidR="00CF5BF2">
              <w:rPr>
                <w:color w:val="7030A0"/>
              </w:rPr>
              <w:t>existe</w:t>
            </w:r>
            <w:r>
              <w:rPr>
                <w:color w:val="7030A0"/>
              </w:rPr>
              <w:t>nte</w:t>
            </w:r>
          </w:p>
        </w:tc>
        <w:tc>
          <w:tcPr>
            <w:tcW w:w="532" w:type="dxa"/>
          </w:tcPr>
          <w:p w:rsidR="009460CE" w:rsidRPr="00CF5BF2" w:rsidRDefault="0074533A" w:rsidP="00450443">
            <w:pPr>
              <w:rPr>
                <w:color w:val="7030A0"/>
              </w:rPr>
            </w:pPr>
            <w:r w:rsidRPr="00CF5BF2">
              <w:rPr>
                <w:color w:val="7030A0"/>
              </w:rPr>
              <w:t>2</w:t>
            </w:r>
          </w:p>
        </w:tc>
        <w:tc>
          <w:tcPr>
            <w:tcW w:w="3592" w:type="dxa"/>
          </w:tcPr>
          <w:p w:rsidR="00134D85" w:rsidRPr="00CF5BF2" w:rsidRDefault="00CF5BF2" w:rsidP="00CF5BF2">
            <w:pPr>
              <w:rPr>
                <w:color w:val="7030A0"/>
              </w:rPr>
            </w:pPr>
            <w:r>
              <w:rPr>
                <w:color w:val="7030A0"/>
              </w:rPr>
              <w:t>Punto de emisión inexistente</w:t>
            </w:r>
          </w:p>
        </w:tc>
      </w:tr>
      <w:tr w:rsidR="00CF5BF2" w:rsidTr="00D82072">
        <w:trPr>
          <w:trHeight w:val="596"/>
        </w:trPr>
        <w:tc>
          <w:tcPr>
            <w:tcW w:w="2053" w:type="dxa"/>
          </w:tcPr>
          <w:p w:rsidR="00CF5BF2" w:rsidRDefault="00CF5BF2" w:rsidP="00450443"/>
        </w:tc>
        <w:tc>
          <w:tcPr>
            <w:tcW w:w="532" w:type="dxa"/>
          </w:tcPr>
          <w:p w:rsidR="00CF5BF2" w:rsidRDefault="00CF5BF2" w:rsidP="00450443"/>
        </w:tc>
        <w:tc>
          <w:tcPr>
            <w:tcW w:w="3597" w:type="dxa"/>
          </w:tcPr>
          <w:p w:rsidR="00CF5BF2" w:rsidRPr="004035BF" w:rsidRDefault="00CF5BF2" w:rsidP="00450443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CF5BF2" w:rsidRPr="00CF5BF2" w:rsidRDefault="00CF5BF2" w:rsidP="00450443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CF5BF2" w:rsidRPr="00CF5BF2" w:rsidRDefault="00CF5BF2" w:rsidP="00C845CF">
            <w:pPr>
              <w:rPr>
                <w:color w:val="7030A0"/>
              </w:rPr>
            </w:pPr>
            <w:r>
              <w:rPr>
                <w:color w:val="7030A0"/>
              </w:rPr>
              <w:t>Punto de emisión</w:t>
            </w:r>
            <w:r>
              <w:rPr>
                <w:color w:val="7030A0"/>
              </w:rPr>
              <w:t xml:space="preserve"> no </w:t>
            </w:r>
            <w:r w:rsidR="00C845CF">
              <w:rPr>
                <w:color w:val="7030A0"/>
              </w:rPr>
              <w:t>seleccionado.</w:t>
            </w:r>
          </w:p>
        </w:tc>
      </w:tr>
      <w:tr w:rsidR="00CF5BF2" w:rsidTr="00D82072">
        <w:trPr>
          <w:trHeight w:val="281"/>
        </w:trPr>
        <w:tc>
          <w:tcPr>
            <w:tcW w:w="2053" w:type="dxa"/>
            <w:vMerge w:val="restart"/>
          </w:tcPr>
          <w:p w:rsidR="00CF5BF2" w:rsidRDefault="00CF5BF2" w:rsidP="00CF5BF2">
            <w:r>
              <w:t>Nombre de la Tanda</w:t>
            </w:r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3</w:t>
            </w:r>
          </w:p>
        </w:tc>
        <w:tc>
          <w:tcPr>
            <w:tcW w:w="3597" w:type="dxa"/>
            <w:vMerge w:val="restart"/>
          </w:tcPr>
          <w:p w:rsidR="00CF5BF2" w:rsidRDefault="00CF5BF2" w:rsidP="00CF5BF2">
            <w:r>
              <w:t xml:space="preserve"> existe</w:t>
            </w:r>
          </w:p>
        </w:tc>
        <w:tc>
          <w:tcPr>
            <w:tcW w:w="532" w:type="dxa"/>
          </w:tcPr>
          <w:p w:rsidR="00CF5BF2" w:rsidRDefault="00CF5BF2" w:rsidP="00CF5BF2">
            <w:r>
              <w:t>4</w:t>
            </w:r>
          </w:p>
        </w:tc>
        <w:tc>
          <w:tcPr>
            <w:tcW w:w="3592" w:type="dxa"/>
          </w:tcPr>
          <w:p w:rsidR="00CF5BF2" w:rsidRDefault="00CF5BF2" w:rsidP="00CF5BF2">
            <w:r>
              <w:t>No Existe</w:t>
            </w:r>
          </w:p>
        </w:tc>
      </w:tr>
      <w:tr w:rsidR="00CF5BF2" w:rsidTr="00D82072">
        <w:trPr>
          <w:trHeight w:val="295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7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5</w:t>
            </w:r>
          </w:p>
        </w:tc>
        <w:tc>
          <w:tcPr>
            <w:tcW w:w="3592" w:type="dxa"/>
          </w:tcPr>
          <w:p w:rsidR="00CF5BF2" w:rsidRDefault="00CF5BF2" w:rsidP="00CF5BF2">
            <w:r>
              <w:t>Nombre no ingresado</w:t>
            </w:r>
          </w:p>
        </w:tc>
      </w:tr>
      <w:tr w:rsidR="00CF5BF2" w:rsidTr="00D82072">
        <w:trPr>
          <w:trHeight w:val="397"/>
        </w:trPr>
        <w:tc>
          <w:tcPr>
            <w:tcW w:w="2053" w:type="dxa"/>
            <w:vMerge w:val="restart"/>
          </w:tcPr>
          <w:p w:rsidR="00CF5BF2" w:rsidRDefault="00CF5BF2" w:rsidP="00CF5BF2">
            <w:r>
              <w:t>Tipo de Tanda</w:t>
            </w:r>
          </w:p>
        </w:tc>
        <w:tc>
          <w:tcPr>
            <w:tcW w:w="532" w:type="dxa"/>
          </w:tcPr>
          <w:p w:rsidR="00CF5BF2" w:rsidRDefault="00CF5BF2" w:rsidP="00CF5BF2">
            <w:r>
              <w:t>6</w:t>
            </w:r>
          </w:p>
        </w:tc>
        <w:tc>
          <w:tcPr>
            <w:tcW w:w="3597" w:type="dxa"/>
          </w:tcPr>
          <w:p w:rsidR="00CF5BF2" w:rsidRDefault="00CF5BF2" w:rsidP="00CF5BF2">
            <w:r>
              <w:t>Única</w:t>
            </w:r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8</w:t>
            </w:r>
          </w:p>
        </w:tc>
        <w:tc>
          <w:tcPr>
            <w:tcW w:w="3592" w:type="dxa"/>
            <w:vMerge w:val="restart"/>
          </w:tcPr>
          <w:p w:rsidR="00CF5BF2" w:rsidRDefault="00CF5BF2" w:rsidP="00CF5BF2">
            <w:r>
              <w:t>No selecciona</w:t>
            </w:r>
          </w:p>
        </w:tc>
      </w:tr>
      <w:tr w:rsidR="00CF5BF2" w:rsidTr="00D82072">
        <w:trPr>
          <w:trHeight w:val="198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7</w:t>
            </w:r>
          </w:p>
        </w:tc>
        <w:tc>
          <w:tcPr>
            <w:tcW w:w="3597" w:type="dxa"/>
          </w:tcPr>
          <w:p w:rsidR="00CF5BF2" w:rsidRDefault="00CF5BF2" w:rsidP="00CF5BF2">
            <w:r>
              <w:t>Periódica</w:t>
            </w:r>
          </w:p>
          <w:p w:rsidR="00CF5BF2" w:rsidRDefault="00CF5BF2" w:rsidP="00CF5BF2"/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  <w:tr w:rsidR="006F1426" w:rsidTr="00D82072">
        <w:trPr>
          <w:trHeight w:val="298"/>
        </w:trPr>
        <w:tc>
          <w:tcPr>
            <w:tcW w:w="2053" w:type="dxa"/>
            <w:vMerge w:val="restart"/>
          </w:tcPr>
          <w:p w:rsidR="006F1426" w:rsidRDefault="006F1426" w:rsidP="00CF5BF2">
            <w:r>
              <w:t>Publicidad</w:t>
            </w:r>
          </w:p>
          <w:p w:rsidR="006F1426" w:rsidRDefault="006F1426" w:rsidP="00CF5BF2">
            <w:pPr>
              <w:rPr>
                <w:color w:val="7030A0"/>
              </w:rPr>
            </w:pPr>
          </w:p>
          <w:p w:rsidR="006F1426" w:rsidRDefault="006F1426" w:rsidP="00CF5BF2"/>
        </w:tc>
        <w:tc>
          <w:tcPr>
            <w:tcW w:w="532" w:type="dxa"/>
          </w:tcPr>
          <w:p w:rsidR="006F1426" w:rsidRDefault="006F1426" w:rsidP="00CF5BF2">
            <w:r>
              <w:t>9</w:t>
            </w:r>
          </w:p>
        </w:tc>
        <w:tc>
          <w:tcPr>
            <w:tcW w:w="3597" w:type="dxa"/>
          </w:tcPr>
          <w:p w:rsidR="006F1426" w:rsidRPr="00C845CF" w:rsidRDefault="006F1426" w:rsidP="00C845CF">
            <w:pPr>
              <w:rPr>
                <w:color w:val="7030A0"/>
              </w:rPr>
            </w:pPr>
            <w:r>
              <w:rPr>
                <w:color w:val="7030A0"/>
              </w:rPr>
              <w:t>Publicidad existente</w:t>
            </w:r>
          </w:p>
        </w:tc>
        <w:tc>
          <w:tcPr>
            <w:tcW w:w="532" w:type="dxa"/>
          </w:tcPr>
          <w:p w:rsidR="006F1426" w:rsidRDefault="006F1426" w:rsidP="00CF5BF2">
            <w:r>
              <w:t>10</w:t>
            </w:r>
          </w:p>
        </w:tc>
        <w:tc>
          <w:tcPr>
            <w:tcW w:w="3592" w:type="dxa"/>
          </w:tcPr>
          <w:p w:rsidR="006F1426" w:rsidRPr="00C845CF" w:rsidRDefault="006F1426" w:rsidP="00CF5BF2">
            <w:pPr>
              <w:rPr>
                <w:color w:val="7030A0"/>
              </w:rPr>
            </w:pPr>
            <w:r>
              <w:rPr>
                <w:color w:val="7030A0"/>
              </w:rPr>
              <w:t>Publicidad inexistente</w:t>
            </w:r>
          </w:p>
        </w:tc>
      </w:tr>
      <w:tr w:rsidR="006F1426" w:rsidTr="00D82072">
        <w:trPr>
          <w:trHeight w:val="298"/>
        </w:trPr>
        <w:tc>
          <w:tcPr>
            <w:tcW w:w="2053" w:type="dxa"/>
            <w:vMerge/>
          </w:tcPr>
          <w:p w:rsidR="006F1426" w:rsidRDefault="006F1426" w:rsidP="00CF5BF2"/>
        </w:tc>
        <w:tc>
          <w:tcPr>
            <w:tcW w:w="532" w:type="dxa"/>
          </w:tcPr>
          <w:p w:rsidR="006F1426" w:rsidRDefault="006F1426" w:rsidP="00CF5BF2"/>
        </w:tc>
        <w:tc>
          <w:tcPr>
            <w:tcW w:w="3597" w:type="dxa"/>
          </w:tcPr>
          <w:p w:rsidR="006F1426" w:rsidRDefault="006F1426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F1426" w:rsidRDefault="006F1426" w:rsidP="00CF5BF2"/>
        </w:tc>
        <w:tc>
          <w:tcPr>
            <w:tcW w:w="3592" w:type="dxa"/>
          </w:tcPr>
          <w:p w:rsidR="006F1426" w:rsidRDefault="006F1426" w:rsidP="00CF5BF2">
            <w:pPr>
              <w:rPr>
                <w:color w:val="7030A0"/>
              </w:rPr>
            </w:pPr>
            <w:r>
              <w:rPr>
                <w:color w:val="7030A0"/>
              </w:rPr>
              <w:t>Publicidad no ingresada o no seleccionada.</w:t>
            </w:r>
          </w:p>
        </w:tc>
      </w:tr>
      <w:tr w:rsidR="006F1426" w:rsidTr="00D82072">
        <w:trPr>
          <w:trHeight w:val="298"/>
        </w:trPr>
        <w:tc>
          <w:tcPr>
            <w:tcW w:w="2053" w:type="dxa"/>
            <w:vMerge/>
          </w:tcPr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6F1426" w:rsidRDefault="006F1426" w:rsidP="00CF5BF2">
            <w:pPr>
              <w:rPr>
                <w:color w:val="7030A0"/>
              </w:rPr>
            </w:pPr>
            <w:r>
              <w:rPr>
                <w:color w:val="7030A0"/>
              </w:rPr>
              <w:t>Con Descripción</w:t>
            </w:r>
          </w:p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F1426" w:rsidRPr="003B1F65" w:rsidRDefault="006F1426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6F1426" w:rsidRPr="003B1F65" w:rsidRDefault="006F1426" w:rsidP="00CF5BF2">
            <w:pPr>
              <w:rPr>
                <w:color w:val="7030A0"/>
              </w:rPr>
            </w:pPr>
            <w:r>
              <w:rPr>
                <w:color w:val="7030A0"/>
              </w:rPr>
              <w:t>Sin descripción</w:t>
            </w:r>
          </w:p>
        </w:tc>
      </w:tr>
      <w:tr w:rsidR="008E0CA5" w:rsidTr="00D82072">
        <w:trPr>
          <w:trHeight w:val="298"/>
        </w:trPr>
        <w:tc>
          <w:tcPr>
            <w:tcW w:w="2053" w:type="dxa"/>
            <w:vMerge w:val="restart"/>
          </w:tcPr>
          <w:p w:rsidR="008E0CA5" w:rsidRPr="003B1F6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Rubro de publicidad</w:t>
            </w: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8E0CA5" w:rsidRDefault="008E0CA5" w:rsidP="00CF5BF2">
            <w:pPr>
              <w:rPr>
                <w:color w:val="7030A0"/>
              </w:rPr>
            </w:pPr>
          </w:p>
          <w:p w:rsidR="008E0CA5" w:rsidRPr="003B1F6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Rubro existente</w:t>
            </w: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No existente</w:t>
            </w:r>
          </w:p>
          <w:p w:rsidR="008E0CA5" w:rsidRPr="003B1F65" w:rsidRDefault="008E0CA5" w:rsidP="00CF5BF2">
            <w:pPr>
              <w:rPr>
                <w:color w:val="7030A0"/>
              </w:rPr>
            </w:pPr>
          </w:p>
        </w:tc>
      </w:tr>
      <w:tr w:rsidR="008E0CA5" w:rsidTr="00D82072">
        <w:trPr>
          <w:trHeight w:val="298"/>
        </w:trPr>
        <w:tc>
          <w:tcPr>
            <w:tcW w:w="2053" w:type="dxa"/>
            <w:vMerge/>
          </w:tcPr>
          <w:p w:rsidR="008E0CA5" w:rsidRDefault="008E0CA5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8E0CA5" w:rsidRDefault="008E0CA5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No seleccionado</w:t>
            </w:r>
          </w:p>
        </w:tc>
      </w:tr>
      <w:tr w:rsidR="008E0CA5" w:rsidTr="00D82072">
        <w:trPr>
          <w:trHeight w:val="298"/>
        </w:trPr>
        <w:tc>
          <w:tcPr>
            <w:tcW w:w="2053" w:type="dxa"/>
            <w:vMerge w:val="restart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Público dirigido</w:t>
            </w:r>
            <w:r>
              <w:rPr>
                <w:color w:val="7030A0"/>
              </w:rPr>
              <w:t xml:space="preserve"> de publicidad</w:t>
            </w: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Público dirigido existente</w:t>
            </w: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No existente</w:t>
            </w:r>
          </w:p>
          <w:p w:rsidR="008E0CA5" w:rsidRPr="003B1F65" w:rsidRDefault="008E0CA5" w:rsidP="00CF5BF2">
            <w:pPr>
              <w:rPr>
                <w:color w:val="7030A0"/>
              </w:rPr>
            </w:pPr>
          </w:p>
        </w:tc>
      </w:tr>
      <w:tr w:rsidR="008E0CA5" w:rsidTr="00D82072">
        <w:trPr>
          <w:trHeight w:val="298"/>
        </w:trPr>
        <w:tc>
          <w:tcPr>
            <w:tcW w:w="2053" w:type="dxa"/>
            <w:vMerge/>
          </w:tcPr>
          <w:p w:rsidR="008E0CA5" w:rsidRDefault="008E0CA5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8E0CA5" w:rsidRDefault="008E0CA5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E0CA5" w:rsidRDefault="008E0CA5" w:rsidP="006F1426">
            <w:pPr>
              <w:rPr>
                <w:color w:val="7030A0"/>
              </w:rPr>
            </w:pPr>
            <w:r>
              <w:rPr>
                <w:color w:val="7030A0"/>
              </w:rPr>
              <w:t xml:space="preserve">No </w:t>
            </w:r>
            <w:r w:rsidR="006F1426">
              <w:rPr>
                <w:color w:val="7030A0"/>
              </w:rPr>
              <w:t>seleccionado</w:t>
            </w:r>
          </w:p>
        </w:tc>
      </w:tr>
      <w:tr w:rsidR="008E0CA5" w:rsidTr="00D82072">
        <w:trPr>
          <w:trHeight w:val="298"/>
        </w:trPr>
        <w:tc>
          <w:tcPr>
            <w:tcW w:w="2053" w:type="dxa"/>
            <w:vMerge w:val="restart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Marca</w:t>
            </w:r>
            <w:r>
              <w:rPr>
                <w:color w:val="7030A0"/>
              </w:rPr>
              <w:t xml:space="preserve"> de publicidad</w:t>
            </w: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Marca existente</w:t>
            </w: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E0CA5" w:rsidRDefault="008E0CA5" w:rsidP="00CF5BF2">
            <w:pPr>
              <w:rPr>
                <w:color w:val="7030A0"/>
              </w:rPr>
            </w:pPr>
            <w:r>
              <w:rPr>
                <w:color w:val="7030A0"/>
              </w:rPr>
              <w:t>No existente</w:t>
            </w:r>
          </w:p>
          <w:p w:rsidR="008E0CA5" w:rsidRPr="003B1F65" w:rsidRDefault="008E0CA5" w:rsidP="00CF5BF2">
            <w:pPr>
              <w:rPr>
                <w:color w:val="7030A0"/>
              </w:rPr>
            </w:pPr>
          </w:p>
        </w:tc>
      </w:tr>
      <w:tr w:rsidR="008E0CA5" w:rsidTr="00D82072">
        <w:trPr>
          <w:trHeight w:val="298"/>
        </w:trPr>
        <w:tc>
          <w:tcPr>
            <w:tcW w:w="2053" w:type="dxa"/>
            <w:vMerge/>
          </w:tcPr>
          <w:p w:rsidR="008E0CA5" w:rsidRDefault="008E0CA5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8E0CA5" w:rsidRDefault="008E0CA5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8E0CA5" w:rsidRPr="003B1F65" w:rsidRDefault="008E0CA5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8E0CA5" w:rsidRPr="003B1F65" w:rsidRDefault="008E0CA5" w:rsidP="006F1426">
            <w:pPr>
              <w:rPr>
                <w:color w:val="7030A0"/>
              </w:rPr>
            </w:pPr>
            <w:r>
              <w:rPr>
                <w:color w:val="7030A0"/>
              </w:rPr>
              <w:t xml:space="preserve">No </w:t>
            </w:r>
            <w:r w:rsidR="006F1426">
              <w:rPr>
                <w:color w:val="7030A0"/>
              </w:rPr>
              <w:t>seleccionado</w:t>
            </w:r>
          </w:p>
        </w:tc>
      </w:tr>
      <w:tr w:rsidR="00CF5BF2" w:rsidTr="00D82072">
        <w:trPr>
          <w:trHeight w:val="331"/>
        </w:trPr>
        <w:tc>
          <w:tcPr>
            <w:tcW w:w="2053" w:type="dxa"/>
            <w:vMerge w:val="restart"/>
          </w:tcPr>
          <w:p w:rsidR="00CF5BF2" w:rsidRDefault="00CF5BF2" w:rsidP="00CF5BF2">
            <w:r>
              <w:t>Tipo de Publicidad</w:t>
            </w:r>
          </w:p>
        </w:tc>
        <w:tc>
          <w:tcPr>
            <w:tcW w:w="532" w:type="dxa"/>
          </w:tcPr>
          <w:p w:rsidR="00CF5BF2" w:rsidRDefault="00CF5BF2" w:rsidP="00CF5BF2">
            <w:r>
              <w:t>11</w:t>
            </w:r>
          </w:p>
        </w:tc>
        <w:tc>
          <w:tcPr>
            <w:tcW w:w="3597" w:type="dxa"/>
          </w:tcPr>
          <w:p w:rsidR="00CF5BF2" w:rsidRDefault="00CF5BF2" w:rsidP="00CF5BF2">
            <w:r>
              <w:t>Única</w:t>
            </w:r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13</w:t>
            </w:r>
          </w:p>
        </w:tc>
        <w:tc>
          <w:tcPr>
            <w:tcW w:w="3592" w:type="dxa"/>
            <w:vMerge w:val="restart"/>
          </w:tcPr>
          <w:p w:rsidR="00CF5BF2" w:rsidRDefault="00CF5BF2" w:rsidP="00CF5BF2">
            <w:r>
              <w:t>No selecciona</w:t>
            </w:r>
          </w:p>
        </w:tc>
      </w:tr>
      <w:tr w:rsidR="00CF5BF2" w:rsidTr="00D82072">
        <w:trPr>
          <w:trHeight w:val="248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12</w:t>
            </w:r>
          </w:p>
        </w:tc>
        <w:tc>
          <w:tcPr>
            <w:tcW w:w="3597" w:type="dxa"/>
          </w:tcPr>
          <w:p w:rsidR="00CF5BF2" w:rsidRDefault="00CF5BF2" w:rsidP="00CF5BF2">
            <w:r>
              <w:t>Periódica</w:t>
            </w:r>
          </w:p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  <w:tr w:rsidR="00CF5BF2" w:rsidTr="00D82072">
        <w:trPr>
          <w:trHeight w:val="596"/>
        </w:trPr>
        <w:tc>
          <w:tcPr>
            <w:tcW w:w="2053" w:type="dxa"/>
            <w:vMerge w:val="restart"/>
          </w:tcPr>
          <w:p w:rsidR="00CF5BF2" w:rsidRDefault="00CF5BF2" w:rsidP="00CF5BF2">
            <w:r>
              <w:t>Orden de Reproducción</w:t>
            </w:r>
          </w:p>
          <w:p w:rsidR="00CF5BF2" w:rsidRDefault="00CF5BF2" w:rsidP="00CF5BF2">
            <w:r>
              <w:t>Por c/publicidad por tanda</w:t>
            </w:r>
          </w:p>
        </w:tc>
        <w:tc>
          <w:tcPr>
            <w:tcW w:w="532" w:type="dxa"/>
          </w:tcPr>
          <w:p w:rsidR="00CF5BF2" w:rsidRDefault="00CF5BF2" w:rsidP="00CF5BF2">
            <w:r>
              <w:t>14</w:t>
            </w:r>
          </w:p>
        </w:tc>
        <w:tc>
          <w:tcPr>
            <w:tcW w:w="3597" w:type="dxa"/>
          </w:tcPr>
          <w:p w:rsidR="00CF5BF2" w:rsidRDefault="00CF5BF2" w:rsidP="00CF5BF2">
            <w:r>
              <w:t>Selecciona</w:t>
            </w:r>
          </w:p>
        </w:tc>
        <w:tc>
          <w:tcPr>
            <w:tcW w:w="532" w:type="dxa"/>
          </w:tcPr>
          <w:p w:rsidR="00CF5BF2" w:rsidRDefault="00CF5BF2" w:rsidP="00CF5BF2">
            <w:r>
              <w:t>15</w:t>
            </w:r>
          </w:p>
        </w:tc>
        <w:tc>
          <w:tcPr>
            <w:tcW w:w="3592" w:type="dxa"/>
          </w:tcPr>
          <w:p w:rsidR="00CF5BF2" w:rsidRDefault="00CF5BF2" w:rsidP="00CF5BF2">
            <w:r>
              <w:t>No selecciona</w:t>
            </w:r>
          </w:p>
        </w:tc>
      </w:tr>
      <w:tr w:rsidR="00CF5BF2" w:rsidTr="00D82072">
        <w:trPr>
          <w:trHeight w:val="596"/>
        </w:trPr>
        <w:tc>
          <w:tcPr>
            <w:tcW w:w="2053" w:type="dxa"/>
            <w:vMerge/>
          </w:tcPr>
          <w:p w:rsidR="00CF5BF2" w:rsidRPr="00CF5BF2" w:rsidRDefault="00CF5BF2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CF5BF2" w:rsidRPr="00CF5BF2" w:rsidRDefault="00CF5BF2" w:rsidP="00CF5BF2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CF5BF2" w:rsidRDefault="00CF5BF2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CF5BF2" w:rsidRPr="00CF5BF2" w:rsidRDefault="00CF5BF2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CF5BF2" w:rsidRDefault="00CF5BF2" w:rsidP="00CF5BF2">
            <w:pPr>
              <w:rPr>
                <w:color w:val="7030A0"/>
              </w:rPr>
            </w:pPr>
            <w:r>
              <w:rPr>
                <w:color w:val="7030A0"/>
              </w:rPr>
              <w:t>Se repite orden</w:t>
            </w:r>
          </w:p>
        </w:tc>
      </w:tr>
      <w:tr w:rsidR="00CF5BF2" w:rsidTr="00D82072">
        <w:trPr>
          <w:trHeight w:val="165"/>
        </w:trPr>
        <w:tc>
          <w:tcPr>
            <w:tcW w:w="2053" w:type="dxa"/>
            <w:vMerge w:val="restart"/>
          </w:tcPr>
          <w:p w:rsidR="00CF5BF2" w:rsidRDefault="00CF5BF2" w:rsidP="00CF5BF2">
            <w:r>
              <w:t>Formato de video de Publicidad</w:t>
            </w:r>
          </w:p>
        </w:tc>
        <w:tc>
          <w:tcPr>
            <w:tcW w:w="532" w:type="dxa"/>
          </w:tcPr>
          <w:p w:rsidR="00CF5BF2" w:rsidRDefault="00CF5BF2" w:rsidP="00CF5BF2">
            <w:r>
              <w:t>16</w:t>
            </w:r>
          </w:p>
        </w:tc>
        <w:tc>
          <w:tcPr>
            <w:tcW w:w="3597" w:type="dxa"/>
          </w:tcPr>
          <w:p w:rsidR="00CF5BF2" w:rsidRDefault="00CF5BF2" w:rsidP="00CF5BF2">
            <w:r>
              <w:t>.</w:t>
            </w:r>
            <w:proofErr w:type="spellStart"/>
            <w:r>
              <w:t>flv</w:t>
            </w:r>
            <w:proofErr w:type="spellEnd"/>
          </w:p>
        </w:tc>
        <w:tc>
          <w:tcPr>
            <w:tcW w:w="532" w:type="dxa"/>
            <w:vMerge w:val="restart"/>
          </w:tcPr>
          <w:p w:rsidR="00CF5BF2" w:rsidRDefault="00CF5BF2" w:rsidP="00CF5BF2">
            <w:r>
              <w:t>19</w:t>
            </w:r>
          </w:p>
        </w:tc>
        <w:tc>
          <w:tcPr>
            <w:tcW w:w="3592" w:type="dxa"/>
            <w:vMerge w:val="restart"/>
          </w:tcPr>
          <w:p w:rsidR="00CF5BF2" w:rsidRDefault="00CF5BF2" w:rsidP="00CF5BF2">
            <w:r>
              <w:t>Otro formato</w:t>
            </w:r>
          </w:p>
        </w:tc>
      </w:tr>
      <w:tr w:rsidR="00CF5BF2" w:rsidTr="00D82072">
        <w:trPr>
          <w:trHeight w:val="182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17</w:t>
            </w:r>
          </w:p>
        </w:tc>
        <w:tc>
          <w:tcPr>
            <w:tcW w:w="3597" w:type="dxa"/>
          </w:tcPr>
          <w:p w:rsidR="00CF5BF2" w:rsidRDefault="00CF5BF2" w:rsidP="00CF5BF2">
            <w:r>
              <w:t>AVI</w:t>
            </w:r>
          </w:p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  <w:tr w:rsidR="00CF5BF2" w:rsidTr="00D82072">
        <w:trPr>
          <w:trHeight w:val="232"/>
        </w:trPr>
        <w:tc>
          <w:tcPr>
            <w:tcW w:w="2053" w:type="dxa"/>
            <w:vMerge/>
          </w:tcPr>
          <w:p w:rsidR="00CF5BF2" w:rsidRDefault="00CF5BF2" w:rsidP="00CF5BF2"/>
        </w:tc>
        <w:tc>
          <w:tcPr>
            <w:tcW w:w="532" w:type="dxa"/>
          </w:tcPr>
          <w:p w:rsidR="00CF5BF2" w:rsidRDefault="00CF5BF2" w:rsidP="00CF5BF2">
            <w:r>
              <w:t>18</w:t>
            </w:r>
          </w:p>
        </w:tc>
        <w:tc>
          <w:tcPr>
            <w:tcW w:w="3597" w:type="dxa"/>
          </w:tcPr>
          <w:p w:rsidR="00CF5BF2" w:rsidRDefault="00CF5BF2" w:rsidP="00CF5BF2">
            <w:r>
              <w:t>MP4</w:t>
            </w:r>
          </w:p>
        </w:tc>
        <w:tc>
          <w:tcPr>
            <w:tcW w:w="532" w:type="dxa"/>
            <w:vMerge/>
          </w:tcPr>
          <w:p w:rsidR="00CF5BF2" w:rsidRDefault="00CF5BF2" w:rsidP="00CF5BF2"/>
        </w:tc>
        <w:tc>
          <w:tcPr>
            <w:tcW w:w="3592" w:type="dxa"/>
            <w:vMerge/>
          </w:tcPr>
          <w:p w:rsidR="00CF5BF2" w:rsidRDefault="00CF5BF2" w:rsidP="00CF5BF2"/>
        </w:tc>
      </w:tr>
    </w:tbl>
    <w:p w:rsidR="00F87570" w:rsidRDefault="00F87570" w:rsidP="009460CE">
      <w:pPr>
        <w:jc w:val="center"/>
        <w:rPr>
          <w:b/>
        </w:rPr>
      </w:pPr>
    </w:p>
    <w:p w:rsidR="0034512D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Salida:</w:t>
      </w:r>
    </w:p>
    <w:tbl>
      <w:tblPr>
        <w:tblStyle w:val="Tablaconcuadrcula"/>
        <w:tblW w:w="10274" w:type="dxa"/>
        <w:tblLook w:val="04A0" w:firstRow="1" w:lastRow="0" w:firstColumn="1" w:lastColumn="0" w:noHBand="0" w:noVBand="1"/>
      </w:tblPr>
      <w:tblGrid>
        <w:gridCol w:w="2047"/>
        <w:gridCol w:w="530"/>
        <w:gridCol w:w="3586"/>
        <w:gridCol w:w="530"/>
        <w:gridCol w:w="3581"/>
      </w:tblGrid>
      <w:tr w:rsidR="0074533A" w:rsidTr="00D82072">
        <w:trPr>
          <w:trHeight w:val="329"/>
        </w:trPr>
        <w:tc>
          <w:tcPr>
            <w:tcW w:w="2047" w:type="dxa"/>
            <w:vMerge w:val="restart"/>
          </w:tcPr>
          <w:p w:rsidR="0074533A" w:rsidRDefault="0074533A"/>
          <w:p w:rsidR="0074533A" w:rsidRDefault="0074533A"/>
          <w:p w:rsidR="0074533A" w:rsidRDefault="0074533A"/>
          <w:p w:rsidR="0074533A" w:rsidRDefault="0074533A" w:rsidP="0074533A">
            <w:pPr>
              <w:jc w:val="center"/>
            </w:pPr>
            <w:r>
              <w:t>Tanda Publicitaria</w:t>
            </w:r>
          </w:p>
        </w:tc>
        <w:tc>
          <w:tcPr>
            <w:tcW w:w="530" w:type="dxa"/>
          </w:tcPr>
          <w:p w:rsidR="0074533A" w:rsidRDefault="00134D85">
            <w:r>
              <w:t>20</w:t>
            </w:r>
          </w:p>
        </w:tc>
        <w:tc>
          <w:tcPr>
            <w:tcW w:w="3586" w:type="dxa"/>
          </w:tcPr>
          <w:p w:rsidR="0074533A" w:rsidRDefault="00F87570">
            <w:r>
              <w:t>Mensaje indicando que la tanda ha sido creada</w:t>
            </w:r>
            <w:r w:rsidR="006F1426">
              <w:t xml:space="preserve"> con publicidades ordenada de forma</w:t>
            </w:r>
            <w:r>
              <w:t xml:space="preserve"> </w:t>
            </w:r>
            <w:r w:rsidR="006F1426">
              <w:t>exitosa.</w:t>
            </w:r>
          </w:p>
        </w:tc>
        <w:tc>
          <w:tcPr>
            <w:tcW w:w="530" w:type="dxa"/>
          </w:tcPr>
          <w:p w:rsidR="0074533A" w:rsidRDefault="00134D85">
            <w:r>
              <w:t>21</w:t>
            </w:r>
          </w:p>
        </w:tc>
        <w:tc>
          <w:tcPr>
            <w:tcW w:w="3581" w:type="dxa"/>
          </w:tcPr>
          <w:p w:rsidR="0074533A" w:rsidRDefault="0074533A">
            <w:r>
              <w:t>Error</w:t>
            </w:r>
          </w:p>
        </w:tc>
      </w:tr>
      <w:tr w:rsidR="0074533A" w:rsidTr="00D82072">
        <w:trPr>
          <w:trHeight w:val="988"/>
        </w:trPr>
        <w:tc>
          <w:tcPr>
            <w:tcW w:w="2047" w:type="dxa"/>
            <w:vMerge/>
          </w:tcPr>
          <w:p w:rsidR="0074533A" w:rsidRDefault="0074533A"/>
        </w:tc>
        <w:tc>
          <w:tcPr>
            <w:tcW w:w="530" w:type="dxa"/>
          </w:tcPr>
          <w:p w:rsidR="0074533A" w:rsidRDefault="0074533A"/>
        </w:tc>
        <w:tc>
          <w:tcPr>
            <w:tcW w:w="3586" w:type="dxa"/>
          </w:tcPr>
          <w:p w:rsidR="0074533A" w:rsidRDefault="0074533A"/>
        </w:tc>
        <w:tc>
          <w:tcPr>
            <w:tcW w:w="530" w:type="dxa"/>
          </w:tcPr>
          <w:p w:rsidR="0074533A" w:rsidRDefault="00134D85">
            <w:r>
              <w:t>22</w:t>
            </w:r>
          </w:p>
        </w:tc>
        <w:tc>
          <w:tcPr>
            <w:tcW w:w="3581" w:type="dxa"/>
          </w:tcPr>
          <w:p w:rsidR="0074533A" w:rsidRDefault="0074533A">
            <w:r>
              <w:t>Mensaje informando que se ingres</w:t>
            </w:r>
            <w:r w:rsidR="00134D85">
              <w:t>ó</w:t>
            </w:r>
            <w:r>
              <w:t xml:space="preserve"> una publicidad periódica a una tanda única</w:t>
            </w:r>
          </w:p>
        </w:tc>
      </w:tr>
      <w:tr w:rsidR="006F1426" w:rsidTr="00D82072">
        <w:trPr>
          <w:trHeight w:val="988"/>
        </w:trPr>
        <w:tc>
          <w:tcPr>
            <w:tcW w:w="2047" w:type="dxa"/>
            <w:vMerge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6" w:type="dxa"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1" w:type="dxa"/>
          </w:tcPr>
          <w:p w:rsidR="006F1426" w:rsidRPr="006F1426" w:rsidRDefault="006F1426" w:rsidP="006B6A8E">
            <w:pPr>
              <w:rPr>
                <w:color w:val="7030A0"/>
              </w:rPr>
            </w:pPr>
            <w:r>
              <w:rPr>
                <w:color w:val="7030A0"/>
              </w:rPr>
              <w:t xml:space="preserve">Mensaje informando que la tanda publicitaria </w:t>
            </w:r>
            <w:r w:rsidR="006B6A8E">
              <w:rPr>
                <w:color w:val="7030A0"/>
              </w:rPr>
              <w:t>se ingresó sin un orden de reproducción.</w:t>
            </w:r>
          </w:p>
        </w:tc>
      </w:tr>
      <w:tr w:rsidR="006F1426" w:rsidTr="00D82072">
        <w:trPr>
          <w:trHeight w:val="988"/>
        </w:trPr>
        <w:tc>
          <w:tcPr>
            <w:tcW w:w="2047" w:type="dxa"/>
            <w:vMerge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6" w:type="dxa"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1" w:type="dxa"/>
          </w:tcPr>
          <w:p w:rsidR="006F1426" w:rsidRDefault="006F1426">
            <w:pPr>
              <w:rPr>
                <w:color w:val="7030A0"/>
              </w:rPr>
            </w:pPr>
            <w:r>
              <w:rPr>
                <w:color w:val="7030A0"/>
              </w:rPr>
              <w:t>Mensaje informando que no se ingresó punto de emisión de tanda publicitaria</w:t>
            </w:r>
          </w:p>
        </w:tc>
      </w:tr>
      <w:tr w:rsidR="006F1426" w:rsidTr="00D82072">
        <w:trPr>
          <w:trHeight w:val="988"/>
        </w:trPr>
        <w:tc>
          <w:tcPr>
            <w:tcW w:w="2047" w:type="dxa"/>
            <w:vMerge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6" w:type="dxa"/>
          </w:tcPr>
          <w:p w:rsidR="006F1426" w:rsidRDefault="006F1426"/>
        </w:tc>
        <w:tc>
          <w:tcPr>
            <w:tcW w:w="530" w:type="dxa"/>
          </w:tcPr>
          <w:p w:rsidR="006F1426" w:rsidRDefault="006F1426"/>
        </w:tc>
        <w:tc>
          <w:tcPr>
            <w:tcW w:w="3581" w:type="dxa"/>
          </w:tcPr>
          <w:p w:rsidR="006F1426" w:rsidRDefault="006B6A8E" w:rsidP="006B6A8E">
            <w:pPr>
              <w:rPr>
                <w:color w:val="7030A0"/>
              </w:rPr>
            </w:pPr>
            <w:r>
              <w:rPr>
                <w:color w:val="7030A0"/>
              </w:rPr>
              <w:t>Mensaje informando que</w:t>
            </w:r>
            <w:r>
              <w:rPr>
                <w:color w:val="7030A0"/>
              </w:rPr>
              <w:t xml:space="preserve"> se creó una tanda publicitaria sin publicaciones.</w:t>
            </w:r>
          </w:p>
        </w:tc>
      </w:tr>
      <w:tr w:rsidR="006B6A8E" w:rsidTr="00D82072">
        <w:trPr>
          <w:trHeight w:val="988"/>
        </w:trPr>
        <w:tc>
          <w:tcPr>
            <w:tcW w:w="2047" w:type="dxa"/>
            <w:vMerge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6" w:type="dxa"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1" w:type="dxa"/>
          </w:tcPr>
          <w:p w:rsidR="006B6A8E" w:rsidRDefault="006B6A8E" w:rsidP="006B6A8E">
            <w:pPr>
              <w:rPr>
                <w:color w:val="7030A0"/>
              </w:rPr>
            </w:pPr>
            <w:r>
              <w:rPr>
                <w:color w:val="7030A0"/>
              </w:rPr>
              <w:t>Mensaje informando un error en el formato de video para la reproducción de la tanda publicitaria no pudiendo calcular el tiempo de duración.</w:t>
            </w:r>
          </w:p>
        </w:tc>
      </w:tr>
      <w:tr w:rsidR="006B6A8E" w:rsidTr="00D82072">
        <w:trPr>
          <w:trHeight w:val="988"/>
        </w:trPr>
        <w:tc>
          <w:tcPr>
            <w:tcW w:w="2047" w:type="dxa"/>
            <w:vMerge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6" w:type="dxa"/>
          </w:tcPr>
          <w:p w:rsidR="006B6A8E" w:rsidRDefault="006B6A8E"/>
        </w:tc>
        <w:tc>
          <w:tcPr>
            <w:tcW w:w="530" w:type="dxa"/>
          </w:tcPr>
          <w:p w:rsidR="006B6A8E" w:rsidRDefault="006B6A8E"/>
        </w:tc>
        <w:tc>
          <w:tcPr>
            <w:tcW w:w="3581" w:type="dxa"/>
          </w:tcPr>
          <w:p w:rsidR="006B6A8E" w:rsidRDefault="006B6A8E" w:rsidP="006B6A8E">
            <w:pPr>
              <w:rPr>
                <w:color w:val="7030A0"/>
              </w:rPr>
            </w:pPr>
            <w:r>
              <w:rPr>
                <w:color w:val="7030A0"/>
              </w:rPr>
              <w:t>Mensaje informando que no se ingresó el nombre de la tanda publicitaria.</w:t>
            </w:r>
          </w:p>
        </w:tc>
      </w:tr>
      <w:tr w:rsidR="0074533A" w:rsidTr="00D82072">
        <w:trPr>
          <w:trHeight w:val="988"/>
        </w:trPr>
        <w:tc>
          <w:tcPr>
            <w:tcW w:w="2047" w:type="dxa"/>
            <w:vMerge/>
          </w:tcPr>
          <w:p w:rsidR="0074533A" w:rsidRDefault="0074533A"/>
        </w:tc>
        <w:tc>
          <w:tcPr>
            <w:tcW w:w="530" w:type="dxa"/>
          </w:tcPr>
          <w:p w:rsidR="0074533A" w:rsidRDefault="0074533A"/>
        </w:tc>
        <w:tc>
          <w:tcPr>
            <w:tcW w:w="3586" w:type="dxa"/>
          </w:tcPr>
          <w:p w:rsidR="0074533A" w:rsidRDefault="0074533A"/>
        </w:tc>
        <w:tc>
          <w:tcPr>
            <w:tcW w:w="530" w:type="dxa"/>
          </w:tcPr>
          <w:p w:rsidR="0074533A" w:rsidRDefault="00134D85">
            <w:r>
              <w:t>23</w:t>
            </w:r>
          </w:p>
        </w:tc>
        <w:tc>
          <w:tcPr>
            <w:tcW w:w="3581" w:type="dxa"/>
          </w:tcPr>
          <w:p w:rsidR="0074533A" w:rsidRDefault="0074533A">
            <w:r>
              <w:t>Mensaje informando que se ingresó una publicidad única a una tanda periódica</w:t>
            </w:r>
          </w:p>
        </w:tc>
      </w:tr>
    </w:tbl>
    <w:p w:rsidR="0034512D" w:rsidRDefault="0034512D"/>
    <w:p w:rsidR="009460CE" w:rsidRPr="00134D85" w:rsidRDefault="009460CE" w:rsidP="009460CE">
      <w:pPr>
        <w:jc w:val="center"/>
        <w:rPr>
          <w:b/>
        </w:rPr>
      </w:pPr>
      <w:r w:rsidRPr="00134D85">
        <w:rPr>
          <w:b/>
        </w:rPr>
        <w:t>Casos de Prueba para partición de equivalencias</w:t>
      </w: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868"/>
        <w:gridCol w:w="1254"/>
        <w:gridCol w:w="1417"/>
        <w:gridCol w:w="2264"/>
        <w:gridCol w:w="2316"/>
        <w:gridCol w:w="2229"/>
      </w:tblGrid>
      <w:tr w:rsidR="00D82072" w:rsidTr="00D82072">
        <w:trPr>
          <w:trHeight w:val="1155"/>
        </w:trPr>
        <w:tc>
          <w:tcPr>
            <w:tcW w:w="86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ID del caso de prueba</w:t>
            </w:r>
          </w:p>
        </w:tc>
        <w:tc>
          <w:tcPr>
            <w:tcW w:w="125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Prioridad (Alta, Media, Baja)</w:t>
            </w:r>
          </w:p>
        </w:tc>
        <w:tc>
          <w:tcPr>
            <w:tcW w:w="1417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Nombre del Caso de Prueba</w:t>
            </w:r>
          </w:p>
        </w:tc>
        <w:tc>
          <w:tcPr>
            <w:tcW w:w="226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Precondiciones</w:t>
            </w:r>
          </w:p>
        </w:tc>
        <w:tc>
          <w:tcPr>
            <w:tcW w:w="2316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Pasos</w:t>
            </w:r>
          </w:p>
        </w:tc>
        <w:tc>
          <w:tcPr>
            <w:tcW w:w="2229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Resultado Esperado</w:t>
            </w:r>
          </w:p>
        </w:tc>
      </w:tr>
      <w:tr w:rsidR="00D82072" w:rsidTr="00D82072">
        <w:trPr>
          <w:trHeight w:val="3482"/>
        </w:trPr>
        <w:tc>
          <w:tcPr>
            <w:tcW w:w="868" w:type="dxa"/>
          </w:tcPr>
          <w:p w:rsidR="009460CE" w:rsidRDefault="00134D85" w:rsidP="009460CE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:rsidR="009460CE" w:rsidRDefault="00134D85" w:rsidP="009460CE">
            <w:pPr>
              <w:jc w:val="center"/>
            </w:pPr>
            <w:r>
              <w:t>Alta</w:t>
            </w:r>
          </w:p>
        </w:tc>
        <w:tc>
          <w:tcPr>
            <w:tcW w:w="1417" w:type="dxa"/>
          </w:tcPr>
          <w:p w:rsidR="009460CE" w:rsidRPr="004035BF" w:rsidRDefault="00134D85" w:rsidP="009460CE">
            <w:pPr>
              <w:jc w:val="center"/>
              <w:rPr>
                <w:color w:val="7030A0"/>
              </w:rPr>
            </w:pPr>
            <w:r>
              <w:t>Registro de tanda publicitaria</w:t>
            </w:r>
            <w:r w:rsidR="004035BF">
              <w:t xml:space="preserve"> única </w:t>
            </w:r>
            <w:r w:rsidR="004035BF">
              <w:rPr>
                <w:color w:val="7030A0"/>
              </w:rPr>
              <w:t>exitosa.</w:t>
            </w:r>
          </w:p>
        </w:tc>
        <w:tc>
          <w:tcPr>
            <w:tcW w:w="2264" w:type="dxa"/>
          </w:tcPr>
          <w:p w:rsidR="009460CE" w:rsidRDefault="00134D85" w:rsidP="00D82072">
            <w:r>
              <w:t>Tanda Publicitaria con nombre no existente y</w:t>
            </w:r>
            <w:r w:rsidR="00D82072">
              <w:t xml:space="preserve"> tipo seleccionado y</w:t>
            </w:r>
            <w:r>
              <w:t xml:space="preserve"> publicidades cargadas en formato correcto</w:t>
            </w:r>
            <w:r w:rsidR="00D82072">
              <w:t xml:space="preserve">, </w:t>
            </w:r>
            <w:r>
              <w:t>con secuencia de reproducción</w:t>
            </w:r>
            <w:r w:rsidR="00D82072">
              <w:t xml:space="preserve"> y del mismo tipo que la tanda,</w:t>
            </w:r>
            <w:r>
              <w:t xml:space="preserve"> para un punto de emisión existente.</w:t>
            </w:r>
          </w:p>
        </w:tc>
        <w:tc>
          <w:tcPr>
            <w:tcW w:w="2316" w:type="dxa"/>
          </w:tcPr>
          <w:p w:rsidR="009460CE" w:rsidRDefault="00D82072" w:rsidP="00D82072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D82072" w:rsidRDefault="00D82072" w:rsidP="00D82072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D82072" w:rsidRDefault="00D82072" w:rsidP="00D82072">
            <w:r w:rsidRPr="00F87570">
              <w:rPr>
                <w:b/>
              </w:rPr>
              <w:t>3.</w:t>
            </w:r>
            <w:r>
              <w:t xml:space="preserve"> EL RP ingresa un nombre de tanda que no exista en el sistema.</w:t>
            </w:r>
          </w:p>
          <w:p w:rsidR="00D82072" w:rsidRDefault="00D82072" w:rsidP="00D82072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D82072" w:rsidRDefault="00D82072" w:rsidP="00D82072">
            <w:r w:rsidRPr="00F87570">
              <w:rPr>
                <w:b/>
              </w:rPr>
              <w:t>5.</w:t>
            </w:r>
            <w:r>
              <w:t xml:space="preserve"> El RP selecciona una o mas publicidades con formato correcto y de tipo Única.</w:t>
            </w:r>
          </w:p>
          <w:p w:rsidR="00D82072" w:rsidRDefault="00D82072" w:rsidP="00D82072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F87570" w:rsidRPr="00F87570" w:rsidRDefault="00F87570" w:rsidP="00D82072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D82072" w:rsidRDefault="00D82072" w:rsidP="00D82072"/>
        </w:tc>
        <w:tc>
          <w:tcPr>
            <w:tcW w:w="2229" w:type="dxa"/>
          </w:tcPr>
          <w:p w:rsidR="00F87570" w:rsidRDefault="00F87570" w:rsidP="00F87570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9460CE" w:rsidRDefault="00F87570" w:rsidP="00F87570">
            <w:r>
              <w:rPr>
                <w:b/>
              </w:rPr>
              <w:t>7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 notificando que la tanda ha sido creada con éxito.</w:t>
            </w:r>
          </w:p>
        </w:tc>
      </w:tr>
      <w:tr w:rsidR="00F87570" w:rsidTr="00D82072">
        <w:trPr>
          <w:trHeight w:val="292"/>
        </w:trPr>
        <w:tc>
          <w:tcPr>
            <w:tcW w:w="868" w:type="dxa"/>
          </w:tcPr>
          <w:p w:rsidR="00F87570" w:rsidRDefault="00F87570" w:rsidP="00F87570">
            <w:pPr>
              <w:jc w:val="center"/>
            </w:pPr>
            <w:r>
              <w:t>2</w:t>
            </w:r>
          </w:p>
        </w:tc>
        <w:tc>
          <w:tcPr>
            <w:tcW w:w="1254" w:type="dxa"/>
          </w:tcPr>
          <w:p w:rsidR="00F87570" w:rsidRDefault="00F87570" w:rsidP="00F87570">
            <w:pPr>
              <w:jc w:val="center"/>
            </w:pPr>
            <w:r>
              <w:t xml:space="preserve">Alta </w:t>
            </w:r>
          </w:p>
        </w:tc>
        <w:tc>
          <w:tcPr>
            <w:tcW w:w="1417" w:type="dxa"/>
          </w:tcPr>
          <w:p w:rsidR="00F87570" w:rsidRPr="004035BF" w:rsidRDefault="00F87570" w:rsidP="00F87570">
            <w:pPr>
              <w:jc w:val="center"/>
              <w:rPr>
                <w:color w:val="7030A0"/>
              </w:rPr>
            </w:pPr>
            <w:r>
              <w:t xml:space="preserve">Registro de tanda </w:t>
            </w:r>
            <w:r w:rsidR="004035BF">
              <w:t xml:space="preserve">publicitaria </w:t>
            </w:r>
            <w:bookmarkStart w:id="0" w:name="_GoBack"/>
            <w:bookmarkEnd w:id="0"/>
            <w:r w:rsidR="004035BF">
              <w:rPr>
                <w:color w:val="7030A0"/>
              </w:rPr>
              <w:t>periódica exitosa.</w:t>
            </w:r>
          </w:p>
        </w:tc>
        <w:tc>
          <w:tcPr>
            <w:tcW w:w="2264" w:type="dxa"/>
          </w:tcPr>
          <w:p w:rsidR="00F87570" w:rsidRDefault="00F87570" w:rsidP="00F87570">
            <w:r>
              <w:t>Tanda Publicitaria con nombre no existente y tipo seleccionado y publicidades cargadas en formato correcto, con secuencia de reproducción y del mismo tipo que la tanda, para un punto de emisión existente.</w:t>
            </w:r>
          </w:p>
        </w:tc>
        <w:tc>
          <w:tcPr>
            <w:tcW w:w="2316" w:type="dxa"/>
          </w:tcPr>
          <w:p w:rsidR="00F87570" w:rsidRDefault="00F87570" w:rsidP="00F87570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F87570" w:rsidRDefault="00F87570" w:rsidP="00F87570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F87570" w:rsidRDefault="00F87570" w:rsidP="00F87570">
            <w:r w:rsidRPr="00F87570">
              <w:rPr>
                <w:b/>
              </w:rPr>
              <w:t>3.</w:t>
            </w:r>
            <w:r>
              <w:t xml:space="preserve"> EL RP ingresa un nombre de tanda que no exista en el sistema.</w:t>
            </w:r>
          </w:p>
          <w:p w:rsidR="00F87570" w:rsidRDefault="00F87570" w:rsidP="00F87570">
            <w:r w:rsidRPr="00F87570">
              <w:rPr>
                <w:b/>
              </w:rPr>
              <w:lastRenderedPageBreak/>
              <w:t>4.</w:t>
            </w:r>
            <w:r>
              <w:t xml:space="preserve"> El RP selecciona el tipo de tanda Periódica.</w:t>
            </w:r>
          </w:p>
          <w:p w:rsidR="00F87570" w:rsidRDefault="00F87570" w:rsidP="00F87570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proofErr w:type="spellStart"/>
            <w:r>
              <w:t>mas</w:t>
            </w:r>
            <w:proofErr w:type="spellEnd"/>
            <w:r>
              <w:t xml:space="preserve"> publicidades con formato correcto y de tipo Periódica.</w:t>
            </w:r>
          </w:p>
          <w:p w:rsidR="00F87570" w:rsidRDefault="00F87570" w:rsidP="00F87570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F87570" w:rsidRPr="00F87570" w:rsidRDefault="00F87570" w:rsidP="00F87570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F87570" w:rsidRDefault="00F87570" w:rsidP="00F87570"/>
        </w:tc>
        <w:tc>
          <w:tcPr>
            <w:tcW w:w="2229" w:type="dxa"/>
          </w:tcPr>
          <w:p w:rsidR="00F87570" w:rsidRDefault="00F87570" w:rsidP="00F87570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F87570" w:rsidRDefault="00F87570" w:rsidP="00F87570">
            <w:r>
              <w:rPr>
                <w:b/>
              </w:rPr>
              <w:t>7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 notificando que la tanda ha sido creada con éxito.</w:t>
            </w:r>
          </w:p>
        </w:tc>
      </w:tr>
      <w:tr w:rsidR="00F87570" w:rsidTr="00D82072">
        <w:trPr>
          <w:trHeight w:val="276"/>
        </w:trPr>
        <w:tc>
          <w:tcPr>
            <w:tcW w:w="868" w:type="dxa"/>
          </w:tcPr>
          <w:p w:rsidR="00F87570" w:rsidRDefault="00F87570" w:rsidP="00F87570">
            <w:pPr>
              <w:jc w:val="center"/>
            </w:pPr>
            <w:r>
              <w:lastRenderedPageBreak/>
              <w:t>3</w:t>
            </w:r>
          </w:p>
        </w:tc>
        <w:tc>
          <w:tcPr>
            <w:tcW w:w="1254" w:type="dxa"/>
          </w:tcPr>
          <w:p w:rsidR="00F87570" w:rsidRPr="004035BF" w:rsidRDefault="004035BF" w:rsidP="00F87570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 xml:space="preserve">Media </w:t>
            </w:r>
          </w:p>
        </w:tc>
        <w:tc>
          <w:tcPr>
            <w:tcW w:w="1417" w:type="dxa"/>
          </w:tcPr>
          <w:p w:rsidR="00F87570" w:rsidRPr="004035BF" w:rsidRDefault="004035BF" w:rsidP="00F87570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 con tipo de tanda distinto al tipo de publicidad</w:t>
            </w:r>
          </w:p>
        </w:tc>
        <w:tc>
          <w:tcPr>
            <w:tcW w:w="2264" w:type="dxa"/>
          </w:tcPr>
          <w:p w:rsidR="00F87570" w:rsidRPr="004035BF" w:rsidRDefault="00F87570" w:rsidP="00F87570">
            <w:pPr>
              <w:rPr>
                <w:color w:val="7030A0"/>
              </w:rPr>
            </w:pPr>
          </w:p>
        </w:tc>
        <w:tc>
          <w:tcPr>
            <w:tcW w:w="2316" w:type="dxa"/>
          </w:tcPr>
          <w:p w:rsidR="00F87570" w:rsidRPr="004035BF" w:rsidRDefault="00F87570" w:rsidP="00F87570">
            <w:pPr>
              <w:rPr>
                <w:color w:val="7030A0"/>
              </w:rPr>
            </w:pPr>
          </w:p>
        </w:tc>
        <w:tc>
          <w:tcPr>
            <w:tcW w:w="2229" w:type="dxa"/>
          </w:tcPr>
          <w:p w:rsidR="00F87570" w:rsidRPr="004035BF" w:rsidRDefault="00F87570" w:rsidP="00F87570">
            <w:pPr>
              <w:rPr>
                <w:color w:val="7030A0"/>
              </w:rPr>
            </w:pPr>
          </w:p>
        </w:tc>
      </w:tr>
      <w:tr w:rsidR="004035BF" w:rsidTr="00D82072">
        <w:trPr>
          <w:trHeight w:val="276"/>
        </w:trPr>
        <w:tc>
          <w:tcPr>
            <w:tcW w:w="868" w:type="dxa"/>
          </w:tcPr>
          <w:p w:rsidR="004035BF" w:rsidRDefault="004035BF" w:rsidP="00F87570">
            <w:pPr>
              <w:jc w:val="center"/>
            </w:pPr>
          </w:p>
        </w:tc>
        <w:tc>
          <w:tcPr>
            <w:tcW w:w="1254" w:type="dxa"/>
          </w:tcPr>
          <w:p w:rsidR="004035BF" w:rsidRDefault="004035BF" w:rsidP="00F87570">
            <w:pPr>
              <w:jc w:val="center"/>
              <w:rPr>
                <w:color w:val="7030A0"/>
              </w:rPr>
            </w:pPr>
          </w:p>
        </w:tc>
        <w:tc>
          <w:tcPr>
            <w:tcW w:w="1417" w:type="dxa"/>
          </w:tcPr>
          <w:p w:rsidR="004035BF" w:rsidRDefault="004035BF" w:rsidP="00F87570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 con nombre ya existente.</w:t>
            </w:r>
          </w:p>
        </w:tc>
        <w:tc>
          <w:tcPr>
            <w:tcW w:w="2264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  <w:tc>
          <w:tcPr>
            <w:tcW w:w="2316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  <w:tc>
          <w:tcPr>
            <w:tcW w:w="2229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</w:tr>
      <w:tr w:rsidR="004035BF" w:rsidTr="00D82072">
        <w:trPr>
          <w:trHeight w:val="276"/>
        </w:trPr>
        <w:tc>
          <w:tcPr>
            <w:tcW w:w="868" w:type="dxa"/>
          </w:tcPr>
          <w:p w:rsidR="004035BF" w:rsidRDefault="004035BF" w:rsidP="00F87570">
            <w:pPr>
              <w:jc w:val="center"/>
            </w:pPr>
          </w:p>
        </w:tc>
        <w:tc>
          <w:tcPr>
            <w:tcW w:w="1254" w:type="dxa"/>
          </w:tcPr>
          <w:p w:rsidR="004035BF" w:rsidRDefault="004035BF" w:rsidP="00F87570">
            <w:pPr>
              <w:jc w:val="center"/>
              <w:rPr>
                <w:color w:val="7030A0"/>
              </w:rPr>
            </w:pPr>
          </w:p>
        </w:tc>
        <w:tc>
          <w:tcPr>
            <w:tcW w:w="1417" w:type="dxa"/>
          </w:tcPr>
          <w:p w:rsidR="004035BF" w:rsidRDefault="004035BF" w:rsidP="00F87570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 con formato de video inválido.</w:t>
            </w:r>
          </w:p>
        </w:tc>
        <w:tc>
          <w:tcPr>
            <w:tcW w:w="2264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  <w:tc>
          <w:tcPr>
            <w:tcW w:w="2316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  <w:tc>
          <w:tcPr>
            <w:tcW w:w="2229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</w:tr>
      <w:tr w:rsidR="004035BF" w:rsidTr="00D82072">
        <w:trPr>
          <w:trHeight w:val="276"/>
        </w:trPr>
        <w:tc>
          <w:tcPr>
            <w:tcW w:w="868" w:type="dxa"/>
          </w:tcPr>
          <w:p w:rsidR="004035BF" w:rsidRDefault="004035BF" w:rsidP="00F87570">
            <w:pPr>
              <w:jc w:val="center"/>
            </w:pPr>
          </w:p>
        </w:tc>
        <w:tc>
          <w:tcPr>
            <w:tcW w:w="1254" w:type="dxa"/>
          </w:tcPr>
          <w:p w:rsidR="004035BF" w:rsidRDefault="004035BF" w:rsidP="00F87570">
            <w:pPr>
              <w:jc w:val="center"/>
              <w:rPr>
                <w:color w:val="7030A0"/>
              </w:rPr>
            </w:pPr>
          </w:p>
        </w:tc>
        <w:tc>
          <w:tcPr>
            <w:tcW w:w="1417" w:type="dxa"/>
          </w:tcPr>
          <w:p w:rsidR="004035BF" w:rsidRDefault="004035BF" w:rsidP="00385EDA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Registro de tanda publicitaria</w:t>
            </w:r>
            <w:r w:rsidR="00385EDA">
              <w:rPr>
                <w:color w:val="7030A0"/>
              </w:rPr>
              <w:t xml:space="preserve"> sin el orden de reproducción de las publicidades.</w:t>
            </w:r>
          </w:p>
        </w:tc>
        <w:tc>
          <w:tcPr>
            <w:tcW w:w="2264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  <w:tc>
          <w:tcPr>
            <w:tcW w:w="2316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  <w:tc>
          <w:tcPr>
            <w:tcW w:w="2229" w:type="dxa"/>
          </w:tcPr>
          <w:p w:rsidR="004035BF" w:rsidRPr="004035BF" w:rsidRDefault="004035BF" w:rsidP="00F87570">
            <w:pPr>
              <w:rPr>
                <w:color w:val="7030A0"/>
              </w:rPr>
            </w:pPr>
          </w:p>
        </w:tc>
      </w:tr>
    </w:tbl>
    <w:p w:rsidR="009460CE" w:rsidRDefault="009460CE" w:rsidP="009460CE">
      <w:pPr>
        <w:jc w:val="center"/>
      </w:pPr>
    </w:p>
    <w:sectPr w:rsidR="009460CE" w:rsidSect="00F8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2D"/>
    <w:rsid w:val="00134D85"/>
    <w:rsid w:val="0034512D"/>
    <w:rsid w:val="00385EDA"/>
    <w:rsid w:val="003B1F65"/>
    <w:rsid w:val="004035BF"/>
    <w:rsid w:val="004345BA"/>
    <w:rsid w:val="006B6A8E"/>
    <w:rsid w:val="006F1426"/>
    <w:rsid w:val="0074533A"/>
    <w:rsid w:val="00817047"/>
    <w:rsid w:val="008E0CA5"/>
    <w:rsid w:val="009460CE"/>
    <w:rsid w:val="00C845CF"/>
    <w:rsid w:val="00CF5BF2"/>
    <w:rsid w:val="00D039B7"/>
    <w:rsid w:val="00D82072"/>
    <w:rsid w:val="00EC74CB"/>
    <w:rsid w:val="00F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9B87"/>
  <w15:chartTrackingRefBased/>
  <w15:docId w15:val="{70BAC5C5-BA07-420A-BDF4-4BD7AE0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Keyssi .</cp:lastModifiedBy>
  <cp:revision>2</cp:revision>
  <dcterms:created xsi:type="dcterms:W3CDTF">2018-10-04T21:39:00Z</dcterms:created>
  <dcterms:modified xsi:type="dcterms:W3CDTF">2018-10-08T03:06:00Z</dcterms:modified>
</cp:coreProperties>
</file>