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A35" w:rsidRDefault="006D314E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REQUERIMIENTOS NO FUNCIONALES</w:t>
      </w:r>
    </w:p>
    <w:p w:rsidR="00A56A35" w:rsidRDefault="00A56A35">
      <w:pPr>
        <w:rPr>
          <w:rFonts w:ascii="Arial" w:eastAsia="Arial" w:hAnsi="Arial" w:cs="Arial"/>
          <w:b/>
          <w:sz w:val="24"/>
          <w:szCs w:val="24"/>
        </w:rPr>
      </w:pPr>
    </w:p>
    <w:p w:rsidR="00A56A35" w:rsidRDefault="00A56A35">
      <w:pPr>
        <w:rPr>
          <w:rFonts w:ascii="Arial" w:eastAsia="Arial" w:hAnsi="Arial" w:cs="Arial"/>
          <w:b/>
          <w:sz w:val="24"/>
          <w:szCs w:val="24"/>
        </w:rPr>
      </w:pPr>
    </w:p>
    <w:p w:rsidR="00A56A35" w:rsidRDefault="006D314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DESEMPEÑO</w:t>
      </w:r>
    </w:p>
    <w:tbl>
      <w:tblPr>
        <w:tblStyle w:val="a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de procesamiento de transacciones</w:t>
            </w: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(lectura/escritura)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segundos</w:t>
            </w:r>
          </w:p>
        </w:tc>
      </w:tr>
      <w:tr w:rsidR="00A56A35" w:rsidTr="00F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Número total de usuarios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5 - 10 usuarios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Duración promedio de la sesión de usuario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8 - 12 horas</w:t>
            </w:r>
          </w:p>
        </w:tc>
      </w:tr>
      <w:tr w:rsidR="00A56A35" w:rsidTr="00F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de procesamiento de consulta (solo lectura)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segundo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de procesamiento Batch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 minutos</w:t>
            </w:r>
          </w:p>
        </w:tc>
      </w:tr>
    </w:tbl>
    <w:p w:rsidR="00A56A35" w:rsidRDefault="00A56A35">
      <w:pPr>
        <w:rPr>
          <w:rFonts w:ascii="Arial" w:eastAsia="Arial" w:hAnsi="Arial" w:cs="Arial"/>
          <w:sz w:val="24"/>
          <w:szCs w:val="24"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ESCALABILIDAD</w:t>
      </w:r>
    </w:p>
    <w:tbl>
      <w:tblPr>
        <w:tblStyle w:val="a0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9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Capacidad de escalar números de registros por año (lectura)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18.000 registros</w:t>
            </w:r>
          </w:p>
        </w:tc>
      </w:tr>
      <w:tr w:rsidR="00A56A35" w:rsidTr="00F9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Capacidad de escalar números de usuarios por año (transacciones)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 celadores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Duración de la sesión promedio 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8 - 12 horas</w:t>
            </w:r>
          </w:p>
        </w:tc>
      </w:tr>
      <w:tr w:rsidR="00A56A35" w:rsidTr="00F9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de procesamiento de consultas (solo lectura)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segundos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Tiempo de respuesta para búsqueda 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 segundos</w:t>
            </w: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DISPONIBILIDAD</w:t>
      </w:r>
    </w:p>
    <w:tbl>
      <w:tblPr>
        <w:tblStyle w:val="a1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 w:rsidP="0054593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requerido para que el sistema esté</w:t>
            </w:r>
            <w:r w:rsidR="005459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disponible en modo d</w:t>
            </w:r>
            <w:r w:rsidR="00545932"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e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recuperación normal</w:t>
            </w:r>
          </w:p>
          <w:p w:rsidR="00A56A35" w:rsidRDefault="00A56A35" w:rsidP="0054593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 minutos</w:t>
            </w:r>
          </w:p>
        </w:tc>
      </w:tr>
      <w:tr w:rsidR="00A56A35" w:rsidTr="00F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Geografías y zonas horarias que impactan</w:t>
            </w:r>
            <w:r w:rsidR="005459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los sistemas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center" w:pos="2099"/>
                <w:tab w:val="right" w:pos="419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 Aplica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Requisitos de disponibilidad para</w:t>
            </w:r>
            <w:r w:rsidR="00545932"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diferentes</w:t>
            </w:r>
            <w:r w:rsidR="005459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geografías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 Aplica</w:t>
            </w:r>
          </w:p>
        </w:tc>
      </w:tr>
      <w:tr w:rsidR="00A56A35" w:rsidTr="00F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Frecuencia de interrupción de actividades</w:t>
            </w:r>
            <w:r w:rsidR="005459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planificada que es aceptable</w:t>
            </w:r>
          </w:p>
          <w:p w:rsidR="00A56A35" w:rsidRDefault="00A56A35">
            <w:pPr>
              <w:tabs>
                <w:tab w:val="left" w:pos="150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Mensual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transcurrido aceptable para que el</w:t>
            </w:r>
            <w:r w:rsidR="005459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servicio se recupere de un</w:t>
            </w:r>
            <w:r w:rsidR="00545932"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incidente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hora</w:t>
            </w: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545932" w:rsidRDefault="00545932">
      <w:pPr>
        <w:rPr>
          <w:rFonts w:ascii="Arial" w:eastAsia="Arial" w:hAnsi="Arial" w:cs="Arial"/>
          <w:b/>
        </w:rPr>
      </w:pPr>
    </w:p>
    <w:p w:rsidR="00545932" w:rsidRDefault="00545932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CAPACIDAD</w:t>
      </w:r>
    </w:p>
    <w:tbl>
      <w:tblPr>
        <w:tblStyle w:val="a2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08210B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Número máximo de sesiones de usuario</w:t>
            </w:r>
            <w:r w:rsidR="0008210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concurrentes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center" w:pos="2099"/>
                <w:tab w:val="right" w:pos="41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  <w:t>5 - 10 sesiones</w:t>
            </w:r>
          </w:p>
        </w:tc>
      </w:tr>
      <w:tr w:rsidR="00A56A35" w:rsidTr="00F0323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Número máximo de transacciones</w:t>
            </w: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concurrentes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5 - 10 transacciones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Número esperado de usuarios concurrentes</w:t>
            </w:r>
          </w:p>
          <w:p w:rsidR="00A56A35" w:rsidRDefault="00A56A35">
            <w:pPr>
              <w:tabs>
                <w:tab w:val="left" w:pos="150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5 - 10 usuarios</w:t>
            </w:r>
          </w:p>
        </w:tc>
      </w:tr>
      <w:tr w:rsidR="00A56A35" w:rsidTr="00F0323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Número de registros (activo y archivo)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18.000 anual (aproximado)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Capacidad para almacenar y recuperar datos del negocio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 años</w:t>
            </w:r>
          </w:p>
        </w:tc>
      </w:tr>
    </w:tbl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SEGURIDAD</w:t>
      </w:r>
    </w:p>
    <w:tbl>
      <w:tblPr>
        <w:tblStyle w:val="a3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Autenticación y autorización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Control de acceso y privilegios basado en roles</w:t>
            </w:r>
          </w:p>
        </w:tc>
      </w:tr>
      <w:tr w:rsidR="00A56A35" w:rsidTr="00F0323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Encriptación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 w:rsidP="0054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Toda la información sensible debe ser transmitida usando encriptación HTTPS</w:t>
            </w:r>
          </w:p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Control y acceso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Centralizado en la base de datos</w:t>
            </w:r>
          </w:p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400924" w:rsidRDefault="00400924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MANTENIBILIDAD</w:t>
      </w:r>
    </w:p>
    <w:tbl>
      <w:tblPr>
        <w:tblStyle w:val="a4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9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Lista de usuarios activos mantenida por el administrador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center" w:pos="2099"/>
                <w:tab w:val="right" w:pos="419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</w:p>
        </w:tc>
      </w:tr>
      <w:tr w:rsidR="00A56A35" w:rsidTr="00F90C1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Funcionalidades para la gestión a nivel de usuario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Capacidad para que los mensajes de error sean personalizables por el administrador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MANEJABILIDAD</w:t>
      </w:r>
    </w:p>
    <w:tbl>
      <w:tblPr>
        <w:tblStyle w:val="a5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9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Alertas requeridas cuando el sistema sufre una interrupción recuperable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center" w:pos="2099"/>
                <w:tab w:val="right" w:pos="41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  <w:t>Si</w:t>
            </w:r>
          </w:p>
        </w:tc>
      </w:tr>
      <w:tr w:rsidR="00A56A35" w:rsidTr="00F90C1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Alertas requeridas si el sistema no completa su procesamiento nocturno en el tiempo asignado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Registro y seguimiento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Registro de auditoría para todas las transacciones y consultas</w:t>
            </w:r>
          </w:p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B63935" w:rsidRDefault="00B63935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FIABILIDAD</w:t>
      </w:r>
    </w:p>
    <w:tbl>
      <w:tblPr>
        <w:tblStyle w:val="a6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9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promedio entre fallas - umbral aceptable de tiempo muerto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center" w:pos="2099"/>
                <w:tab w:val="right" w:pos="41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  <w:t>1.000 horas (40 días)</w:t>
            </w:r>
          </w:p>
        </w:tc>
      </w:tr>
      <w:tr w:rsidR="00A56A35" w:rsidTr="00F90C1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promedio para recuperación - tiempo disponible para tener la aplicación en línea nuevamente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 minutos</w:t>
            </w:r>
          </w:p>
        </w:tc>
      </w:tr>
      <w:tr w:rsidR="00A56A35" w:rsidTr="00F9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Integridad de los datos</w:t>
            </w:r>
          </w:p>
        </w:tc>
        <w:tc>
          <w:tcPr>
            <w:tcW w:w="4414" w:type="dxa"/>
          </w:tcPr>
          <w:p w:rsidR="00A56A35" w:rsidRDefault="00A56A35" w:rsidP="005459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5459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garantizará la consistencia, atomicidad, aislamiento y durabilidad de las transacciones</w:t>
            </w:r>
          </w:p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EXTENSIBILIDAD</w:t>
      </w:r>
    </w:p>
    <w:tbl>
      <w:tblPr>
        <w:tblStyle w:val="Tablaconcuadrcula4-nfasis1"/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55082E" w:rsidRDefault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bCs w:val="0"/>
                <w:sz w:val="24"/>
                <w:szCs w:val="24"/>
              </w:rPr>
            </w:pPr>
          </w:p>
          <w:p w:rsidR="0055082E" w:rsidRDefault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bCs w:val="0"/>
                <w:sz w:val="24"/>
                <w:szCs w:val="24"/>
              </w:rPr>
            </w:pPr>
          </w:p>
          <w:p w:rsidR="0055082E" w:rsidRDefault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bCs w:val="0"/>
                <w:sz w:val="24"/>
                <w:szCs w:val="24"/>
              </w:rPr>
            </w:pPr>
          </w:p>
          <w:p w:rsidR="0055082E" w:rsidRDefault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bCs w:val="0"/>
                <w:sz w:val="24"/>
                <w:szCs w:val="24"/>
              </w:rPr>
            </w:pPr>
          </w:p>
          <w:p w:rsidR="0055082E" w:rsidRDefault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bCs w:val="0"/>
                <w:sz w:val="24"/>
                <w:szCs w:val="24"/>
              </w:rPr>
            </w:pPr>
          </w:p>
          <w:p w:rsidR="0055082E" w:rsidRDefault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bCs w:val="0"/>
                <w:sz w:val="24"/>
                <w:szCs w:val="24"/>
              </w:rPr>
            </w:pPr>
          </w:p>
          <w:p w:rsidR="00376AB2" w:rsidRDefault="00376AB2" w:rsidP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bCs w:val="0"/>
                <w:sz w:val="24"/>
                <w:szCs w:val="24"/>
              </w:rPr>
            </w:pPr>
          </w:p>
          <w:p w:rsidR="00A56A35" w:rsidRDefault="006D314E" w:rsidP="0055082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Opciones de extensibilidad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861621">
            <w:pPr>
              <w:pStyle w:val="Prrafodelista"/>
              <w:numPr>
                <w:ilvl w:val="0"/>
                <w:numId w:val="2"/>
              </w:numPr>
              <w:tabs>
                <w:tab w:val="center" w:pos="2099"/>
                <w:tab w:val="right" w:pos="419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861621">
              <w:rPr>
                <w:rFonts w:ascii="Arial" w:eastAsia="Arial" w:hAnsi="Arial" w:cs="Arial"/>
                <w:sz w:val="24"/>
                <w:szCs w:val="24"/>
              </w:rPr>
              <w:t>Implementación de arquitectura de capas lógicas separadas (front-end, back-end y base datos) permitiendo al sistema ser flexible y de fácil mantenimiento</w:t>
            </w:r>
          </w:p>
          <w:p w:rsidR="0055082E" w:rsidRDefault="0055082E" w:rsidP="00861621">
            <w:pPr>
              <w:pStyle w:val="Prrafodelista"/>
              <w:numPr>
                <w:ilvl w:val="0"/>
                <w:numId w:val="2"/>
              </w:numPr>
              <w:tabs>
                <w:tab w:val="center" w:pos="2099"/>
                <w:tab w:val="right" w:pos="419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Uso de patrones de diseño que facilitaran la implementación de nuevas funcionalidades en el sistema</w:t>
            </w:r>
          </w:p>
          <w:p w:rsidR="0055082E" w:rsidRDefault="0055082E" w:rsidP="00861621">
            <w:pPr>
              <w:pStyle w:val="Prrafodelista"/>
              <w:numPr>
                <w:ilvl w:val="0"/>
                <w:numId w:val="2"/>
              </w:numPr>
              <w:tabs>
                <w:tab w:val="center" w:pos="2099"/>
                <w:tab w:val="right" w:pos="419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Buena documentación en el código que seguirá los principios de la programación orientada a objetos</w:t>
            </w:r>
          </w:p>
          <w:p w:rsidR="0055082E" w:rsidRPr="0055082E" w:rsidRDefault="0055082E" w:rsidP="0055082E">
            <w:pPr>
              <w:pStyle w:val="Prrafodelista"/>
              <w:tabs>
                <w:tab w:val="center" w:pos="2099"/>
                <w:tab w:val="right" w:pos="4198"/>
              </w:tabs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(bajo acoplamiento y alta cohesión)</w:t>
            </w:r>
          </w:p>
          <w:p w:rsidR="0055082E" w:rsidRDefault="0055082E" w:rsidP="0055082E">
            <w:pPr>
              <w:pStyle w:val="Prrafodelista"/>
              <w:numPr>
                <w:ilvl w:val="0"/>
                <w:numId w:val="2"/>
              </w:numPr>
              <w:tabs>
                <w:tab w:val="center" w:pos="2099"/>
                <w:tab w:val="right" w:pos="419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Interfaz del usuario será independientemente de la lógica de negocio con el uso de una API (Interfaz de programación de aplicaciones)</w:t>
            </w:r>
          </w:p>
          <w:p w:rsidR="0055082E" w:rsidRPr="0055082E" w:rsidRDefault="0055082E" w:rsidP="0055082E">
            <w:pPr>
              <w:pStyle w:val="Prrafodelista"/>
              <w:tabs>
                <w:tab w:val="center" w:pos="2099"/>
                <w:tab w:val="right" w:pos="4198"/>
              </w:tabs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F90C18" w:rsidRDefault="00F90C18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RECUPERACIÓN</w:t>
      </w:r>
    </w:p>
    <w:tbl>
      <w:tblPr>
        <w:tblStyle w:val="a8"/>
        <w:tblW w:w="882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8"/>
        <w:gridCol w:w="4432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Puntos de recuperación objetivos / tiempo</w:t>
            </w: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de restauración</w:t>
            </w:r>
          </w:p>
          <w:p w:rsidR="00A56A35" w:rsidRDefault="00A56A35">
            <w:pPr>
              <w:tabs>
                <w:tab w:val="left" w:pos="150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31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center" w:pos="2099"/>
                <w:tab w:val="right" w:pos="41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:rsidR="00A56A35" w:rsidRDefault="006D314E">
            <w:pPr>
              <w:tabs>
                <w:tab w:val="center" w:pos="2099"/>
                <w:tab w:val="right" w:pos="419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24 </w:t>
            </w:r>
            <w:r w:rsidR="00F0323F">
              <w:rPr>
                <w:rFonts w:ascii="Arial" w:eastAsia="Arial" w:hAnsi="Arial" w:cs="Arial"/>
                <w:sz w:val="24"/>
                <w:szCs w:val="24"/>
              </w:rPr>
              <w:t>horas</w:t>
            </w:r>
          </w:p>
        </w:tc>
      </w:tr>
      <w:tr w:rsidR="00A56A35" w:rsidTr="00F0323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Tiempos de recuperación objetivos /</w:t>
            </w: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Tiempo de respaldo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31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 minutos</w:t>
            </w: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INTEROPERABILIDAD</w:t>
      </w:r>
    </w:p>
    <w:tbl>
      <w:tblPr>
        <w:tblStyle w:val="a9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B65A52" w:rsidRDefault="00B65A52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Opciones de interoperabilidad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B65A52">
            <w:pPr>
              <w:pStyle w:val="Prrafodelista"/>
              <w:numPr>
                <w:ilvl w:val="0"/>
                <w:numId w:val="2"/>
              </w:numPr>
              <w:tabs>
                <w:tab w:val="center" w:pos="2099"/>
                <w:tab w:val="right" w:pos="419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B65A52">
              <w:rPr>
                <w:rFonts w:ascii="Arial" w:eastAsia="Arial" w:hAnsi="Arial" w:cs="Arial"/>
                <w:sz w:val="24"/>
                <w:szCs w:val="24"/>
              </w:rPr>
              <w:t>Comunicación con sistemas internos y externos a través de protocolos reconocidos (HTTP</w:t>
            </w:r>
            <w:r w:rsidR="00A1727B">
              <w:rPr>
                <w:rFonts w:ascii="Arial" w:eastAsia="Arial" w:hAnsi="Arial" w:cs="Arial"/>
                <w:sz w:val="24"/>
                <w:szCs w:val="24"/>
              </w:rPr>
              <w:t>/</w:t>
            </w:r>
            <w:bookmarkStart w:id="0" w:name="_GoBack"/>
            <w:bookmarkEnd w:id="0"/>
            <w:r w:rsidRPr="00B65A52">
              <w:rPr>
                <w:rFonts w:ascii="Arial" w:eastAsia="Arial" w:hAnsi="Arial" w:cs="Arial"/>
                <w:sz w:val="24"/>
                <w:szCs w:val="24"/>
              </w:rPr>
              <w:t>REST)</w:t>
            </w:r>
          </w:p>
          <w:p w:rsidR="00B65A52" w:rsidRPr="00B65A52" w:rsidRDefault="00B65A52" w:rsidP="00B65A52">
            <w:pPr>
              <w:pStyle w:val="Prrafodelista"/>
              <w:numPr>
                <w:ilvl w:val="0"/>
                <w:numId w:val="2"/>
              </w:numPr>
              <w:tabs>
                <w:tab w:val="center" w:pos="2099"/>
                <w:tab w:val="right" w:pos="419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permitirá la exportación de información en formatos aprobados</w:t>
            </w:r>
          </w:p>
          <w:p w:rsidR="00A56A35" w:rsidRDefault="00A56A35">
            <w:pPr>
              <w:tabs>
                <w:tab w:val="center" w:pos="2099"/>
                <w:tab w:val="right" w:pos="419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F90C18" w:rsidRDefault="00F90C18">
      <w:pPr>
        <w:rPr>
          <w:rFonts w:ascii="Arial" w:eastAsia="Arial" w:hAnsi="Arial" w:cs="Arial"/>
          <w:b/>
        </w:rPr>
      </w:pPr>
    </w:p>
    <w:p w:rsidR="00440DCE" w:rsidRDefault="00440DCE">
      <w:pPr>
        <w:rPr>
          <w:rFonts w:ascii="Arial" w:eastAsia="Arial" w:hAnsi="Arial" w:cs="Arial"/>
          <w:b/>
        </w:rPr>
      </w:pPr>
    </w:p>
    <w:p w:rsidR="00A56A35" w:rsidRDefault="006D31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USABILIDAD</w:t>
      </w:r>
    </w:p>
    <w:tbl>
      <w:tblPr>
        <w:tblStyle w:val="aa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4"/>
        <w:gridCol w:w="4414"/>
      </w:tblGrid>
      <w:tr w:rsidR="00A56A35" w:rsidTr="00F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Requerimiento No Funcional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56A35" w:rsidRDefault="00A56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Valor 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Opciones de usabilidad 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numPr>
                <w:ilvl w:val="0"/>
                <w:numId w:val="1"/>
              </w:numPr>
              <w:tabs>
                <w:tab w:val="center" w:pos="2099"/>
                <w:tab w:val="right" w:pos="41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Diseño de interfaz para minimizar la entrada manual de registro de equipos.</w:t>
            </w:r>
          </w:p>
          <w:p w:rsidR="00A56A35" w:rsidRDefault="006D314E">
            <w:pPr>
              <w:numPr>
                <w:ilvl w:val="0"/>
                <w:numId w:val="1"/>
              </w:numPr>
              <w:tabs>
                <w:tab w:val="center" w:pos="2099"/>
                <w:tab w:val="right" w:pos="41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Soporte para navegadores como Chrome, Edge</w:t>
            </w:r>
          </w:p>
          <w:p w:rsidR="00A56A35" w:rsidRDefault="006D314E">
            <w:pPr>
              <w:numPr>
                <w:ilvl w:val="0"/>
                <w:numId w:val="1"/>
              </w:numPr>
              <w:tabs>
                <w:tab w:val="center" w:pos="2099"/>
                <w:tab w:val="right" w:pos="41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Diseño compatible a diferentes resoluciones de pantallas (</w:t>
            </w:r>
            <w:r w:rsidR="0055082E">
              <w:rPr>
                <w:rFonts w:ascii="Arial" w:eastAsia="Arial" w:hAnsi="Arial" w:cs="Arial"/>
                <w:sz w:val="24"/>
                <w:szCs w:val="24"/>
              </w:rPr>
              <w:t>PC, Celulares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 Tablets)</w:t>
            </w:r>
          </w:p>
          <w:p w:rsidR="00A56A35" w:rsidRDefault="00A56A35">
            <w:pPr>
              <w:tabs>
                <w:tab w:val="center" w:pos="2099"/>
                <w:tab w:val="right" w:pos="4198"/>
              </w:tabs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56A35" w:rsidTr="00F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¿Se requiere algo diferente de las características de usabilidad estándar?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</w:p>
        </w:tc>
      </w:tr>
      <w:tr w:rsidR="00A56A35" w:rsidTr="00F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56A35" w:rsidRDefault="00A56A35">
            <w:pPr>
              <w:tabs>
                <w:tab w:val="left" w:pos="150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¿Hay usuarios con necesidades especiales?</w:t>
            </w:r>
          </w:p>
          <w:p w:rsidR="00A56A35" w:rsidRDefault="00A56A35">
            <w:pPr>
              <w:tabs>
                <w:tab w:val="left" w:pos="150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</w:t>
            </w:r>
          </w:p>
        </w:tc>
      </w:tr>
      <w:tr w:rsidR="00A56A35" w:rsidTr="00F0323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A35" w:rsidRDefault="006D314E">
            <w:pPr>
              <w:tabs>
                <w:tab w:val="left" w:pos="1500"/>
              </w:tabs>
              <w:spacing w:before="240" w:after="240" w:line="276" w:lineRule="auto"/>
              <w:ind w:left="1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Que determinara el lenguaje a mostrar en el aplicativo</w:t>
            </w:r>
          </w:p>
        </w:tc>
        <w:tc>
          <w:tcPr>
            <w:tcW w:w="4414" w:type="dxa"/>
          </w:tcPr>
          <w:p w:rsidR="00A56A35" w:rsidRDefault="00A56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  <w:p w:rsidR="00A56A35" w:rsidRDefault="006D314E" w:rsidP="00234E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Idioma del sistema </w:t>
            </w:r>
            <w:r w:rsidR="00EE619D">
              <w:rPr>
                <w:rFonts w:ascii="Arial" w:eastAsia="Arial" w:hAnsi="Arial" w:cs="Arial"/>
                <w:sz w:val="24"/>
                <w:szCs w:val="24"/>
              </w:rPr>
              <w:t>será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en español por defecto</w:t>
            </w:r>
          </w:p>
        </w:tc>
      </w:tr>
    </w:tbl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p w:rsidR="00A56A35" w:rsidRDefault="00A56A35">
      <w:pPr>
        <w:rPr>
          <w:rFonts w:ascii="Arial" w:eastAsia="Arial" w:hAnsi="Arial" w:cs="Arial"/>
          <w:b/>
        </w:rPr>
      </w:pPr>
    </w:p>
    <w:sectPr w:rsidR="00A56A3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466DB"/>
    <w:multiLevelType w:val="hybridMultilevel"/>
    <w:tmpl w:val="6F78B4DC"/>
    <w:lvl w:ilvl="0" w:tplc="EFB0E290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8C5DD9"/>
    <w:multiLevelType w:val="multilevel"/>
    <w:tmpl w:val="0CA471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35"/>
    <w:rsid w:val="0008210B"/>
    <w:rsid w:val="000E1C3F"/>
    <w:rsid w:val="00234E78"/>
    <w:rsid w:val="00376AB2"/>
    <w:rsid w:val="00400924"/>
    <w:rsid w:val="00440DCE"/>
    <w:rsid w:val="00545932"/>
    <w:rsid w:val="0055082E"/>
    <w:rsid w:val="005E2BD2"/>
    <w:rsid w:val="006D314E"/>
    <w:rsid w:val="00861621"/>
    <w:rsid w:val="00A1727B"/>
    <w:rsid w:val="00A56A35"/>
    <w:rsid w:val="00A66F18"/>
    <w:rsid w:val="00B122F3"/>
    <w:rsid w:val="00B63935"/>
    <w:rsid w:val="00B65A52"/>
    <w:rsid w:val="00BA0B26"/>
    <w:rsid w:val="00EE619D"/>
    <w:rsid w:val="00F0323F"/>
    <w:rsid w:val="00F90C18"/>
    <w:rsid w:val="00FF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B39E1"/>
  <w15:docId w15:val="{D6412B87-32E1-4E54-889F-773D2304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9D4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D45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9D45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7A339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Prrafodelista">
    <w:name w:val="List Paragraph"/>
    <w:basedOn w:val="Normal"/>
    <w:uiPriority w:val="34"/>
    <w:qFormat/>
    <w:rsid w:val="0086162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E2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auHTm2SRozof4HMx/H7bps/nw==">CgMxLjA4AHIhMVJQbzd0bFVaRktXeGNwY0ZXSWRnOUJOZVRhWVB3ZEZD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692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2023</dc:creator>
  <cp:lastModifiedBy>2023</cp:lastModifiedBy>
  <cp:revision>15</cp:revision>
  <dcterms:created xsi:type="dcterms:W3CDTF">2025-08-28T07:39:00Z</dcterms:created>
  <dcterms:modified xsi:type="dcterms:W3CDTF">2025-10-04T00:05:00Z</dcterms:modified>
</cp:coreProperties>
</file>