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CFAED" w14:textId="19A2AB53" w:rsidR="008C6B5C" w:rsidRDefault="008C6B5C">
      <w:r>
        <w:rPr>
          <w:noProof/>
        </w:rPr>
        <w:drawing>
          <wp:inline distT="0" distB="0" distL="0" distR="0" wp14:anchorId="479CD5A8" wp14:editId="472F0359">
            <wp:extent cx="3467100" cy="1838375"/>
            <wp:effectExtent l="0" t="0" r="0" b="9525"/>
            <wp:docPr id="1" name="Imagen 1" descr="Mantenimiento eficiente de las instalaciones de suministro de agua y  saneamiento en edific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ntenimiento eficiente de las instalaciones de suministro de agua y  saneamiento en edificios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81"/>
                    <a:stretch/>
                  </pic:blipFill>
                  <pic:spPr bwMode="auto">
                    <a:xfrm>
                      <a:off x="0" y="0"/>
                      <a:ext cx="3497567" cy="1854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17E9">
        <w:t xml:space="preserve">     </w:t>
      </w:r>
      <w:r w:rsidR="005A0A31">
        <w:rPr>
          <w:noProof/>
        </w:rPr>
        <w:drawing>
          <wp:inline distT="0" distB="0" distL="0" distR="0" wp14:anchorId="4A3C1764" wp14:editId="18268AAC">
            <wp:extent cx="2276475" cy="1897063"/>
            <wp:effectExtent l="0" t="0" r="0" b="8255"/>
            <wp:docPr id="3" name="Imagen 3" descr="Bomba sumergible para riego bomba centrífuga agua, agua, compresor, agua  potable, bomba sumergible png | PNG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omba sumergible para riego bomba centrífuga agua, agua, compresor, agua  potable, bomba sumergible png | PNG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7" b="9259"/>
                    <a:stretch/>
                  </pic:blipFill>
                  <pic:spPr bwMode="auto">
                    <a:xfrm>
                      <a:off x="0" y="0"/>
                      <a:ext cx="2283024" cy="190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2DCA0" w14:textId="6655B655" w:rsidR="0092320A" w:rsidRDefault="00F853A2">
      <w:r>
        <w:rPr>
          <w:noProof/>
        </w:rPr>
        <w:drawing>
          <wp:inline distT="0" distB="0" distL="0" distR="0" wp14:anchorId="3B45F740" wp14:editId="1773A2D1">
            <wp:extent cx="1323975" cy="22002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12" r="18615"/>
                    <a:stretch/>
                  </pic:blipFill>
                  <pic:spPr bwMode="auto">
                    <a:xfrm>
                      <a:off x="0" y="0"/>
                      <a:ext cx="13239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3CDE">
        <w:t xml:space="preserve">   </w:t>
      </w:r>
      <w:r w:rsidR="00013CDE">
        <w:rPr>
          <w:noProof/>
        </w:rPr>
        <w:drawing>
          <wp:inline distT="0" distB="0" distL="0" distR="0" wp14:anchorId="416445DF" wp14:editId="23B9E953">
            <wp:extent cx="2362200" cy="2155023"/>
            <wp:effectExtent l="0" t="0" r="0" b="0"/>
            <wp:docPr id="5" name="Imagen 5" descr="Energias renovables en mexico: Como funciona un pozo de ag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nergias renovables en mexico: Como funciona un pozo de agua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9" t="13959"/>
                    <a:stretch/>
                  </pic:blipFill>
                  <pic:spPr bwMode="auto">
                    <a:xfrm>
                      <a:off x="0" y="0"/>
                      <a:ext cx="2386712" cy="21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6482">
        <w:t xml:space="preserve">     </w:t>
      </w:r>
      <w:r w:rsidR="006C6482">
        <w:rPr>
          <w:noProof/>
        </w:rPr>
        <w:drawing>
          <wp:inline distT="0" distB="0" distL="0" distR="0" wp14:anchorId="3FD84849" wp14:editId="3A4F84F1">
            <wp:extent cx="1114425" cy="2135272"/>
            <wp:effectExtent l="0" t="0" r="0" b="0"/>
            <wp:docPr id="6" name="Imagen 6" descr="Electrobomba Pedrollo Lapice 0.5Hp 4Sr13G/5Mp 110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lectrobomba Pedrollo Lapice 0.5Hp 4Sr13G/5Mp 110V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50" t="5803" r="31741" b="8532"/>
                    <a:stretch/>
                  </pic:blipFill>
                  <pic:spPr bwMode="auto">
                    <a:xfrm>
                      <a:off x="0" y="0"/>
                      <a:ext cx="1123130" cy="21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2BE7">
        <w:t xml:space="preserve">    </w:t>
      </w:r>
      <w:r w:rsidR="00AA2BE7">
        <w:rPr>
          <w:noProof/>
        </w:rPr>
        <w:drawing>
          <wp:inline distT="0" distB="0" distL="0" distR="0" wp14:anchorId="0C721918" wp14:editId="2CB81ACF">
            <wp:extent cx="2179366" cy="1685925"/>
            <wp:effectExtent l="0" t="0" r="0" b="0"/>
            <wp:docPr id="7" name="Imagen 7" descr="bomba autocebante comp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omba autocebante comprar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1" t="17822" r="11386" b="21287"/>
                    <a:stretch/>
                  </pic:blipFill>
                  <pic:spPr bwMode="auto">
                    <a:xfrm>
                      <a:off x="0" y="0"/>
                      <a:ext cx="2186153" cy="16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320A">
        <w:t xml:space="preserve">     </w:t>
      </w:r>
      <w:r w:rsidR="0092320A">
        <w:rPr>
          <w:noProof/>
        </w:rPr>
        <w:drawing>
          <wp:inline distT="0" distB="0" distL="0" distR="0" wp14:anchorId="57A8BEE3" wp14:editId="06DAE410">
            <wp:extent cx="2133600" cy="2185135"/>
            <wp:effectExtent l="0" t="0" r="0" b="5715"/>
            <wp:docPr id="8" name="Imagen 8" descr="sistema-contra-incendio-nacional | Barnes de Colombia S.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istema-contra-incendio-nacional | Barnes de Colombia S.A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0" t="5044" r="5817" b="5856"/>
                    <a:stretch/>
                  </pic:blipFill>
                  <pic:spPr bwMode="auto">
                    <a:xfrm>
                      <a:off x="0" y="0"/>
                      <a:ext cx="2143224" cy="219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320A">
        <w:t xml:space="preserve">    </w:t>
      </w:r>
      <w:r w:rsidR="0086006C">
        <w:t xml:space="preserve">  </w:t>
      </w:r>
      <w:r w:rsidR="0086006C">
        <w:rPr>
          <w:noProof/>
        </w:rPr>
        <w:drawing>
          <wp:inline distT="0" distB="0" distL="0" distR="0" wp14:anchorId="6FBA30D9" wp14:editId="1E7E7596">
            <wp:extent cx="5133975" cy="2575009"/>
            <wp:effectExtent l="0" t="0" r="0" b="0"/>
            <wp:docPr id="9" name="Imagen 9" descr="Sistemas Contra Incendio Listado NFPA 20 UL FM - Centros comerci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istemas Contra Incendio Listado NFPA 20 UL FM - Centros comerciale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0" r="1111" b="20741"/>
                    <a:stretch/>
                  </pic:blipFill>
                  <pic:spPr bwMode="auto">
                    <a:xfrm>
                      <a:off x="0" y="0"/>
                      <a:ext cx="5147631" cy="258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0B95E" w14:textId="06E259BE" w:rsidR="002571AA" w:rsidRDefault="002571AA"/>
    <w:p w14:paraId="3963EE91" w14:textId="49410064" w:rsidR="002571AA" w:rsidRDefault="001323F5">
      <w:r>
        <w:rPr>
          <w:noProof/>
        </w:rPr>
        <w:drawing>
          <wp:anchor distT="0" distB="0" distL="114300" distR="114300" simplePos="0" relativeHeight="251658240" behindDoc="0" locked="0" layoutInCell="1" allowOverlap="1" wp14:anchorId="6F5AD506" wp14:editId="0CC6C7CC">
            <wp:simplePos x="0" y="0"/>
            <wp:positionH relativeFrom="column">
              <wp:posOffset>0</wp:posOffset>
            </wp:positionH>
            <wp:positionV relativeFrom="paragraph">
              <wp:posOffset>5991225</wp:posOffset>
            </wp:positionV>
            <wp:extent cx="2167255" cy="2371725"/>
            <wp:effectExtent l="0" t="0" r="4445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1" t="14727" r="16000" b="13273"/>
                    <a:stretch/>
                  </pic:blipFill>
                  <pic:spPr bwMode="auto">
                    <a:xfrm>
                      <a:off x="0" y="0"/>
                      <a:ext cx="216725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1AA">
        <w:rPr>
          <w:noProof/>
        </w:rPr>
        <w:drawing>
          <wp:inline distT="0" distB="0" distL="0" distR="0" wp14:anchorId="2A6447AD" wp14:editId="58234CC5">
            <wp:extent cx="6057900" cy="58755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6" t="21654" r="6388" b="13610"/>
                    <a:stretch/>
                  </pic:blipFill>
                  <pic:spPr bwMode="auto">
                    <a:xfrm>
                      <a:off x="0" y="0"/>
                      <a:ext cx="6062473" cy="587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0FC20" w14:textId="3F51218A" w:rsidR="00DB4D59" w:rsidRDefault="001323F5">
      <w:r>
        <w:t xml:space="preserve">   </w:t>
      </w:r>
      <w:r>
        <w:rPr>
          <w:noProof/>
        </w:rPr>
        <w:drawing>
          <wp:inline distT="0" distB="0" distL="0" distR="0" wp14:anchorId="0F0FCA07" wp14:editId="1D1EF8FE">
            <wp:extent cx="2562225" cy="2535064"/>
            <wp:effectExtent l="0" t="0" r="0" b="0"/>
            <wp:docPr id="13" name="Imagen 13" descr="Sistema Contra Incendio - Aquasiste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istema Contra Incendio - Aquasistemas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0" t="8060" r="7462" b="8357"/>
                    <a:stretch/>
                  </pic:blipFill>
                  <pic:spPr bwMode="auto">
                    <a:xfrm>
                      <a:off x="0" y="0"/>
                      <a:ext cx="2565020" cy="253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B4D59" w:rsidSect="008C6B5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B5C"/>
    <w:rsid w:val="00013CDE"/>
    <w:rsid w:val="000F3F07"/>
    <w:rsid w:val="001323F5"/>
    <w:rsid w:val="002571AA"/>
    <w:rsid w:val="002B0A98"/>
    <w:rsid w:val="003E17E9"/>
    <w:rsid w:val="005A0A31"/>
    <w:rsid w:val="006C6482"/>
    <w:rsid w:val="0086006C"/>
    <w:rsid w:val="008C6B5C"/>
    <w:rsid w:val="0092320A"/>
    <w:rsid w:val="00AA2BE7"/>
    <w:rsid w:val="00DB4D59"/>
    <w:rsid w:val="00F85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04D3A"/>
  <w15:chartTrackingRefBased/>
  <w15:docId w15:val="{62300DF5-30D4-46F2-92BB-3470EC7D4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1443</TotalTime>
  <Pages>2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salazar</dc:creator>
  <cp:keywords/>
  <dc:description/>
  <cp:lastModifiedBy>diana salazar</cp:lastModifiedBy>
  <cp:revision>1</cp:revision>
  <dcterms:created xsi:type="dcterms:W3CDTF">2021-08-30T02:14:00Z</dcterms:created>
  <dcterms:modified xsi:type="dcterms:W3CDTF">2021-08-31T02:17:00Z</dcterms:modified>
</cp:coreProperties>
</file>