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C0742" w14:textId="77777777" w:rsidR="00BD1AB0" w:rsidRPr="00BD1AB0" w:rsidRDefault="00BD1AB0" w:rsidP="00BD1AB0">
      <w:pPr>
        <w:jc w:val="center"/>
        <w:rPr>
          <w:rFonts w:ascii="Arial" w:hAnsi="Arial" w:cs="Arial"/>
          <w:b/>
          <w:bCs/>
          <w:sz w:val="36"/>
          <w:szCs w:val="36"/>
        </w:rPr>
      </w:pPr>
      <w:r w:rsidRPr="00BD1AB0">
        <w:rPr>
          <w:rFonts w:ascii="Arial" w:hAnsi="Arial" w:cs="Arial"/>
          <w:b/>
          <w:bCs/>
          <w:noProof/>
          <w:sz w:val="36"/>
          <w:szCs w:val="36"/>
        </w:rPr>
        <w:drawing>
          <wp:anchor distT="0" distB="0" distL="114300" distR="114300" simplePos="0" relativeHeight="251660288" behindDoc="0" locked="0" layoutInCell="1" allowOverlap="1" wp14:anchorId="0FB98BDF" wp14:editId="5C37A8BA">
            <wp:simplePos x="0" y="0"/>
            <wp:positionH relativeFrom="margin">
              <wp:posOffset>-438150</wp:posOffset>
            </wp:positionH>
            <wp:positionV relativeFrom="margin">
              <wp:posOffset>-209550</wp:posOffset>
            </wp:positionV>
            <wp:extent cx="1314450" cy="1314450"/>
            <wp:effectExtent l="0" t="0" r="0" b="0"/>
            <wp:wrapSquare wrapText="bothSides"/>
            <wp:docPr id="8"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14450" cy="1314450"/>
                    </a:xfrm>
                    <a:prstGeom prst="rect">
                      <a:avLst/>
                    </a:prstGeom>
                    <a:noFill/>
                    <a:ln>
                      <a:noFill/>
                    </a:ln>
                  </pic:spPr>
                </pic:pic>
              </a:graphicData>
            </a:graphic>
          </wp:anchor>
        </w:drawing>
      </w:r>
      <w:r w:rsidRPr="00BD1AB0">
        <w:rPr>
          <w:rFonts w:ascii="Arial" w:hAnsi="Arial" w:cs="Arial"/>
          <w:b/>
          <w:bCs/>
          <w:noProof/>
          <w:sz w:val="36"/>
          <w:szCs w:val="36"/>
        </w:rPr>
        <w:drawing>
          <wp:anchor distT="0" distB="0" distL="114300" distR="114300" simplePos="0" relativeHeight="251661312" behindDoc="0" locked="0" layoutInCell="1" allowOverlap="1" wp14:anchorId="5E50C2AE" wp14:editId="5B49889E">
            <wp:simplePos x="0" y="0"/>
            <wp:positionH relativeFrom="margin">
              <wp:posOffset>4907280</wp:posOffset>
            </wp:positionH>
            <wp:positionV relativeFrom="margin">
              <wp:posOffset>-219075</wp:posOffset>
            </wp:positionV>
            <wp:extent cx="1343025" cy="1343025"/>
            <wp:effectExtent l="0" t="0" r="9525" b="9525"/>
            <wp:wrapSquare wrapText="bothSides"/>
            <wp:docPr id="2" name="Imagen 2" descr="Imagen que contiene firmar, dibujo, alimentos, alfomb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firmar, dibujo, alimentos, alfombra&#10;&#10;Descripción generada automáticamen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43025" cy="1343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1AB0">
        <w:rPr>
          <w:rFonts w:ascii="Arial" w:hAnsi="Arial" w:cs="Arial"/>
          <w:b/>
          <w:bCs/>
          <w:sz w:val="36"/>
          <w:szCs w:val="36"/>
        </w:rPr>
        <w:t>UNIVERSIDAD AUTONOMA DE NUEVO LEON</w:t>
      </w:r>
    </w:p>
    <w:p w14:paraId="3D2F64FD" w14:textId="77777777" w:rsidR="00BD1AB0" w:rsidRPr="00BD1AB0" w:rsidRDefault="00BD1AB0" w:rsidP="00BD1AB0">
      <w:pPr>
        <w:jc w:val="center"/>
        <w:rPr>
          <w:rFonts w:ascii="Arial" w:hAnsi="Arial" w:cs="Arial"/>
          <w:b/>
          <w:bCs/>
          <w:sz w:val="36"/>
          <w:szCs w:val="36"/>
        </w:rPr>
      </w:pPr>
    </w:p>
    <w:p w14:paraId="5E421B0B" w14:textId="77777777" w:rsidR="00BD1AB0" w:rsidRPr="00BD1AB0" w:rsidRDefault="00BD1AB0" w:rsidP="00BD1AB0">
      <w:pPr>
        <w:jc w:val="center"/>
        <w:rPr>
          <w:rFonts w:ascii="Arial" w:hAnsi="Arial" w:cs="Arial"/>
          <w:b/>
          <w:bCs/>
          <w:sz w:val="36"/>
          <w:szCs w:val="36"/>
        </w:rPr>
      </w:pPr>
    </w:p>
    <w:p w14:paraId="29146CBC" w14:textId="77777777" w:rsidR="00BD1AB0" w:rsidRPr="00BD1AB0" w:rsidRDefault="00BD1AB0" w:rsidP="00BD1AB0">
      <w:pPr>
        <w:jc w:val="center"/>
        <w:rPr>
          <w:rFonts w:ascii="Arial" w:hAnsi="Arial" w:cs="Arial"/>
          <w:b/>
          <w:bCs/>
          <w:sz w:val="36"/>
          <w:szCs w:val="36"/>
        </w:rPr>
      </w:pPr>
    </w:p>
    <w:p w14:paraId="0F9C25D1" w14:textId="77777777" w:rsidR="00BD1AB0" w:rsidRPr="00BD1AB0" w:rsidRDefault="00BD1AB0" w:rsidP="00BD1AB0">
      <w:pPr>
        <w:jc w:val="center"/>
        <w:rPr>
          <w:rFonts w:ascii="Arial" w:hAnsi="Arial" w:cs="Arial"/>
          <w:b/>
          <w:bCs/>
          <w:sz w:val="36"/>
          <w:szCs w:val="36"/>
        </w:rPr>
      </w:pPr>
    </w:p>
    <w:p w14:paraId="74637B45" w14:textId="77777777" w:rsidR="00BD1AB0" w:rsidRPr="00BD1AB0" w:rsidRDefault="00BD1AB0" w:rsidP="00BD1AB0">
      <w:pPr>
        <w:jc w:val="center"/>
        <w:rPr>
          <w:rFonts w:ascii="Arial" w:hAnsi="Arial" w:cs="Arial"/>
          <w:b/>
          <w:bCs/>
          <w:sz w:val="32"/>
          <w:szCs w:val="32"/>
        </w:rPr>
      </w:pPr>
      <w:r w:rsidRPr="00BD1AB0">
        <w:rPr>
          <w:rFonts w:ascii="Arial" w:hAnsi="Arial" w:cs="Arial"/>
          <w:b/>
          <w:bCs/>
          <w:sz w:val="32"/>
          <w:szCs w:val="32"/>
        </w:rPr>
        <w:t>FACULTAD DE CIENCIAS FISICO MATEMATICAS</w:t>
      </w:r>
    </w:p>
    <w:p w14:paraId="277CF6AF" w14:textId="77777777" w:rsidR="00BD1AB0" w:rsidRPr="00BD1AB0" w:rsidRDefault="00BD1AB0" w:rsidP="00BD1AB0">
      <w:pPr>
        <w:jc w:val="center"/>
        <w:rPr>
          <w:rFonts w:ascii="Arial" w:hAnsi="Arial" w:cs="Arial"/>
          <w:b/>
          <w:bCs/>
          <w:sz w:val="32"/>
          <w:szCs w:val="32"/>
        </w:rPr>
      </w:pPr>
    </w:p>
    <w:p w14:paraId="001071B8" w14:textId="2781EE19" w:rsidR="00BD1AB0" w:rsidRPr="00BD1AB0" w:rsidRDefault="00BD1AB0" w:rsidP="00BD1AB0">
      <w:pPr>
        <w:jc w:val="center"/>
        <w:rPr>
          <w:rFonts w:ascii="Arial" w:hAnsi="Arial" w:cs="Arial"/>
          <w:b/>
          <w:bCs/>
          <w:sz w:val="32"/>
          <w:szCs w:val="32"/>
        </w:rPr>
      </w:pPr>
      <w:r w:rsidRPr="00BD1AB0">
        <w:rPr>
          <w:rFonts w:ascii="Arial" w:hAnsi="Arial" w:cs="Arial"/>
          <w:b/>
          <w:bCs/>
          <w:sz w:val="32"/>
          <w:szCs w:val="32"/>
        </w:rPr>
        <w:t xml:space="preserve">Laboratorio de </w:t>
      </w:r>
      <w:r w:rsidR="00FF2E59">
        <w:rPr>
          <w:rFonts w:ascii="Arial" w:hAnsi="Arial" w:cs="Arial"/>
          <w:b/>
          <w:bCs/>
          <w:sz w:val="32"/>
          <w:szCs w:val="32"/>
        </w:rPr>
        <w:t>Programación orientada a objetos</w:t>
      </w:r>
    </w:p>
    <w:p w14:paraId="6FA882A9" w14:textId="4E5D3715" w:rsidR="00BD1AB0" w:rsidRDefault="00B62DFF" w:rsidP="00BD1AB0">
      <w:pPr>
        <w:jc w:val="center"/>
        <w:rPr>
          <w:rFonts w:ascii="Arial" w:hAnsi="Arial" w:cs="Arial"/>
          <w:sz w:val="32"/>
          <w:szCs w:val="32"/>
        </w:rPr>
      </w:pPr>
      <w:r w:rsidRPr="00B62DFF">
        <w:rPr>
          <w:rFonts w:ascii="Arial" w:hAnsi="Arial" w:cs="Arial"/>
          <w:sz w:val="32"/>
          <w:szCs w:val="32"/>
        </w:rPr>
        <w:t>Laboratorio 0</w:t>
      </w:r>
      <w:r w:rsidR="00A12B28">
        <w:rPr>
          <w:rFonts w:ascii="Arial" w:hAnsi="Arial" w:cs="Arial"/>
          <w:sz w:val="32"/>
          <w:szCs w:val="32"/>
        </w:rPr>
        <w:t>4</w:t>
      </w:r>
      <w:r w:rsidRPr="00B62DFF">
        <w:rPr>
          <w:rFonts w:ascii="Arial" w:hAnsi="Arial" w:cs="Arial"/>
          <w:sz w:val="32"/>
          <w:szCs w:val="32"/>
        </w:rPr>
        <w:t xml:space="preserve"> — </w:t>
      </w:r>
      <w:r w:rsidR="001C4DCE" w:rsidRPr="001C4DCE">
        <w:rPr>
          <w:rFonts w:ascii="Arial" w:hAnsi="Arial" w:cs="Arial"/>
          <w:b/>
          <w:bCs/>
          <w:sz w:val="32"/>
          <w:szCs w:val="32"/>
        </w:rPr>
        <w:t>Herencia en Java</w:t>
      </w:r>
    </w:p>
    <w:p w14:paraId="30BB0B42" w14:textId="77777777" w:rsidR="00B62DFF" w:rsidRDefault="00B62DFF" w:rsidP="00BD1AB0">
      <w:pPr>
        <w:jc w:val="center"/>
        <w:rPr>
          <w:rFonts w:ascii="Arial" w:hAnsi="Arial" w:cs="Arial"/>
          <w:sz w:val="32"/>
          <w:szCs w:val="32"/>
        </w:rPr>
      </w:pPr>
    </w:p>
    <w:p w14:paraId="5CC305C9" w14:textId="77777777" w:rsidR="00B62DFF" w:rsidRPr="00BD1AB0" w:rsidRDefault="00B62DFF" w:rsidP="00BD1AB0">
      <w:pPr>
        <w:jc w:val="center"/>
        <w:rPr>
          <w:rFonts w:ascii="Arial" w:hAnsi="Arial" w:cs="Arial"/>
          <w:sz w:val="28"/>
          <w:szCs w:val="28"/>
        </w:rPr>
      </w:pPr>
    </w:p>
    <w:p w14:paraId="2EA99123" w14:textId="6A0E4A94" w:rsidR="00BD1AB0" w:rsidRPr="00BD1AB0" w:rsidRDefault="00BD1AB0" w:rsidP="00BD1AB0">
      <w:pPr>
        <w:spacing w:after="0" w:line="240" w:lineRule="auto"/>
        <w:jc w:val="center"/>
        <w:rPr>
          <w:rFonts w:ascii="Arial" w:eastAsia="Times New Roman" w:hAnsi="Arial" w:cs="Arial"/>
          <w:sz w:val="21"/>
          <w:szCs w:val="21"/>
          <w:lang w:eastAsia="es-MX"/>
        </w:rPr>
      </w:pPr>
      <w:r w:rsidRPr="00BD1AB0">
        <w:rPr>
          <w:rFonts w:ascii="Arial" w:eastAsia="Times New Roman" w:hAnsi="Arial" w:cs="Arial"/>
          <w:sz w:val="21"/>
          <w:szCs w:val="21"/>
          <w:lang w:eastAsia="es-MX"/>
        </w:rPr>
        <w:t>Grupo 03</w:t>
      </w:r>
      <w:r w:rsidR="00FF2E59">
        <w:rPr>
          <w:rFonts w:ascii="Arial" w:eastAsia="Times New Roman" w:hAnsi="Arial" w:cs="Arial"/>
          <w:sz w:val="21"/>
          <w:szCs w:val="21"/>
          <w:lang w:eastAsia="es-MX"/>
        </w:rPr>
        <w:t>1</w:t>
      </w:r>
      <w:r w:rsidRPr="00BD1AB0">
        <w:rPr>
          <w:rFonts w:ascii="Arial" w:eastAsia="Times New Roman" w:hAnsi="Arial" w:cs="Arial"/>
          <w:sz w:val="21"/>
          <w:szCs w:val="21"/>
          <w:lang w:eastAsia="es-MX"/>
        </w:rPr>
        <w:t xml:space="preserve">  </w:t>
      </w:r>
    </w:p>
    <w:p w14:paraId="3A31CA33" w14:textId="76F03BCE" w:rsidR="00BD1AB0" w:rsidRPr="00BD1AB0" w:rsidRDefault="00BD1AB0" w:rsidP="00BD1AB0">
      <w:pPr>
        <w:spacing w:after="0" w:line="240" w:lineRule="auto"/>
        <w:jc w:val="center"/>
        <w:rPr>
          <w:rFonts w:ascii="Arial" w:eastAsia="Times New Roman" w:hAnsi="Arial" w:cs="Arial"/>
          <w:sz w:val="21"/>
          <w:szCs w:val="21"/>
          <w:lang w:eastAsia="es-MX"/>
        </w:rPr>
      </w:pPr>
      <w:r w:rsidRPr="00BD1AB0">
        <w:rPr>
          <w:rFonts w:ascii="Arial" w:eastAsia="Times New Roman" w:hAnsi="Arial" w:cs="Arial"/>
          <w:sz w:val="21"/>
          <w:szCs w:val="21"/>
          <w:lang w:eastAsia="es-MX"/>
        </w:rPr>
        <w:t xml:space="preserve">Mauricio Roberto Cortes Martinez 1811411 </w:t>
      </w:r>
      <w:r w:rsidRPr="00BD1AB0">
        <w:rPr>
          <w:rFonts w:ascii="Arial" w:eastAsia="Times New Roman" w:hAnsi="Arial" w:cs="Arial"/>
          <w:sz w:val="21"/>
          <w:szCs w:val="21"/>
          <w:lang w:eastAsia="es-MX"/>
        </w:rPr>
        <w:br/>
      </w:r>
    </w:p>
    <w:p w14:paraId="2326E23E" w14:textId="680BA730" w:rsidR="00BD1AB0" w:rsidRPr="00BD1AB0" w:rsidRDefault="00BD1AB0" w:rsidP="00BD1AB0">
      <w:pPr>
        <w:jc w:val="center"/>
        <w:rPr>
          <w:rFonts w:ascii="Arial" w:hAnsi="Arial" w:cs="Arial"/>
          <w:sz w:val="28"/>
          <w:szCs w:val="28"/>
        </w:rPr>
      </w:pPr>
    </w:p>
    <w:p w14:paraId="25C22497" w14:textId="00349136" w:rsidR="00BD1AB0" w:rsidRPr="00BD1AB0" w:rsidRDefault="00BD1AB0" w:rsidP="00BD1AB0">
      <w:pPr>
        <w:jc w:val="center"/>
        <w:rPr>
          <w:rFonts w:ascii="Arial" w:hAnsi="Arial" w:cs="Arial"/>
          <w:sz w:val="28"/>
          <w:szCs w:val="28"/>
        </w:rPr>
      </w:pPr>
    </w:p>
    <w:p w14:paraId="240273F2" w14:textId="77777777" w:rsidR="00BD1AB0" w:rsidRPr="00BD1AB0" w:rsidRDefault="00BD1AB0" w:rsidP="00BD1AB0">
      <w:pPr>
        <w:jc w:val="center"/>
        <w:rPr>
          <w:rFonts w:ascii="Arial" w:hAnsi="Arial" w:cs="Arial"/>
          <w:sz w:val="28"/>
          <w:szCs w:val="28"/>
        </w:rPr>
      </w:pPr>
    </w:p>
    <w:p w14:paraId="0D26E282" w14:textId="77777777" w:rsidR="00BD1AB0" w:rsidRPr="00BD1AB0" w:rsidRDefault="00BD1AB0" w:rsidP="00BD1AB0">
      <w:pPr>
        <w:jc w:val="center"/>
        <w:rPr>
          <w:rFonts w:ascii="Arial" w:hAnsi="Arial" w:cs="Arial"/>
          <w:sz w:val="28"/>
          <w:szCs w:val="28"/>
        </w:rPr>
      </w:pPr>
    </w:p>
    <w:p w14:paraId="27CC55AB" w14:textId="77777777" w:rsidR="00BD1AB0" w:rsidRPr="00BD1AB0" w:rsidRDefault="00BD1AB0" w:rsidP="00BD1AB0">
      <w:pPr>
        <w:jc w:val="center"/>
        <w:rPr>
          <w:rFonts w:ascii="Arial" w:hAnsi="Arial" w:cs="Arial"/>
          <w:sz w:val="28"/>
          <w:szCs w:val="28"/>
        </w:rPr>
      </w:pPr>
    </w:p>
    <w:p w14:paraId="64FF3CB0" w14:textId="77777777" w:rsidR="00BD1AB0" w:rsidRPr="00BD1AB0" w:rsidRDefault="00BD1AB0" w:rsidP="00BD1AB0">
      <w:pPr>
        <w:jc w:val="center"/>
        <w:rPr>
          <w:rFonts w:ascii="Arial" w:hAnsi="Arial" w:cs="Arial"/>
          <w:sz w:val="28"/>
          <w:szCs w:val="28"/>
        </w:rPr>
      </w:pPr>
    </w:p>
    <w:p w14:paraId="2EC8154A" w14:textId="77777777" w:rsidR="00BD1AB0" w:rsidRPr="00BD1AB0" w:rsidRDefault="00BD1AB0" w:rsidP="00BD1AB0">
      <w:pPr>
        <w:jc w:val="center"/>
        <w:rPr>
          <w:rFonts w:ascii="Arial" w:hAnsi="Arial" w:cs="Arial"/>
          <w:sz w:val="28"/>
          <w:szCs w:val="28"/>
        </w:rPr>
      </w:pPr>
    </w:p>
    <w:p w14:paraId="4CE57A32" w14:textId="77777777" w:rsidR="00BD1AB0" w:rsidRPr="00BD1AB0" w:rsidRDefault="00BD1AB0" w:rsidP="00BD1AB0">
      <w:pPr>
        <w:jc w:val="center"/>
        <w:rPr>
          <w:rFonts w:ascii="Arial" w:hAnsi="Arial" w:cs="Arial"/>
          <w:sz w:val="28"/>
          <w:szCs w:val="28"/>
        </w:rPr>
      </w:pPr>
    </w:p>
    <w:p w14:paraId="741C4B27" w14:textId="6889B193" w:rsidR="00BD1AB0" w:rsidRPr="00BD1AB0" w:rsidRDefault="001C4DCE" w:rsidP="00BD1AB0">
      <w:pPr>
        <w:jc w:val="right"/>
        <w:rPr>
          <w:rFonts w:ascii="Arial" w:hAnsi="Arial" w:cs="Arial"/>
          <w:sz w:val="28"/>
          <w:szCs w:val="28"/>
        </w:rPr>
      </w:pPr>
      <w:r>
        <w:rPr>
          <w:rFonts w:ascii="Arial" w:hAnsi="Arial" w:cs="Arial"/>
          <w:sz w:val="28"/>
          <w:szCs w:val="28"/>
        </w:rPr>
        <w:t>31</w:t>
      </w:r>
      <w:r w:rsidR="00BD1AB0" w:rsidRPr="00BD1AB0">
        <w:rPr>
          <w:rFonts w:ascii="Arial" w:hAnsi="Arial" w:cs="Arial"/>
          <w:sz w:val="28"/>
          <w:szCs w:val="28"/>
        </w:rPr>
        <w:t xml:space="preserve"> de </w:t>
      </w:r>
      <w:r w:rsidR="00FF2E59">
        <w:rPr>
          <w:rFonts w:ascii="Arial" w:hAnsi="Arial" w:cs="Arial"/>
          <w:sz w:val="28"/>
          <w:szCs w:val="28"/>
        </w:rPr>
        <w:t>agosto</w:t>
      </w:r>
      <w:r w:rsidR="00BD1AB0" w:rsidRPr="00BD1AB0">
        <w:rPr>
          <w:rFonts w:ascii="Arial" w:hAnsi="Arial" w:cs="Arial"/>
          <w:sz w:val="28"/>
          <w:szCs w:val="28"/>
        </w:rPr>
        <w:t xml:space="preserve"> de 2026</w:t>
      </w:r>
      <w:r w:rsidR="00BD1AB0" w:rsidRPr="00BD1AB0">
        <w:rPr>
          <w:rFonts w:ascii="Arial" w:hAnsi="Arial" w:cs="Arial"/>
          <w:b/>
          <w:bCs/>
        </w:rPr>
        <w:br w:type="page"/>
      </w:r>
    </w:p>
    <w:p w14:paraId="798814D3" w14:textId="693672F7" w:rsidR="00B62DFF" w:rsidRPr="00B62DFF" w:rsidRDefault="00B62DFF" w:rsidP="00B62DFF">
      <w:pPr>
        <w:pStyle w:val="Ttulo1"/>
      </w:pPr>
      <w:r w:rsidRPr="00B62DFF">
        <w:lastRenderedPageBreak/>
        <w:t>Objetivo</w:t>
      </w:r>
    </w:p>
    <w:p w14:paraId="4E16D3C3" w14:textId="77777777" w:rsidR="001C4DCE" w:rsidRDefault="001C4DCE" w:rsidP="00B62DFF">
      <w:pPr>
        <w:pStyle w:val="Ttulo1"/>
        <w:rPr>
          <w:rFonts w:ascii="Arial" w:eastAsiaTheme="minorHAnsi" w:hAnsi="Arial" w:cs="Arial"/>
          <w:color w:val="auto"/>
          <w:sz w:val="22"/>
          <w:szCs w:val="22"/>
        </w:rPr>
      </w:pPr>
      <w:r w:rsidRPr="001C4DCE">
        <w:rPr>
          <w:rFonts w:ascii="Arial" w:eastAsiaTheme="minorHAnsi" w:hAnsi="Arial" w:cs="Arial"/>
          <w:color w:val="auto"/>
          <w:sz w:val="22"/>
          <w:szCs w:val="22"/>
        </w:rPr>
        <w:t xml:space="preserve">Aplicar los conceptos de herencia y polimorfismo en Java mediante la creación de jerarquías de clases usando </w:t>
      </w:r>
      <w:proofErr w:type="spellStart"/>
      <w:r w:rsidRPr="001C4DCE">
        <w:rPr>
          <w:rFonts w:ascii="Arial" w:eastAsiaTheme="minorHAnsi" w:hAnsi="Arial" w:cs="Arial"/>
          <w:color w:val="auto"/>
          <w:sz w:val="22"/>
          <w:szCs w:val="22"/>
        </w:rPr>
        <w:t>extends</w:t>
      </w:r>
      <w:proofErr w:type="spellEnd"/>
      <w:r w:rsidRPr="001C4DCE">
        <w:rPr>
          <w:rFonts w:ascii="Arial" w:eastAsiaTheme="minorHAnsi" w:hAnsi="Arial" w:cs="Arial"/>
          <w:color w:val="auto"/>
          <w:sz w:val="22"/>
          <w:szCs w:val="22"/>
        </w:rPr>
        <w:t xml:space="preserve"> e </w:t>
      </w:r>
      <w:proofErr w:type="spellStart"/>
      <w:r w:rsidRPr="001C4DCE">
        <w:rPr>
          <w:rFonts w:ascii="Arial" w:eastAsiaTheme="minorHAnsi" w:hAnsi="Arial" w:cs="Arial"/>
          <w:color w:val="auto"/>
          <w:sz w:val="22"/>
          <w:szCs w:val="22"/>
        </w:rPr>
        <w:t>implements</w:t>
      </w:r>
      <w:proofErr w:type="spellEnd"/>
      <w:r w:rsidRPr="001C4DCE">
        <w:rPr>
          <w:rFonts w:ascii="Arial" w:eastAsiaTheme="minorHAnsi" w:hAnsi="Arial" w:cs="Arial"/>
          <w:color w:val="auto"/>
          <w:sz w:val="22"/>
          <w:szCs w:val="22"/>
        </w:rPr>
        <w:t>. Se utilizará la sobreescritura de métodos con @Override y la reutilización de comportamiento de la clase padre mediante super para modelar el motor de personajes de un videojuego RPG.</w:t>
      </w:r>
    </w:p>
    <w:p w14:paraId="694773BC" w14:textId="2E49538B" w:rsidR="00B62DFF" w:rsidRPr="00B62DFF" w:rsidRDefault="00B62DFF" w:rsidP="00B62DFF">
      <w:pPr>
        <w:pStyle w:val="Ttulo1"/>
      </w:pPr>
      <w:r w:rsidRPr="00B62DFF">
        <w:t>Introducción</w:t>
      </w:r>
    </w:p>
    <w:p w14:paraId="20E6A77F" w14:textId="77777777" w:rsidR="001C4DCE" w:rsidRDefault="001C4DCE" w:rsidP="00B62DFF">
      <w:pPr>
        <w:pStyle w:val="Ttulo1"/>
        <w:rPr>
          <w:rFonts w:ascii="Arial" w:eastAsiaTheme="minorHAnsi" w:hAnsi="Arial" w:cs="Arial"/>
          <w:color w:val="auto"/>
          <w:sz w:val="22"/>
          <w:szCs w:val="22"/>
        </w:rPr>
      </w:pPr>
      <w:r w:rsidRPr="001C4DCE">
        <w:rPr>
          <w:rFonts w:ascii="Arial" w:eastAsiaTheme="minorHAnsi" w:hAnsi="Arial" w:cs="Arial"/>
          <w:color w:val="auto"/>
          <w:sz w:val="22"/>
          <w:szCs w:val="22"/>
        </w:rPr>
        <w:t>En la Programación Orientada a Objetos (POO), la herencia es un pilar fundamental para promover la reutilización de código y establecer relaciones lógicas e intuitivas entre los objetos. Su propósito es definir un comportamiento base común y permitir que otras clases lo adopten y extiendan. En esta práctica, se modela un motor de combate para un videojuego de rol (RPG). A través de este sistema (compuesto por una clase Personaje y subclases como Guerrero, Mago y Arquero), se explora cómo la interfaz Combatiente dicta un contrato obligatorio, mientras que el polimorfismo permite que cada clase ejecute mecánicas de ataque y defensa completamente únicas, asegurando un diseño de software escalable y libre de código duplicado.</w:t>
      </w:r>
    </w:p>
    <w:p w14:paraId="47253AA5" w14:textId="0CFB5488" w:rsidR="00B62DFF" w:rsidRPr="00B62DFF" w:rsidRDefault="00B62DFF" w:rsidP="00B62DFF">
      <w:pPr>
        <w:pStyle w:val="Ttulo1"/>
      </w:pPr>
      <w:r w:rsidRPr="00B62DFF">
        <w:t>Explicación del tema</w:t>
      </w:r>
    </w:p>
    <w:p w14:paraId="358E444B" w14:textId="77777777" w:rsidR="001C4DCE" w:rsidRDefault="001C4DCE" w:rsidP="001C4DCE">
      <w:pPr>
        <w:pStyle w:val="Prrafodelista"/>
        <w:numPr>
          <w:ilvl w:val="0"/>
          <w:numId w:val="3"/>
        </w:numPr>
        <w:rPr>
          <w:rFonts w:ascii="Arial" w:hAnsi="Arial" w:cs="Arial"/>
        </w:rPr>
      </w:pPr>
      <w:r w:rsidRPr="001C4DCE">
        <w:rPr>
          <w:rFonts w:ascii="Arial" w:hAnsi="Arial" w:cs="Arial"/>
        </w:rPr>
        <w:t>¿</w:t>
      </w:r>
      <w:r w:rsidRPr="001C4DCE">
        <w:rPr>
          <w:rFonts w:ascii="Arial" w:hAnsi="Arial" w:cs="Arial"/>
        </w:rPr>
        <w:t xml:space="preserve">Cuál es la diferencia entre </w:t>
      </w:r>
      <w:proofErr w:type="spellStart"/>
      <w:r w:rsidRPr="001C4DCE">
        <w:rPr>
          <w:rFonts w:ascii="Arial" w:hAnsi="Arial" w:cs="Arial"/>
        </w:rPr>
        <w:t>extends</w:t>
      </w:r>
      <w:proofErr w:type="spellEnd"/>
      <w:r w:rsidRPr="001C4DCE">
        <w:rPr>
          <w:rFonts w:ascii="Arial" w:hAnsi="Arial" w:cs="Arial"/>
        </w:rPr>
        <w:t xml:space="preserve"> e </w:t>
      </w:r>
      <w:proofErr w:type="spellStart"/>
      <w:r w:rsidRPr="001C4DCE">
        <w:rPr>
          <w:rFonts w:ascii="Arial" w:hAnsi="Arial" w:cs="Arial"/>
        </w:rPr>
        <w:t>implements</w:t>
      </w:r>
      <w:proofErr w:type="spellEnd"/>
      <w:r w:rsidRPr="001C4DCE">
        <w:rPr>
          <w:rFonts w:ascii="Arial" w:hAnsi="Arial" w:cs="Arial"/>
        </w:rPr>
        <w:t xml:space="preserve">? ¿Cuándo usas cada uno? </w:t>
      </w:r>
    </w:p>
    <w:p w14:paraId="58584EB2" w14:textId="77777777" w:rsidR="001C4DCE" w:rsidRDefault="001C4DCE" w:rsidP="001C4DCE">
      <w:pPr>
        <w:pStyle w:val="Prrafodelista"/>
        <w:rPr>
          <w:rFonts w:ascii="Arial" w:hAnsi="Arial" w:cs="Arial"/>
        </w:rPr>
      </w:pPr>
    </w:p>
    <w:p w14:paraId="4CEBEC34" w14:textId="2DDED32E" w:rsidR="001C4DCE" w:rsidRDefault="001C4DCE" w:rsidP="001C4DCE">
      <w:pPr>
        <w:pStyle w:val="Prrafodelista"/>
        <w:rPr>
          <w:rFonts w:ascii="Arial" w:hAnsi="Arial" w:cs="Arial"/>
        </w:rPr>
      </w:pPr>
      <w:proofErr w:type="spellStart"/>
      <w:r w:rsidRPr="001C4DCE">
        <w:rPr>
          <w:rFonts w:ascii="Arial" w:hAnsi="Arial" w:cs="Arial"/>
        </w:rPr>
        <w:t>extends</w:t>
      </w:r>
      <w:proofErr w:type="spellEnd"/>
      <w:r w:rsidRPr="001C4DCE">
        <w:rPr>
          <w:rFonts w:ascii="Arial" w:hAnsi="Arial" w:cs="Arial"/>
        </w:rPr>
        <w:t xml:space="preserve"> se utiliza para heredar de una clase padre, transmitiendo tanto la estructura (atributos) como el comportamiento (métodos). Se usa cuando existe una relación estricta de tipo "Es-un" (</w:t>
      </w:r>
      <w:proofErr w:type="spellStart"/>
      <w:r w:rsidRPr="001C4DCE">
        <w:rPr>
          <w:rFonts w:ascii="Arial" w:hAnsi="Arial" w:cs="Arial"/>
        </w:rPr>
        <w:t>Ej</w:t>
      </w:r>
      <w:proofErr w:type="spellEnd"/>
      <w:r w:rsidRPr="001C4DCE">
        <w:rPr>
          <w:rFonts w:ascii="Arial" w:hAnsi="Arial" w:cs="Arial"/>
        </w:rPr>
        <w:t xml:space="preserve">: Un Mago </w:t>
      </w:r>
      <w:r w:rsidRPr="001C4DCE">
        <w:rPr>
          <w:rFonts w:ascii="Arial" w:hAnsi="Arial" w:cs="Arial"/>
          <w:i/>
          <w:iCs/>
        </w:rPr>
        <w:t>es un</w:t>
      </w:r>
      <w:r w:rsidRPr="001C4DCE">
        <w:rPr>
          <w:rFonts w:ascii="Arial" w:hAnsi="Arial" w:cs="Arial"/>
        </w:rPr>
        <w:t xml:space="preserve"> Personaje). </w:t>
      </w:r>
      <w:proofErr w:type="spellStart"/>
      <w:r w:rsidRPr="001C4DCE">
        <w:rPr>
          <w:rFonts w:ascii="Arial" w:hAnsi="Arial" w:cs="Arial"/>
        </w:rPr>
        <w:t>implements</w:t>
      </w:r>
      <w:proofErr w:type="spellEnd"/>
      <w:r w:rsidRPr="001C4DCE">
        <w:rPr>
          <w:rFonts w:ascii="Arial" w:hAnsi="Arial" w:cs="Arial"/>
        </w:rPr>
        <w:t xml:space="preserve"> se emplea para firmar el contrato de una interfaz, obligando a la clase a desarrollar los métodos definidos sin heredar variables de estado. Se usa cuando se busca garantizar que una clase "Puede-hacer" algo (</w:t>
      </w:r>
      <w:proofErr w:type="spellStart"/>
      <w:r w:rsidRPr="001C4DCE">
        <w:rPr>
          <w:rFonts w:ascii="Arial" w:hAnsi="Arial" w:cs="Arial"/>
        </w:rPr>
        <w:t>Ej</w:t>
      </w:r>
      <w:proofErr w:type="spellEnd"/>
      <w:r w:rsidRPr="001C4DCE">
        <w:rPr>
          <w:rFonts w:ascii="Arial" w:hAnsi="Arial" w:cs="Arial"/>
        </w:rPr>
        <w:t xml:space="preserve">: Cualquier entidad del juego </w:t>
      </w:r>
      <w:r w:rsidRPr="001C4DCE">
        <w:rPr>
          <w:rFonts w:ascii="Arial" w:hAnsi="Arial" w:cs="Arial"/>
          <w:i/>
          <w:iCs/>
        </w:rPr>
        <w:t>puede</w:t>
      </w:r>
      <w:r w:rsidRPr="001C4DCE">
        <w:rPr>
          <w:rFonts w:ascii="Arial" w:hAnsi="Arial" w:cs="Arial"/>
        </w:rPr>
        <w:t xml:space="preserve"> implementar la interfaz Combatiente).</w:t>
      </w:r>
    </w:p>
    <w:p w14:paraId="198438EE" w14:textId="77777777" w:rsidR="001C4DCE" w:rsidRPr="001C4DCE" w:rsidRDefault="001C4DCE" w:rsidP="001C4DCE">
      <w:pPr>
        <w:pStyle w:val="Prrafodelista"/>
        <w:rPr>
          <w:rFonts w:ascii="Arial" w:hAnsi="Arial" w:cs="Arial"/>
        </w:rPr>
      </w:pPr>
    </w:p>
    <w:p w14:paraId="6511F17A" w14:textId="7C69CCC1" w:rsidR="001C4DCE" w:rsidRPr="001C4DCE" w:rsidRDefault="001C4DCE" w:rsidP="001C4DCE">
      <w:pPr>
        <w:pStyle w:val="Prrafodelista"/>
        <w:numPr>
          <w:ilvl w:val="0"/>
          <w:numId w:val="3"/>
        </w:numPr>
        <w:rPr>
          <w:rFonts w:ascii="Arial" w:hAnsi="Arial" w:cs="Arial"/>
        </w:rPr>
      </w:pPr>
      <w:r w:rsidRPr="001C4DCE">
        <w:rPr>
          <w:rFonts w:ascii="Arial" w:hAnsi="Arial" w:cs="Arial"/>
        </w:rPr>
        <w:t>¿</w:t>
      </w:r>
      <w:r w:rsidRPr="001C4DCE">
        <w:rPr>
          <w:rFonts w:ascii="Arial" w:hAnsi="Arial" w:cs="Arial"/>
        </w:rPr>
        <w:t xml:space="preserve">Qué ventaja tiene llamar </w:t>
      </w:r>
      <w:proofErr w:type="spellStart"/>
      <w:proofErr w:type="gramStart"/>
      <w:r w:rsidRPr="001C4DCE">
        <w:rPr>
          <w:rFonts w:ascii="Arial" w:hAnsi="Arial" w:cs="Arial"/>
        </w:rPr>
        <w:t>super.atacar</w:t>
      </w:r>
      <w:proofErr w:type="spellEnd"/>
      <w:proofErr w:type="gramEnd"/>
      <w:r w:rsidRPr="001C4DCE">
        <w:rPr>
          <w:rFonts w:ascii="Arial" w:hAnsi="Arial" w:cs="Arial"/>
        </w:rPr>
        <w:t xml:space="preserve">() dentro de </w:t>
      </w:r>
      <w:proofErr w:type="spellStart"/>
      <w:r w:rsidRPr="001C4DCE">
        <w:rPr>
          <w:rFonts w:ascii="Arial" w:hAnsi="Arial" w:cs="Arial"/>
        </w:rPr>
        <w:t>Guerrero.atacar</w:t>
      </w:r>
      <w:proofErr w:type="spellEnd"/>
      <w:r w:rsidRPr="001C4DCE">
        <w:rPr>
          <w:rFonts w:ascii="Arial" w:hAnsi="Arial" w:cs="Arial"/>
        </w:rPr>
        <w:t xml:space="preserve">() en lugar de reescribir todo? </w:t>
      </w:r>
    </w:p>
    <w:p w14:paraId="197F9F69" w14:textId="77777777" w:rsidR="001C4DCE" w:rsidRDefault="001C4DCE" w:rsidP="001C4DCE">
      <w:pPr>
        <w:pStyle w:val="Prrafodelista"/>
        <w:rPr>
          <w:rFonts w:ascii="Arial" w:hAnsi="Arial" w:cs="Arial"/>
        </w:rPr>
      </w:pPr>
    </w:p>
    <w:p w14:paraId="11D17291" w14:textId="22C5CE14" w:rsidR="001C4DCE" w:rsidRDefault="001C4DCE" w:rsidP="001C4DCE">
      <w:pPr>
        <w:pStyle w:val="Prrafodelista"/>
        <w:rPr>
          <w:rFonts w:ascii="Arial" w:hAnsi="Arial" w:cs="Arial"/>
        </w:rPr>
      </w:pPr>
      <w:r w:rsidRPr="001C4DCE">
        <w:rPr>
          <w:rFonts w:ascii="Arial" w:hAnsi="Arial" w:cs="Arial"/>
        </w:rPr>
        <w:t>Evita la duplicación de código y centraliza la lógica compartida. Al usar super, se reutiliza el comportamiento genérico programado en la clase padre (como imprimir que se hizo un golpe básico o calcular estadísticas invisibles). Si en el futuro todos los ataques del juego necesitan consumir "estamina", el cambio se hace una sola vez en la clase Personaje, y el Guerrero lo heredará automáticamente antes de aplicar su daño extra de espada.</w:t>
      </w:r>
    </w:p>
    <w:p w14:paraId="0CE14FFC" w14:textId="77777777" w:rsidR="001C4DCE" w:rsidRDefault="001C4DCE" w:rsidP="001C4DCE">
      <w:pPr>
        <w:pStyle w:val="Prrafodelista"/>
        <w:rPr>
          <w:rFonts w:ascii="Arial" w:hAnsi="Arial" w:cs="Arial"/>
        </w:rPr>
      </w:pPr>
    </w:p>
    <w:p w14:paraId="5D447100" w14:textId="77777777" w:rsidR="001C4DCE" w:rsidRDefault="001C4DCE" w:rsidP="001C4DCE">
      <w:pPr>
        <w:pStyle w:val="Prrafodelista"/>
        <w:rPr>
          <w:rFonts w:ascii="Arial" w:hAnsi="Arial" w:cs="Arial"/>
        </w:rPr>
      </w:pPr>
    </w:p>
    <w:p w14:paraId="6976A96C" w14:textId="77777777" w:rsidR="001C4DCE" w:rsidRDefault="001C4DCE" w:rsidP="001C4DCE">
      <w:pPr>
        <w:pStyle w:val="Prrafodelista"/>
        <w:rPr>
          <w:rFonts w:ascii="Arial" w:hAnsi="Arial" w:cs="Arial"/>
        </w:rPr>
      </w:pPr>
    </w:p>
    <w:p w14:paraId="1BDA5A45" w14:textId="77777777" w:rsidR="001C4DCE" w:rsidRPr="001C4DCE" w:rsidRDefault="001C4DCE" w:rsidP="001C4DCE">
      <w:pPr>
        <w:pStyle w:val="Prrafodelista"/>
        <w:rPr>
          <w:rFonts w:ascii="Arial" w:hAnsi="Arial" w:cs="Arial"/>
        </w:rPr>
      </w:pPr>
    </w:p>
    <w:p w14:paraId="1B9FC48A" w14:textId="5B43A199" w:rsidR="001C4DCE" w:rsidRDefault="001C4DCE" w:rsidP="001C4DCE">
      <w:pPr>
        <w:pStyle w:val="Prrafodelista"/>
        <w:numPr>
          <w:ilvl w:val="0"/>
          <w:numId w:val="3"/>
        </w:numPr>
        <w:rPr>
          <w:rFonts w:ascii="Arial" w:hAnsi="Arial" w:cs="Arial"/>
        </w:rPr>
      </w:pPr>
      <w:r w:rsidRPr="001C4DCE">
        <w:rPr>
          <w:rFonts w:ascii="Arial" w:hAnsi="Arial" w:cs="Arial"/>
        </w:rPr>
        <w:lastRenderedPageBreak/>
        <w:t xml:space="preserve">Si declaras una variable Personaje p = new Guerrero(...) y llamas </w:t>
      </w:r>
      <w:proofErr w:type="spellStart"/>
      <w:proofErr w:type="gramStart"/>
      <w:r w:rsidRPr="001C4DCE">
        <w:rPr>
          <w:rFonts w:ascii="Arial" w:hAnsi="Arial" w:cs="Arial"/>
        </w:rPr>
        <w:t>p.atacar</w:t>
      </w:r>
      <w:proofErr w:type="spellEnd"/>
      <w:proofErr w:type="gramEnd"/>
      <w:r w:rsidRPr="001C4DCE">
        <w:rPr>
          <w:rFonts w:ascii="Arial" w:hAnsi="Arial" w:cs="Arial"/>
        </w:rPr>
        <w:t xml:space="preserve">(), ¿qué método se ejecuta, el de Personaje o el de Guerrero? ¿Por qué? </w:t>
      </w:r>
    </w:p>
    <w:p w14:paraId="44407C4E" w14:textId="77777777" w:rsidR="001C4DCE" w:rsidRPr="001C4DCE" w:rsidRDefault="001C4DCE" w:rsidP="001C4DCE">
      <w:pPr>
        <w:pStyle w:val="Prrafodelista"/>
        <w:rPr>
          <w:rFonts w:ascii="Arial" w:hAnsi="Arial" w:cs="Arial"/>
        </w:rPr>
      </w:pPr>
    </w:p>
    <w:p w14:paraId="2B24D8D4" w14:textId="50BA7177" w:rsidR="001C4DCE" w:rsidRPr="001C4DCE" w:rsidRDefault="001C4DCE" w:rsidP="001C4DCE">
      <w:pPr>
        <w:pStyle w:val="Prrafodelista"/>
        <w:rPr>
          <w:rFonts w:ascii="Arial" w:hAnsi="Arial" w:cs="Arial"/>
        </w:rPr>
      </w:pPr>
      <w:r w:rsidRPr="001C4DCE">
        <w:rPr>
          <w:rFonts w:ascii="Arial" w:hAnsi="Arial" w:cs="Arial"/>
        </w:rPr>
        <w:t xml:space="preserve">Se ejecuta el de Guerrero. Esto ocurre gracias al principio de </w:t>
      </w:r>
      <w:r w:rsidRPr="001C4DCE">
        <w:rPr>
          <w:rFonts w:ascii="Arial" w:hAnsi="Arial" w:cs="Arial"/>
          <w:b/>
          <w:bCs/>
        </w:rPr>
        <w:t>polimorfismo dinámico</w:t>
      </w:r>
      <w:r w:rsidRPr="001C4DCE">
        <w:rPr>
          <w:rFonts w:ascii="Arial" w:hAnsi="Arial" w:cs="Arial"/>
        </w:rPr>
        <w:t>. Aunque la variable esté declarada como tipo Personaje (lo cual define qué métodos están permitidos llamar en el código), en tiempo de ejecución la Máquina Virtual de Java (JVM) evalúa qué tipo de objeto real está guardado en la memoria. Al detectar que es un Guerrero, ejecuta su versión especializada del método.</w:t>
      </w:r>
    </w:p>
    <w:p w14:paraId="57432FA8" w14:textId="5D693350" w:rsidR="00B62DFF" w:rsidRPr="00B62DFF" w:rsidRDefault="00B62DFF" w:rsidP="00B62DFF">
      <w:pPr>
        <w:pStyle w:val="Ttulo1"/>
      </w:pPr>
      <w:r w:rsidRPr="00B62DFF">
        <w:lastRenderedPageBreak/>
        <w:t>Código fuente</w:t>
      </w:r>
    </w:p>
    <w:p w14:paraId="4D497B2E" w14:textId="1AFE2E72" w:rsidR="00B62DFF" w:rsidRPr="00B62DFF" w:rsidRDefault="00B62DFF" w:rsidP="00B62DFF">
      <w:pPr>
        <w:rPr>
          <w:rFonts w:ascii="Arial" w:hAnsi="Arial" w:cs="Arial"/>
          <w:b/>
          <w:bCs/>
        </w:rPr>
      </w:pPr>
      <w:proofErr w:type="spellStart"/>
      <w:r w:rsidRPr="00B62DFF">
        <w:rPr>
          <w:rFonts w:ascii="Arial" w:hAnsi="Arial" w:cs="Arial"/>
          <w:b/>
          <w:bCs/>
        </w:rPr>
        <w:t>ScreenShoots</w:t>
      </w:r>
      <w:proofErr w:type="spellEnd"/>
      <w:r w:rsidRPr="00B62DFF">
        <w:rPr>
          <w:rFonts w:ascii="Arial" w:hAnsi="Arial" w:cs="Arial"/>
          <w:b/>
          <w:bCs/>
        </w:rPr>
        <w:t xml:space="preserve"> Outputs de la ejecución</w:t>
      </w:r>
      <w:r w:rsidR="001C4DCE">
        <w:rPr>
          <w:noProof/>
        </w:rPr>
        <w:drawing>
          <wp:inline distT="0" distB="0" distL="0" distR="0" wp14:anchorId="24489E23" wp14:editId="78EDA72E">
            <wp:extent cx="4434205" cy="7693025"/>
            <wp:effectExtent l="0" t="0" r="4445" b="3175"/>
            <wp:docPr id="14273773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7733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34205" cy="7693025"/>
                    </a:xfrm>
                    <a:prstGeom prst="rect">
                      <a:avLst/>
                    </a:prstGeom>
                  </pic:spPr>
                </pic:pic>
              </a:graphicData>
            </a:graphic>
          </wp:inline>
        </w:drawing>
      </w:r>
    </w:p>
    <w:p w14:paraId="14B7783D" w14:textId="196EA468" w:rsidR="00B62DFF" w:rsidRPr="00B62DFF" w:rsidRDefault="00B62DFF" w:rsidP="00DB5613">
      <w:pPr>
        <w:pStyle w:val="Ttulo1"/>
      </w:pPr>
      <w:r w:rsidRPr="00B62DFF">
        <w:lastRenderedPageBreak/>
        <w:t>Conclusiones</w:t>
      </w:r>
    </w:p>
    <w:p w14:paraId="34EEC285" w14:textId="0D4A29A4" w:rsidR="005A4522" w:rsidRPr="00BD1AB0" w:rsidRDefault="00A12B28" w:rsidP="00B62DFF">
      <w:pPr>
        <w:rPr>
          <w:rFonts w:ascii="Arial" w:hAnsi="Arial" w:cs="Arial"/>
        </w:rPr>
      </w:pPr>
      <w:r w:rsidRPr="00A12B28">
        <w:rPr>
          <w:rFonts w:ascii="Arial" w:hAnsi="Arial" w:cs="Arial"/>
        </w:rPr>
        <w:t>La realización de este laboratorio demostró de manera práctica la importancia de la herencia y el polimorfismo en el diseño de software. Al construir la superclase Personaje y sus clases derivadas, se comprobó que centralizar atributos como la vida o el nivel evita redundancias y facilita el mantenimiento del código. La implementación de @Override junto con la palabra reservada super actuó como una herramienta indispensable para personalizar el comportamiento de cada clase sin perder la lógica base del sistema. Además, comprender cómo las interfaces estructuran contratos obligatorios permitió asegurar que todas las entidades puedan interactuar en el mismo ciclo de combate. En conclusión, la herencia no solo organiza la arquitectura del programa, sino que crea una base robusta y flexible para escalar el sistema en el futuro.</w:t>
      </w:r>
    </w:p>
    <w:sectPr w:rsidR="005A4522" w:rsidRPr="00BD1AB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024E32"/>
    <w:multiLevelType w:val="hybridMultilevel"/>
    <w:tmpl w:val="287C82F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54034AE6"/>
    <w:multiLevelType w:val="multilevel"/>
    <w:tmpl w:val="23DA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4E7F5F"/>
    <w:multiLevelType w:val="multilevel"/>
    <w:tmpl w:val="4642B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7178695">
    <w:abstractNumId w:val="2"/>
  </w:num>
  <w:num w:numId="2" w16cid:durableId="1153108569">
    <w:abstractNumId w:val="1"/>
  </w:num>
  <w:num w:numId="3" w16cid:durableId="1535075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522"/>
    <w:rsid w:val="001C4DCE"/>
    <w:rsid w:val="003049A0"/>
    <w:rsid w:val="00381930"/>
    <w:rsid w:val="00396BD8"/>
    <w:rsid w:val="005A4522"/>
    <w:rsid w:val="00A12B28"/>
    <w:rsid w:val="00B62DFF"/>
    <w:rsid w:val="00BD1AB0"/>
    <w:rsid w:val="00CC5357"/>
    <w:rsid w:val="00CD44CF"/>
    <w:rsid w:val="00DB5613"/>
    <w:rsid w:val="00F066E9"/>
    <w:rsid w:val="00FF2E5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9F446"/>
  <w15:chartTrackingRefBased/>
  <w15:docId w15:val="{7B665302-1B54-4201-A9F3-1B71FB4AE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45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A45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A452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452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452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452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45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45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452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452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A452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A452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452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452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452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452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452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4522"/>
    <w:rPr>
      <w:rFonts w:eastAsiaTheme="majorEastAsia" w:cstheme="majorBidi"/>
      <w:color w:val="272727" w:themeColor="text1" w:themeTint="D8"/>
    </w:rPr>
  </w:style>
  <w:style w:type="paragraph" w:styleId="Ttulo">
    <w:name w:val="Title"/>
    <w:basedOn w:val="Normal"/>
    <w:next w:val="Normal"/>
    <w:link w:val="TtuloCar"/>
    <w:uiPriority w:val="10"/>
    <w:qFormat/>
    <w:rsid w:val="005A45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45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452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452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4522"/>
    <w:pPr>
      <w:spacing w:before="160"/>
      <w:jc w:val="center"/>
    </w:pPr>
    <w:rPr>
      <w:i/>
      <w:iCs/>
      <w:color w:val="404040" w:themeColor="text1" w:themeTint="BF"/>
    </w:rPr>
  </w:style>
  <w:style w:type="character" w:customStyle="1" w:styleId="CitaCar">
    <w:name w:val="Cita Car"/>
    <w:basedOn w:val="Fuentedeprrafopredeter"/>
    <w:link w:val="Cita"/>
    <w:uiPriority w:val="29"/>
    <w:rsid w:val="005A4522"/>
    <w:rPr>
      <w:i/>
      <w:iCs/>
      <w:color w:val="404040" w:themeColor="text1" w:themeTint="BF"/>
    </w:rPr>
  </w:style>
  <w:style w:type="paragraph" w:styleId="Prrafodelista">
    <w:name w:val="List Paragraph"/>
    <w:basedOn w:val="Normal"/>
    <w:uiPriority w:val="34"/>
    <w:qFormat/>
    <w:rsid w:val="005A4522"/>
    <w:pPr>
      <w:ind w:left="720"/>
      <w:contextualSpacing/>
    </w:pPr>
  </w:style>
  <w:style w:type="character" w:styleId="nfasisintenso">
    <w:name w:val="Intense Emphasis"/>
    <w:basedOn w:val="Fuentedeprrafopredeter"/>
    <w:uiPriority w:val="21"/>
    <w:qFormat/>
    <w:rsid w:val="005A4522"/>
    <w:rPr>
      <w:i/>
      <w:iCs/>
      <w:color w:val="0F4761" w:themeColor="accent1" w:themeShade="BF"/>
    </w:rPr>
  </w:style>
  <w:style w:type="paragraph" w:styleId="Citadestacada">
    <w:name w:val="Intense Quote"/>
    <w:basedOn w:val="Normal"/>
    <w:next w:val="Normal"/>
    <w:link w:val="CitadestacadaCar"/>
    <w:uiPriority w:val="30"/>
    <w:qFormat/>
    <w:rsid w:val="005A45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4522"/>
    <w:rPr>
      <w:i/>
      <w:iCs/>
      <w:color w:val="0F4761" w:themeColor="accent1" w:themeShade="BF"/>
    </w:rPr>
  </w:style>
  <w:style w:type="character" w:styleId="Referenciaintensa">
    <w:name w:val="Intense Reference"/>
    <w:basedOn w:val="Fuentedeprrafopredeter"/>
    <w:uiPriority w:val="32"/>
    <w:qFormat/>
    <w:rsid w:val="005A45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604</Words>
  <Characters>3328</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Roberto Cortes Martinez</dc:creator>
  <cp:keywords/>
  <dc:description/>
  <cp:lastModifiedBy>Mauricio Roberto Cortes Martinez</cp:lastModifiedBy>
  <cp:revision>2</cp:revision>
  <dcterms:created xsi:type="dcterms:W3CDTF">2026-08-29T21:42:00Z</dcterms:created>
  <dcterms:modified xsi:type="dcterms:W3CDTF">2026-08-29T21:42:00Z</dcterms:modified>
</cp:coreProperties>
</file>