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004</w:t>
            </w:r>
            <w:r>
              <w:rPr/>
              <w:t>5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MX_CR_SIT-004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5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consulta los grupos de usuarios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Times New Roman"/>
                <w:color w:val="auto"/>
                <w:kern w:val="0"/>
                <w:sz w:val="16"/>
                <w:szCs w:val="20"/>
                <w:lang w:val="es-MX" w:eastAsia="en-US" w:bidi="ar-SA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Se muestra la pantalla de Grupos de usuarios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0"/>
        <w:gridCol w:w="4106"/>
        <w:gridCol w:w="5259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Grupos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Realiza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consulta de grupos de usuarios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Application>LibreOffice/6.3.1.2$Windows_X86_64 LibreOffice_project/b79626edf0065ac373bd1df5c28bd630b4424273</Application>
  <Pages>1</Pages>
  <Words>82</Words>
  <Characters>453</Characters>
  <CharactersWithSpaces>688</CharactersWithSpaces>
  <Paragraphs>30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2020-04-27T08:22:28Z</dcterms:modified>
  <cp:revision>38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