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004</w:t>
            </w:r>
            <w:r>
              <w:rPr/>
              <w:t>8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MX_CR_SIT-004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8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Se consulta los usuarios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20"/>
                <w:lang w:val="es-MX" w:eastAsia="en-US" w:bidi="ar-SA"/>
              </w:rPr>
              <w:t>Se muestra la pantalla de usuarios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97"/>
        <w:gridCol w:w="4107"/>
        <w:gridCol w:w="5261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pantalla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Usuarios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consulta de  usuarios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Application>LibreOffice/6.3.1.2$Windows_X86_64 LibreOffice_project/b79626edf0065ac373bd1df5c28bd630b4424273</Application>
  <Pages>1</Pages>
  <Words>76</Words>
  <Characters>428</Characters>
  <CharactersWithSpaces>658</CharactersWithSpaces>
  <Paragraphs>30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2020-04-27T08:28:09Z</dcterms:modified>
  <cp:revision>40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