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005</w:t>
            </w: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MX_CR_SIT-005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2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Genera el Reporte de Ciclo de las cuentas con sus empresas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Genera el Reporte de Ciclo de las cuentas con sus empresas por Unidad, Tarjetahabiente o Transacción y Cuenta Contable.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5"/>
        <w:gridCol w:w="4109"/>
        <w:gridCol w:w="525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Account Cycle Report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Account Cycle Report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Mostrar consulta seleccionada en un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5"/>
      <w:gridCol w:w="2245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Application>LibreOffice/6.3.1.2$Windows_X86_64 LibreOffice_project/b79626edf0065ac373bd1df5c28bd630b4424273</Application>
  <Pages>1</Pages>
  <Words>124</Words>
  <Characters>669</Characters>
  <CharactersWithSpaces>941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2020-04-27T08:50:51Z</dcterms:modified>
  <cp:revision>33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