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31AFCFCB" w:rsidR="007A76BC" w:rsidRDefault="006A13F4">
            <w:r>
              <w:t>01</w:t>
            </w:r>
            <w:r w:rsidR="008850E2">
              <w:t>4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254D1A38" w:rsidR="00170BF1" w:rsidRPr="00170BF1" w:rsidRDefault="008850E2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8850E2">
              <w:rPr>
                <w:rFonts w:ascii="Arial" w:hAnsi="Arial"/>
                <w:i/>
                <w:color w:val="1F497D"/>
                <w:lang w:val="es-MX"/>
              </w:rPr>
              <w:t>MTC-0140-FT-REG Consulta de carga diaria de archivos C430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6412CFC3" w:rsidR="007A76BC" w:rsidRPr="00AC30B1" w:rsidRDefault="00822445" w:rsidP="006A13F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Consulta la carga diaria de archivos del sistema C430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. (Ejecución del shell </w:t>
            </w:r>
            <w:r w:rsidRPr="00822445">
              <w:rPr>
                <w:rFonts w:ascii="Arial" w:hAnsi="Arial"/>
                <w:sz w:val="16"/>
                <w:lang w:val="es-MX"/>
              </w:rPr>
              <w:t>valida</w:t>
            </w:r>
            <w:r w:rsidR="00D2200D">
              <w:rPr>
                <w:rFonts w:ascii="Arial" w:hAnsi="Arial"/>
                <w:sz w:val="16"/>
                <w:lang w:val="es-MX"/>
              </w:rPr>
              <w:t>S111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6A13F4" w14:paraId="39F71EF8" w14:textId="77777777">
        <w:tc>
          <w:tcPr>
            <w:tcW w:w="2009" w:type="dxa"/>
            <w:shd w:val="clear" w:color="auto" w:fill="auto"/>
          </w:tcPr>
          <w:p w14:paraId="26AE6F6B" w14:textId="640D8518" w:rsidR="00FB4DA1" w:rsidRPr="003C72F8" w:rsidRDefault="008850E2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850E2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./validaS111.sh pro_nomarch</w:t>
            </w:r>
          </w:p>
        </w:tc>
        <w:tc>
          <w:tcPr>
            <w:tcW w:w="4111" w:type="dxa"/>
            <w:shd w:val="clear" w:color="auto" w:fill="auto"/>
          </w:tcPr>
          <w:p w14:paraId="4A44664C" w14:textId="7C314151" w:rsidR="008850E2" w:rsidRPr="008850E2" w:rsidRDefault="008850E2" w:rsidP="008850E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850E2">
              <w:rPr>
                <w:rFonts w:ascii="Arial" w:hAnsi="Arial"/>
                <w:i/>
                <w:color w:val="1F497D"/>
                <w:sz w:val="18"/>
                <w:lang w:val="es-MX"/>
              </w:rPr>
              <w:t>Cuenta el número de registros en la tabla MTCPRO01 donde el mes del campo pro_nomarch se encuentre entre los valores 'EHIS'+mes actual, 'EHIH'+mesactual, 'ETHS'+mesactual, 'EPLA'+mesactual y el campo pro_estatus = 0</w:t>
            </w:r>
          </w:p>
          <w:p w14:paraId="3D155856" w14:textId="77777777" w:rsidR="008850E2" w:rsidRPr="008850E2" w:rsidRDefault="008850E2" w:rsidP="008850E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850E2">
              <w:rPr>
                <w:rFonts w:ascii="Arial" w:hAnsi="Arial"/>
                <w:i/>
                <w:color w:val="1F497D"/>
                <w:sz w:val="18"/>
                <w:lang w:val="es-MX"/>
              </w:rPr>
              <w:t>Si el número de registros es igual a:</w:t>
            </w:r>
          </w:p>
          <w:p w14:paraId="76EAB634" w14:textId="77777777" w:rsidR="008850E2" w:rsidRPr="008850E2" w:rsidRDefault="008850E2" w:rsidP="008850E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850E2">
              <w:rPr>
                <w:rFonts w:ascii="Arial" w:hAnsi="Arial"/>
                <w:i/>
                <w:color w:val="1F497D"/>
                <w:sz w:val="18"/>
                <w:lang w:val="es-MX"/>
              </w:rPr>
              <w:t>0 – Se muestra el mensaje “La carga no se ha realizado aún”</w:t>
            </w:r>
          </w:p>
          <w:p w14:paraId="255CD65D" w14:textId="77777777" w:rsidR="008850E2" w:rsidRPr="008850E2" w:rsidRDefault="008850E2" w:rsidP="008850E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850E2">
              <w:rPr>
                <w:rFonts w:ascii="Arial" w:hAnsi="Arial"/>
                <w:i/>
                <w:color w:val="1F497D"/>
                <w:sz w:val="18"/>
                <w:lang w:val="es-MX"/>
              </w:rPr>
              <w:t>4 – Se muestra el mensaje “La carga se ha realizado correctamente”</w:t>
            </w:r>
          </w:p>
          <w:p w14:paraId="75986FCB" w14:textId="77777777" w:rsidR="008850E2" w:rsidRPr="008850E2" w:rsidRDefault="008850E2" w:rsidP="008850E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850E2">
              <w:rPr>
                <w:rFonts w:ascii="Arial" w:hAnsi="Arial"/>
                <w:i/>
                <w:color w:val="1F497D"/>
                <w:sz w:val="18"/>
                <w:lang w:val="es-MX"/>
              </w:rPr>
              <w:t>1,2 o 3 – Se muestra el mensaje “La carga no se ha realizado completamente”</w:t>
            </w:r>
          </w:p>
          <w:p w14:paraId="0CF52681" w14:textId="1BA0A045" w:rsidR="00FB4DA1" w:rsidRPr="00FB4DA1" w:rsidRDefault="008850E2" w:rsidP="008850E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850E2">
              <w:rPr>
                <w:rFonts w:ascii="Arial" w:hAnsi="Arial"/>
                <w:i/>
                <w:color w:val="1F497D"/>
                <w:sz w:val="18"/>
                <w:lang w:val="es-MX"/>
              </w:rPr>
              <w:t>Cualquier otro resultado – Se muestra el mensaje “No se ha podido consultar la Base de Datos”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FB4DA1" w:rsidRPr="00AC30B1" w:rsidRDefault="00FB4DA1" w:rsidP="00FB4DA1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779C6C64" w:rsidR="00EB55DE" w:rsidRPr="00AC30B1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1</w:t>
            </w:r>
          </w:p>
        </w:tc>
        <w:tc>
          <w:tcPr>
            <w:tcW w:w="4111" w:type="dxa"/>
            <w:shd w:val="clear" w:color="auto" w:fill="auto"/>
          </w:tcPr>
          <w:p w14:paraId="3EA3CD98" w14:textId="77777777" w:rsidR="00EB55DE" w:rsidRPr="00AC30B1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CyberArk.</w:t>
            </w:r>
          </w:p>
          <w:p w14:paraId="2D130707" w14:textId="77777777" w:rsidR="00EB55DE" w:rsidRPr="00AC30B1" w:rsidRDefault="00EB55DE" w:rsidP="00EB55DE">
            <w:pPr>
              <w:rPr>
                <w:lang w:val="es-MX"/>
              </w:rPr>
            </w:pPr>
          </w:p>
          <w:p w14:paraId="4E0163F8" w14:textId="77777777" w:rsidR="00EB55DE" w:rsidRPr="00AC30B1" w:rsidRDefault="00EB55DE" w:rsidP="00EB55DE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2665056D" w14:textId="77777777" w:rsidR="00EB55DE" w:rsidRDefault="00EB55DE" w:rsidP="00EB55D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14353742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453944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556E0C2E" w:rsidR="00453944" w:rsidRPr="003C72F8" w:rsidRDefault="008850E2" w:rsidP="0045394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850E2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./validaS111.sh pro_nomarch</w:t>
            </w:r>
          </w:p>
        </w:tc>
        <w:tc>
          <w:tcPr>
            <w:tcW w:w="4111" w:type="dxa"/>
            <w:shd w:val="clear" w:color="auto" w:fill="auto"/>
          </w:tcPr>
          <w:p w14:paraId="4B4EEDE8" w14:textId="2CB1B561" w:rsidR="008850E2" w:rsidRPr="008850E2" w:rsidRDefault="008850E2" w:rsidP="008850E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850E2">
              <w:rPr>
                <w:rFonts w:ascii="Arial" w:hAnsi="Arial"/>
                <w:i/>
                <w:color w:val="1F497D"/>
                <w:sz w:val="18"/>
                <w:lang w:val="es-MX"/>
              </w:rPr>
              <w:t>Cuenta el número de registros en la tabla MTCPRO01 donde el mes del campo pro_nomarch se encuentre entre los valores 'EHIS'+mes actual, 'EHIH'+mesactual, 'ETHS'+mesactual, 'EPLA'+mesactual y el campo pro_estatus = 0</w:t>
            </w:r>
          </w:p>
          <w:p w14:paraId="2E09BB9E" w14:textId="77777777" w:rsidR="008850E2" w:rsidRPr="008850E2" w:rsidRDefault="008850E2" w:rsidP="008850E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850E2">
              <w:rPr>
                <w:rFonts w:ascii="Arial" w:hAnsi="Arial"/>
                <w:i/>
                <w:color w:val="1F497D"/>
                <w:sz w:val="18"/>
                <w:lang w:val="es-MX"/>
              </w:rPr>
              <w:t>Si el número de registros es igual a:</w:t>
            </w:r>
          </w:p>
          <w:p w14:paraId="466F6A2D" w14:textId="77777777" w:rsidR="008850E2" w:rsidRPr="008850E2" w:rsidRDefault="008850E2" w:rsidP="008850E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850E2">
              <w:rPr>
                <w:rFonts w:ascii="Arial" w:hAnsi="Arial"/>
                <w:i/>
                <w:color w:val="1F497D"/>
                <w:sz w:val="18"/>
                <w:lang w:val="es-MX"/>
              </w:rPr>
              <w:t>0 – Se muestra el mensaje “La carga no se ha realizado aún”</w:t>
            </w:r>
          </w:p>
          <w:p w14:paraId="3B4908A7" w14:textId="77777777" w:rsidR="008850E2" w:rsidRPr="008850E2" w:rsidRDefault="008850E2" w:rsidP="008850E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850E2">
              <w:rPr>
                <w:rFonts w:ascii="Arial" w:hAnsi="Arial"/>
                <w:i/>
                <w:color w:val="1F497D"/>
                <w:sz w:val="18"/>
                <w:lang w:val="es-MX"/>
              </w:rPr>
              <w:t>4 – Se muestra el mensaje “La carga se ha realizado correctamente”</w:t>
            </w:r>
          </w:p>
          <w:p w14:paraId="7BDDD35E" w14:textId="77777777" w:rsidR="008850E2" w:rsidRPr="008850E2" w:rsidRDefault="008850E2" w:rsidP="008850E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850E2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1,2 o 3 – Se muestra el mensaje “La carga no se ha realizado completamente”</w:t>
            </w:r>
          </w:p>
          <w:p w14:paraId="4FCD7988" w14:textId="59E1933B" w:rsidR="00453944" w:rsidRPr="00FA650B" w:rsidRDefault="008850E2" w:rsidP="008850E2">
            <w:pPr>
              <w:rPr>
                <w:lang w:val="es-MX"/>
              </w:rPr>
            </w:pPr>
            <w:r w:rsidRPr="008850E2">
              <w:rPr>
                <w:rFonts w:ascii="Arial" w:hAnsi="Arial"/>
                <w:i/>
                <w:color w:val="1F497D"/>
                <w:sz w:val="18"/>
                <w:lang w:val="es-MX"/>
              </w:rPr>
              <w:t>Cualquier otro resultado – Se muestra el mensaje “No se ha podido consultar la Base de Datos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”</w:t>
            </w:r>
          </w:p>
        </w:tc>
        <w:tc>
          <w:tcPr>
            <w:tcW w:w="5245" w:type="dxa"/>
            <w:shd w:val="clear" w:color="auto" w:fill="auto"/>
          </w:tcPr>
          <w:p w14:paraId="18BC351E" w14:textId="77777777" w:rsidR="00453944" w:rsidRPr="00AC30B1" w:rsidRDefault="00453944" w:rsidP="00453944">
            <w:pPr>
              <w:rPr>
                <w:lang w:val="es-MX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0B3BC" w14:textId="77777777" w:rsidR="000065DB" w:rsidRDefault="000065DB">
      <w:r>
        <w:separator/>
      </w:r>
    </w:p>
  </w:endnote>
  <w:endnote w:type="continuationSeparator" w:id="0">
    <w:p w14:paraId="19552AB3" w14:textId="77777777" w:rsidR="000065DB" w:rsidRDefault="00006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01CFA" w14:textId="77777777" w:rsidR="000065DB" w:rsidRDefault="000065DB">
      <w:r>
        <w:separator/>
      </w:r>
    </w:p>
  </w:footnote>
  <w:footnote w:type="continuationSeparator" w:id="0">
    <w:p w14:paraId="335DC655" w14:textId="77777777" w:rsidR="000065DB" w:rsidRDefault="00006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065D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50759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50E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07223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2DD7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200D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0277A967-CA52-4CF3-9233-E002F70EC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2</Pages>
  <Words>311</Words>
  <Characters>1711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53</cp:revision>
  <dcterms:created xsi:type="dcterms:W3CDTF">2015-07-13T18:49:00Z</dcterms:created>
  <dcterms:modified xsi:type="dcterms:W3CDTF">2020-05-07T21:15:00Z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