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E328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955692">
            <w:r>
              <w:t>176</w:t>
            </w:r>
            <w:r w:rsidR="00470DD9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354CC6" w:rsidRDefault="004F63D8" w:rsidP="00631C05">
            <w:pPr>
              <w:rPr>
                <w:rFonts w:ascii="Arial" w:hAnsi="Arial"/>
                <w:i/>
                <w:color w:val="1F497D"/>
              </w:rPr>
            </w:pPr>
            <w:r>
              <w:rPr>
                <w:rFonts w:ascii="Arial" w:hAnsi="Arial"/>
                <w:i/>
                <w:color w:val="1F497D"/>
              </w:rPr>
              <w:t>MTC-176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proofErr w:type="spellStart"/>
            <w:r w:rsidR="00955692" w:rsidRPr="00955692">
              <w:rPr>
                <w:rFonts w:ascii="Arial" w:hAnsi="Arial"/>
                <w:i/>
                <w:color w:val="1F497D"/>
              </w:rPr>
              <w:t>Validar</w:t>
            </w:r>
            <w:proofErr w:type="spellEnd"/>
            <w:r w:rsidR="00955692" w:rsidRPr="00955692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955692" w:rsidRPr="00955692">
              <w:rPr>
                <w:rFonts w:ascii="Arial" w:hAnsi="Arial"/>
                <w:i/>
                <w:color w:val="1F497D"/>
              </w:rPr>
              <w:t>que</w:t>
            </w:r>
            <w:proofErr w:type="spellEnd"/>
            <w:r w:rsidR="00955692" w:rsidRPr="00955692">
              <w:rPr>
                <w:rFonts w:ascii="Arial" w:hAnsi="Arial"/>
                <w:i/>
                <w:color w:val="1F497D"/>
              </w:rPr>
              <w:t xml:space="preserve"> se cargen corr</w:t>
            </w:r>
            <w:r w:rsidR="00955692">
              <w:rPr>
                <w:rFonts w:ascii="Arial" w:hAnsi="Arial"/>
                <w:i/>
                <w:color w:val="1F497D"/>
              </w:rPr>
              <w:t>ectamente las cuentas mediante CyberA</w:t>
            </w:r>
            <w:r w:rsidR="00955692" w:rsidRPr="00955692">
              <w:rPr>
                <w:rFonts w:ascii="Arial" w:hAnsi="Arial"/>
                <w:i/>
                <w:color w:val="1F497D"/>
              </w:rPr>
              <w:t>rk.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F52688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F52688" w:rsidRDefault="00955692" w:rsidP="009142E3">
            <w:pPr>
              <w:rPr>
                <w:rFonts w:ascii="Arial" w:hAnsi="Arial"/>
                <w:sz w:val="16"/>
              </w:rPr>
            </w:pPr>
            <w:proofErr w:type="spellStart"/>
            <w:r w:rsidRPr="00955692">
              <w:rPr>
                <w:rFonts w:ascii="Arial" w:hAnsi="Arial"/>
                <w:sz w:val="16"/>
              </w:rPr>
              <w:t>Validar</w:t>
            </w:r>
            <w:proofErr w:type="spellEnd"/>
            <w:r w:rsidRPr="00955692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955692">
              <w:rPr>
                <w:rFonts w:ascii="Arial" w:hAnsi="Arial"/>
                <w:sz w:val="16"/>
              </w:rPr>
              <w:t>que</w:t>
            </w:r>
            <w:proofErr w:type="spellEnd"/>
            <w:r w:rsidRPr="00955692">
              <w:rPr>
                <w:rFonts w:ascii="Arial" w:hAnsi="Arial"/>
                <w:sz w:val="16"/>
              </w:rPr>
              <w:t xml:space="preserve"> se </w:t>
            </w:r>
            <w:proofErr w:type="spellStart"/>
            <w:proofErr w:type="gramStart"/>
            <w:r w:rsidRPr="00955692">
              <w:rPr>
                <w:rFonts w:ascii="Arial" w:hAnsi="Arial"/>
                <w:sz w:val="16"/>
              </w:rPr>
              <w:t>carge</w:t>
            </w:r>
            <w:proofErr w:type="spellEnd"/>
            <w:r w:rsidRPr="00955692">
              <w:rPr>
                <w:rFonts w:ascii="Arial" w:hAnsi="Arial"/>
                <w:sz w:val="16"/>
              </w:rPr>
              <w:t xml:space="preserve">  la</w:t>
            </w:r>
            <w:proofErr w:type="gramEnd"/>
            <w:r w:rsidRPr="00955692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955692">
              <w:rPr>
                <w:rFonts w:ascii="Arial" w:hAnsi="Arial"/>
                <w:sz w:val="16"/>
              </w:rPr>
              <w:t>cuenta</w:t>
            </w:r>
            <w:proofErr w:type="spellEnd"/>
            <w:r w:rsidRPr="00955692">
              <w:rPr>
                <w:rFonts w:ascii="Arial" w:hAnsi="Arial"/>
                <w:sz w:val="16"/>
              </w:rPr>
              <w:t xml:space="preserve"> de un grupo o </w:t>
            </w:r>
            <w:proofErr w:type="spellStart"/>
            <w:r w:rsidRPr="00955692">
              <w:rPr>
                <w:rFonts w:ascii="Arial" w:hAnsi="Arial"/>
                <w:sz w:val="16"/>
              </w:rPr>
              <w:t>empresa</w:t>
            </w:r>
            <w:proofErr w:type="spellEnd"/>
            <w:r w:rsidRPr="00955692">
              <w:rPr>
                <w:rFonts w:ascii="Arial" w:hAnsi="Arial"/>
                <w:sz w:val="16"/>
              </w:rPr>
              <w:t xml:space="preserve"> en </w:t>
            </w:r>
            <w:proofErr w:type="spellStart"/>
            <w:r w:rsidRPr="00955692">
              <w:rPr>
                <w:rFonts w:ascii="Arial" w:hAnsi="Arial"/>
                <w:sz w:val="16"/>
              </w:rPr>
              <w:t>especifico</w:t>
            </w:r>
            <w:proofErr w:type="spellEnd"/>
            <w:r w:rsidRPr="00955692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955692">
              <w:rPr>
                <w:rFonts w:ascii="Arial" w:hAnsi="Arial"/>
                <w:sz w:val="16"/>
              </w:rPr>
              <w:t>correctamente</w:t>
            </w:r>
            <w:proofErr w:type="spellEnd"/>
            <w:r w:rsidRPr="00955692">
              <w:rPr>
                <w:rFonts w:ascii="Arial" w:hAnsi="Arial"/>
                <w:sz w:val="16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>
        <w:tc>
          <w:tcPr>
            <w:tcW w:w="2009" w:type="dxa"/>
            <w:shd w:val="clear" w:color="auto" w:fill="auto"/>
          </w:tcPr>
          <w:p w:rsidR="00955692" w:rsidRPr="00955692" w:rsidRDefault="00955692" w:rsidP="00955692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55692">
              <w:rPr>
                <w:rFonts w:ascii="Arial" w:hAnsi="Arial"/>
                <w:i/>
                <w:color w:val="1F497D"/>
                <w:sz w:val="18"/>
              </w:rPr>
              <w:t>Realizar la busqueda de una cuenta de un grupo o empresa.</w:t>
            </w:r>
          </w:p>
          <w:p w:rsidR="00A51B21" w:rsidRPr="000B4DA5" w:rsidRDefault="00A51B21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955692" w:rsidRPr="00955692" w:rsidRDefault="00955692" w:rsidP="00955692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55692">
              <w:rPr>
                <w:rFonts w:ascii="Arial" w:hAnsi="Arial"/>
                <w:i/>
                <w:color w:val="1F497D"/>
                <w:sz w:val="18"/>
              </w:rPr>
              <w:t>Validar que se obtenga el numero de cuenta requerido.</w:t>
            </w:r>
          </w:p>
          <w:p w:rsidR="00A51B21" w:rsidRPr="00AC30B1" w:rsidRDefault="00A51B21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DA3CD5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DA3CD5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AC30B1" w:rsidTr="00DA3CD5">
        <w:tc>
          <w:tcPr>
            <w:tcW w:w="2009" w:type="dxa"/>
            <w:shd w:val="clear" w:color="auto" w:fill="auto"/>
          </w:tcPr>
          <w:p w:rsidR="00955692" w:rsidRPr="00955692" w:rsidRDefault="00955692" w:rsidP="00955692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55692">
              <w:rPr>
                <w:rFonts w:ascii="Arial" w:hAnsi="Arial"/>
                <w:i/>
                <w:color w:val="1F497D"/>
                <w:sz w:val="18"/>
              </w:rPr>
              <w:t>Validar que se realice la consulta de la cuenta correctamente.</w:t>
            </w:r>
          </w:p>
          <w:p w:rsidR="00A51B21" w:rsidRPr="00AC30B1" w:rsidRDefault="00A51B21" w:rsidP="00A51B21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955692" w:rsidRPr="00955692" w:rsidRDefault="00955692" w:rsidP="00955692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55692">
              <w:rPr>
                <w:rFonts w:ascii="Arial" w:hAnsi="Arial"/>
                <w:i/>
                <w:color w:val="1F497D"/>
                <w:sz w:val="18"/>
              </w:rPr>
              <w:t>Validar carga correcta</w:t>
            </w:r>
            <w:proofErr w:type="gramStart"/>
            <w:r w:rsidRPr="00955692">
              <w:rPr>
                <w:rFonts w:ascii="Arial" w:hAnsi="Arial"/>
                <w:i/>
                <w:color w:val="1F497D"/>
                <w:sz w:val="18"/>
              </w:rPr>
              <w:t>..</w:t>
            </w:r>
            <w:proofErr w:type="gramEnd"/>
          </w:p>
          <w:p w:rsidR="00A51B21" w:rsidRPr="00AC30B1" w:rsidRDefault="00A51B21" w:rsidP="00A51B21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</w:p>
        </w:tc>
      </w:tr>
    </w:tbl>
    <w:p w:rsidR="00354CC6" w:rsidRPr="00AC30B1" w:rsidRDefault="00354CC6" w:rsidP="00354CC6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CBE" w:rsidRDefault="00180CBE">
      <w:r>
        <w:separator/>
      </w:r>
    </w:p>
  </w:endnote>
  <w:endnote w:type="continuationSeparator" w:id="0">
    <w:p w:rsidR="00180CBE" w:rsidRDefault="0018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4F63D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4F63D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CBE" w:rsidRDefault="00180CBE">
      <w:r>
        <w:separator/>
      </w:r>
    </w:p>
  </w:footnote>
  <w:footnote w:type="continuationSeparator" w:id="0">
    <w:p w:rsidR="00180CBE" w:rsidRDefault="00180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F63D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F63D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0CBE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07AF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B95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328E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4CC6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0DD9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69DD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4F63D8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40B4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402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692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7420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3023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52688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47B63E30-44E3-42D8-A8A7-4CB6E69E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