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2E328E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604637">
            <w:r>
              <w:t>1810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604637" w:rsidP="00631C0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MTC-181</w:t>
            </w:r>
            <w:bookmarkStart w:id="0" w:name="_GoBack"/>
            <w:bookmarkEnd w:id="0"/>
            <w:r w:rsidR="000F7D8F">
              <w:rPr>
                <w:rFonts w:ascii="Arial" w:hAnsi="Arial"/>
                <w:i/>
                <w:color w:val="1F497D"/>
              </w:rPr>
              <w:t xml:space="preserve">0-FT-REG </w:t>
            </w:r>
            <w:r w:rsidR="00B45975">
              <w:rPr>
                <w:rFonts w:ascii="Arial" w:hAnsi="Arial"/>
                <w:i/>
                <w:color w:val="1F497D"/>
                <w:lang w:val="es-MX"/>
              </w:rPr>
              <w:t xml:space="preserve">Validar </w:t>
            </w:r>
            <w:r w:rsidR="00631C05">
              <w:rPr>
                <w:rFonts w:ascii="Arial" w:hAnsi="Arial"/>
                <w:i/>
                <w:color w:val="1F497D"/>
                <w:lang w:val="es-MX"/>
              </w:rPr>
              <w:t>que se capture un ejecutivo correctamente</w:t>
            </w:r>
            <w:r w:rsidR="000C2D40">
              <w:rPr>
                <w:rFonts w:ascii="Arial" w:hAnsi="Arial"/>
                <w:i/>
                <w:color w:val="1F497D"/>
                <w:lang w:val="es-MX"/>
              </w:rPr>
              <w:t xml:space="preserve"> mediante </w:t>
            </w:r>
            <w:proofErr w:type="spellStart"/>
            <w:r w:rsidR="000C2D40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  <w:r w:rsidR="00631C05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631C05" w:rsidP="00EA153A">
            <w:r>
              <w:rPr>
                <w:rFonts w:ascii="Arial" w:hAnsi="Arial"/>
                <w:i/>
                <w:color w:val="1F497D"/>
              </w:rPr>
              <w:t>28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3C016E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 xml:space="preserve">Validar </w:t>
            </w:r>
            <w:r w:rsidR="00A51B21">
              <w:rPr>
                <w:rFonts w:ascii="Arial" w:hAnsi="Arial"/>
                <w:sz w:val="16"/>
                <w:lang w:val="es-MX"/>
              </w:rPr>
              <w:t>que</w:t>
            </w:r>
            <w:r w:rsidR="00631C05">
              <w:rPr>
                <w:rFonts w:ascii="Arial" w:hAnsi="Arial"/>
                <w:sz w:val="16"/>
                <w:lang w:val="es-MX"/>
              </w:rPr>
              <w:t xml:space="preserve"> se guarde correctamente un ejecutivo.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A51B21" w:rsidRPr="00B2121F">
        <w:tc>
          <w:tcPr>
            <w:tcW w:w="2009" w:type="dxa"/>
            <w:shd w:val="clear" w:color="auto" w:fill="auto"/>
          </w:tcPr>
          <w:p w:rsidR="00A51B21" w:rsidRPr="000B4DA5" w:rsidRDefault="00A51B21" w:rsidP="00A51B2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en el menú Archivo =&gt; </w:t>
            </w:r>
            <w:r w:rsidR="00631C05">
              <w:rPr>
                <w:rFonts w:ascii="Arial" w:hAnsi="Arial"/>
                <w:i/>
                <w:color w:val="1F497D"/>
                <w:sz w:val="18"/>
                <w:lang w:val="es-MX"/>
              </w:rPr>
              <w:t>Ejecutivos Banamex</w:t>
            </w:r>
          </w:p>
        </w:tc>
        <w:tc>
          <w:tcPr>
            <w:tcW w:w="4111" w:type="dxa"/>
            <w:shd w:val="clear" w:color="auto" w:fill="auto"/>
          </w:tcPr>
          <w:p w:rsidR="00A51B21" w:rsidRPr="00AC30B1" w:rsidRDefault="00A51B21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Mostrar la siguiente pan</w:t>
            </w:r>
            <w:r w:rsidR="00631C05">
              <w:rPr>
                <w:rFonts w:ascii="Arial" w:hAnsi="Arial"/>
                <w:i/>
                <w:color w:val="1F497D"/>
                <w:sz w:val="18"/>
                <w:lang w:val="es-MX"/>
              </w:rPr>
              <w:t>talla para seleccionar “Ejecutivos Banamex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”</w:t>
            </w:r>
            <w:r w:rsidR="00631C05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 w:rsidR="00A51B21" w:rsidRPr="00AC30B1" w:rsidRDefault="00A51B21" w:rsidP="00DA3CD5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A51B21" w:rsidRPr="00AC30B1" w:rsidRDefault="00A51B21" w:rsidP="00B2121F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F43D857">
                  <wp:extent cx="3200400" cy="2627630"/>
                  <wp:effectExtent l="0" t="0" r="0" b="127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627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B21" w:rsidRPr="00812653" w:rsidTr="00DA3CD5">
        <w:tc>
          <w:tcPr>
            <w:tcW w:w="11365" w:type="dxa"/>
            <w:gridSpan w:val="3"/>
            <w:shd w:val="clear" w:color="auto" w:fill="000066"/>
          </w:tcPr>
          <w:p w:rsidR="00A51B21" w:rsidRPr="00812653" w:rsidRDefault="00A51B21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A51B21" w:rsidRPr="00812653" w:rsidTr="00DA3CD5">
        <w:tc>
          <w:tcPr>
            <w:tcW w:w="2009" w:type="dxa"/>
            <w:shd w:val="clear" w:color="auto" w:fill="006699"/>
          </w:tcPr>
          <w:p w:rsidR="00A51B21" w:rsidRPr="00812653" w:rsidRDefault="00A51B21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A51B21" w:rsidRPr="00812653" w:rsidRDefault="00A51B21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A51B21" w:rsidRPr="00812653" w:rsidRDefault="00A51B21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A51B21" w:rsidRPr="00AC30B1" w:rsidTr="00DA3CD5">
        <w:tc>
          <w:tcPr>
            <w:tcW w:w="2009" w:type="dxa"/>
            <w:shd w:val="clear" w:color="auto" w:fill="auto"/>
          </w:tcPr>
          <w:p w:rsidR="00A51B21" w:rsidRPr="00AC30B1" w:rsidRDefault="00A51B21" w:rsidP="00A51B2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debe  mostrar la pantalla de “</w:t>
            </w:r>
            <w:r w:rsidR="00631C05">
              <w:rPr>
                <w:rFonts w:ascii="Arial" w:hAnsi="Arial"/>
                <w:i/>
                <w:color w:val="1F497D"/>
                <w:sz w:val="18"/>
                <w:lang w:val="es-MX"/>
              </w:rPr>
              <w:t>Ejecutivos Banamex</w:t>
            </w:r>
            <w:r>
              <w:rPr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y d</w:t>
            </w:r>
            <w:r w:rsidR="00631C05">
              <w:rPr>
                <w:rFonts w:ascii="Arial" w:hAnsi="Arial"/>
                <w:i/>
                <w:color w:val="1F497D"/>
                <w:sz w:val="18"/>
                <w:lang w:val="es-MX"/>
              </w:rPr>
              <w:t>ar clic en el botón de Altas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:rsidR="00A51B21" w:rsidRPr="00AC30B1" w:rsidRDefault="00A51B21" w:rsidP="00A51B2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m</w:t>
            </w:r>
            <w:r w:rsidR="00631C05">
              <w:rPr>
                <w:rFonts w:ascii="Arial" w:hAnsi="Arial"/>
                <w:i/>
                <w:color w:val="1F497D"/>
                <w:sz w:val="18"/>
                <w:lang w:val="es-MX"/>
              </w:rPr>
              <w:t>uestre la pantalla de  “Ejecutivos Banamex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”.</w:t>
            </w:r>
          </w:p>
        </w:tc>
        <w:tc>
          <w:tcPr>
            <w:tcW w:w="5245" w:type="dxa"/>
            <w:shd w:val="clear" w:color="auto" w:fill="auto"/>
          </w:tcPr>
          <w:p w:rsidR="00A51B21" w:rsidRPr="00AC30B1" w:rsidRDefault="00A51B21" w:rsidP="00DA3CD5">
            <w:pPr>
              <w:rPr>
                <w:lang w:val="es-MX"/>
              </w:rPr>
            </w:pPr>
          </w:p>
        </w:tc>
      </w:tr>
      <w:tr w:rsidR="00A51B21" w:rsidTr="00DA3CD5">
        <w:tc>
          <w:tcPr>
            <w:tcW w:w="11365" w:type="dxa"/>
            <w:gridSpan w:val="3"/>
            <w:shd w:val="clear" w:color="auto" w:fill="000066"/>
          </w:tcPr>
          <w:p w:rsidR="00A51B21" w:rsidRDefault="00A51B21" w:rsidP="00DA3CD5"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</w:tr>
      <w:tr w:rsidR="00A51B21" w:rsidTr="00DA3CD5">
        <w:tc>
          <w:tcPr>
            <w:tcW w:w="2009" w:type="dxa"/>
            <w:shd w:val="clear" w:color="auto" w:fill="006699"/>
          </w:tcPr>
          <w:p w:rsidR="00A51B21" w:rsidRDefault="00A51B21" w:rsidP="00DA3CD5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A51B21" w:rsidRDefault="00A51B21" w:rsidP="00DA3CD5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A51B21" w:rsidRDefault="00A51B21" w:rsidP="00DA3CD5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A51B21" w:rsidRPr="00AC30B1" w:rsidTr="00DA3CD5">
        <w:tc>
          <w:tcPr>
            <w:tcW w:w="2009" w:type="dxa"/>
            <w:shd w:val="clear" w:color="auto" w:fill="auto"/>
          </w:tcPr>
          <w:p w:rsidR="00A51B21" w:rsidRPr="00AC30B1" w:rsidRDefault="00A51B21" w:rsidP="008A7E3E">
            <w:pPr>
              <w:rPr>
                <w:lang w:val="es-MX"/>
              </w:rPr>
            </w:pPr>
            <w:r w:rsidRPr="00E174E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lo que se </w:t>
            </w:r>
            <w:r w:rsidR="008A7E3E">
              <w:rPr>
                <w:rFonts w:ascii="Arial" w:hAnsi="Arial"/>
                <w:i/>
                <w:color w:val="1F497D"/>
                <w:sz w:val="18"/>
                <w:lang w:val="es-MX"/>
              </w:rPr>
              <w:t>dio de alta</w:t>
            </w:r>
            <w:r w:rsidRPr="00E174E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realmente coincide con los datos que </w:t>
            </w:r>
            <w:r w:rsidR="008A7E3E">
              <w:rPr>
                <w:rFonts w:ascii="Arial" w:hAnsi="Arial"/>
                <w:i/>
                <w:color w:val="1F497D"/>
                <w:sz w:val="18"/>
                <w:lang w:val="es-MX"/>
              </w:rPr>
              <w:t>se buscan al realizar una consulta</w:t>
            </w:r>
            <w:r w:rsidRPr="00E174E9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:rsidR="00A51B21" w:rsidRPr="009D1C48" w:rsidRDefault="00A51B21" w:rsidP="00A51B2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54D2E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</w:t>
            </w:r>
            <w:r w:rsidR="008A7E3E">
              <w:rPr>
                <w:rFonts w:ascii="Arial" w:hAnsi="Arial"/>
                <w:i/>
                <w:color w:val="1F497D"/>
                <w:sz w:val="18"/>
                <w:lang w:val="es-MX"/>
              </w:rPr>
              <w:t>se dio de alta correctamente un ejecutivo.</w:t>
            </w:r>
          </w:p>
        </w:tc>
        <w:tc>
          <w:tcPr>
            <w:tcW w:w="5245" w:type="dxa"/>
            <w:shd w:val="clear" w:color="auto" w:fill="auto"/>
          </w:tcPr>
          <w:p w:rsidR="00A51B21" w:rsidRPr="00AC30B1" w:rsidRDefault="00A51B21" w:rsidP="00DA3CD5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3"/>
      <w:footerReference w:type="default" r:id="rId14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9D1" w:rsidRDefault="00D819D1">
      <w:r>
        <w:separator/>
      </w:r>
    </w:p>
  </w:endnote>
  <w:endnote w:type="continuationSeparator" w:id="0">
    <w:p w:rsidR="00D819D1" w:rsidRDefault="00D81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60463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60463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9D1" w:rsidRDefault="00D819D1">
      <w:r>
        <w:separator/>
      </w:r>
    </w:p>
  </w:footnote>
  <w:footnote w:type="continuationSeparator" w:id="0">
    <w:p w:rsidR="00D819D1" w:rsidRDefault="00D819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60463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60463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2D40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0F7D8F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07AF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B95"/>
    <w:rsid w:val="002B6A3B"/>
    <w:rsid w:val="002B7246"/>
    <w:rsid w:val="002C0E91"/>
    <w:rsid w:val="002C2955"/>
    <w:rsid w:val="002C3481"/>
    <w:rsid w:val="002C67D6"/>
    <w:rsid w:val="002C7150"/>
    <w:rsid w:val="002C78D6"/>
    <w:rsid w:val="002C7CC2"/>
    <w:rsid w:val="002D34C6"/>
    <w:rsid w:val="002E328E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4E1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0DD9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637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1C05"/>
    <w:rsid w:val="006332D5"/>
    <w:rsid w:val="00635B8C"/>
    <w:rsid w:val="006366D4"/>
    <w:rsid w:val="00637B08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2B64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A7E3E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B21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5975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D6FD7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19D1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91B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AD67F772-3E04-415E-9674-F4169B592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39</cp:revision>
  <dcterms:created xsi:type="dcterms:W3CDTF">2015-07-13T18:49:00Z</dcterms:created>
  <dcterms:modified xsi:type="dcterms:W3CDTF">2020-05-08T18:59:00Z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