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1130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1130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bookmarkStart w:id="0" w:name="__DdeLink__17706_519371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Se deberán capturar todos los datos solicitados en la pantalla</w:t>
            </w:r>
            <w:bookmarkEnd w:id="0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27/04/2020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Se deberán capturar todos los datos solicitados en la pantalla.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3"/>
        <w:gridCol w:w="4105"/>
        <w:gridCol w:w="5277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Seleccionar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Desplegar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Seleccionar Ejecutivos Banamex.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Ejecutivos Banamex, dar click en Altas y ingresar los datos solicitados.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Application>LibreOffice/6.3.1.2$Windows_X86_64 LibreOffice_project/b79626edf0065ac373bd1df5c28bd630b4424273</Application>
  <Pages>1</Pages>
  <Words>113</Words>
  <Characters>660</Characters>
  <CharactersWithSpaces>920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2020-05-08T15:02:46Z</dcterms:modified>
  <cp:revision>52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