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297E" w14:textId="77777777" w:rsidR="00F9689E" w:rsidRDefault="00000000">
      <w:pPr>
        <w:pBdr>
          <w:bottom w:val="single" w:sz="10" w:space="6" w:color="1F3864"/>
        </w:pBdr>
        <w:spacing w:before="400" w:after="40"/>
      </w:pPr>
      <w:r>
        <w:rPr>
          <w:rFonts w:ascii="Calibri" w:eastAsia="Calibri" w:hAnsi="Calibri" w:cs="Calibri"/>
          <w:b/>
          <w:bCs/>
          <w:color w:val="1F3864"/>
          <w:sz w:val="36"/>
          <w:szCs w:val="36"/>
        </w:rPr>
        <w:t xml:space="preserve">Política de Gestión de Parches y Actualizaciones para </w:t>
      </w:r>
      <w:proofErr w:type="spellStart"/>
      <w:r>
        <w:rPr>
          <w:rFonts w:ascii="Calibri" w:eastAsia="Calibri" w:hAnsi="Calibri" w:cs="Calibri"/>
          <w:b/>
          <w:bCs/>
          <w:color w:val="1F3864"/>
          <w:sz w:val="36"/>
          <w:szCs w:val="36"/>
        </w:rPr>
        <w:t>Endpoints</w:t>
      </w:r>
      <w:proofErr w:type="spellEnd"/>
    </w:p>
    <w:p w14:paraId="7351297F" w14:textId="77777777" w:rsidR="00F9689E" w:rsidRDefault="00000000">
      <w:pPr>
        <w:spacing w:before="80" w:after="320"/>
      </w:pPr>
      <w:r>
        <w:rPr>
          <w:rFonts w:ascii="Calibri" w:eastAsia="Calibri" w:hAnsi="Calibri" w:cs="Calibri"/>
          <w:i/>
          <w:iCs/>
          <w:color w:val="5B9BD5"/>
          <w:sz w:val="20"/>
          <w:szCs w:val="20"/>
        </w:rPr>
        <w:t xml:space="preserve">Ciberprotección para </w:t>
      </w:r>
      <w:proofErr w:type="gramStart"/>
      <w:r>
        <w:rPr>
          <w:rFonts w:ascii="Calibri" w:eastAsia="Calibri" w:hAnsi="Calibri" w:cs="Calibri"/>
          <w:i/>
          <w:iCs/>
          <w:color w:val="5B9BD5"/>
          <w:sz w:val="20"/>
          <w:szCs w:val="20"/>
        </w:rPr>
        <w:t>PyMES  ·</w:t>
      </w:r>
      <w:proofErr w:type="gramEnd"/>
      <w:r>
        <w:rPr>
          <w:rFonts w:ascii="Calibri" w:eastAsia="Calibri" w:hAnsi="Calibri" w:cs="Calibri"/>
          <w:i/>
          <w:iCs/>
          <w:color w:val="5B9BD5"/>
          <w:sz w:val="20"/>
          <w:szCs w:val="20"/>
        </w:rPr>
        <w:t xml:space="preserve">  Capítulo 8 — </w:t>
      </w:r>
      <w:proofErr w:type="gramStart"/>
      <w:r>
        <w:rPr>
          <w:rFonts w:ascii="Calibri" w:eastAsia="Calibri" w:hAnsi="Calibri" w:cs="Calibri"/>
          <w:i/>
          <w:iCs/>
          <w:color w:val="5B9BD5"/>
          <w:sz w:val="20"/>
          <w:szCs w:val="20"/>
        </w:rPr>
        <w:t>Equipos  ·</w:t>
      </w:r>
      <w:proofErr w:type="gramEnd"/>
      <w:r>
        <w:rPr>
          <w:rFonts w:ascii="Calibri" w:eastAsia="Calibri" w:hAnsi="Calibri" w:cs="Calibri"/>
          <w:i/>
          <w:iCs/>
          <w:color w:val="5B9BD5"/>
          <w:sz w:val="20"/>
          <w:szCs w:val="20"/>
        </w:rPr>
        <w:t xml:space="preserve">  Plantilla 8.3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F9689E" w14:paraId="73512982"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80" w14:textId="77777777" w:rsidR="00F9689E" w:rsidRDefault="00000000">
            <w:r>
              <w:rPr>
                <w:rFonts w:ascii="Calibri" w:eastAsia="Calibri" w:hAnsi="Calibri" w:cs="Calibri"/>
                <w:b/>
                <w:bCs/>
                <w:color w:val="FFFFFF"/>
                <w:sz w:val="20"/>
                <w:szCs w:val="20"/>
              </w:rPr>
              <w:t>Campo</w:t>
            </w:r>
          </w:p>
        </w:tc>
        <w:tc>
          <w:tcPr>
            <w:tcW w:w="75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81" w14:textId="77777777" w:rsidR="00F9689E" w:rsidRDefault="00000000">
            <w:r>
              <w:rPr>
                <w:rFonts w:ascii="Calibri" w:eastAsia="Calibri" w:hAnsi="Calibri" w:cs="Calibri"/>
                <w:b/>
                <w:bCs/>
                <w:color w:val="FFFFFF"/>
                <w:sz w:val="20"/>
                <w:szCs w:val="20"/>
              </w:rPr>
              <w:t>Detalle</w:t>
            </w:r>
          </w:p>
        </w:tc>
      </w:tr>
      <w:tr w:rsidR="00F9689E" w14:paraId="7351298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83" w14:textId="77777777" w:rsidR="00F9689E" w:rsidRDefault="00000000">
            <w:r>
              <w:rPr>
                <w:b/>
                <w:bCs/>
                <w:sz w:val="20"/>
                <w:szCs w:val="20"/>
              </w:rPr>
              <w:t>Versión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84" w14:textId="77777777" w:rsidR="00F9689E" w:rsidRDefault="00000000">
            <w:r>
              <w:rPr>
                <w:sz w:val="20"/>
                <w:szCs w:val="20"/>
              </w:rPr>
              <w:t>1.0</w:t>
            </w:r>
          </w:p>
        </w:tc>
      </w:tr>
      <w:tr w:rsidR="00F9689E" w14:paraId="7351298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86" w14:textId="77777777" w:rsidR="00F9689E" w:rsidRDefault="00000000">
            <w:r>
              <w:rPr>
                <w:b/>
                <w:bCs/>
                <w:sz w:val="20"/>
                <w:szCs w:val="20"/>
              </w:rPr>
              <w:t>Fecha de emisión</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87" w14:textId="77777777" w:rsidR="00F9689E" w:rsidRDefault="00000000">
            <w:r>
              <w:rPr>
                <w:sz w:val="20"/>
                <w:szCs w:val="20"/>
              </w:rPr>
              <w:t>[DD/MM/AAAA]</w:t>
            </w:r>
          </w:p>
        </w:tc>
      </w:tr>
      <w:tr w:rsidR="00F9689E" w14:paraId="7351298B"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89" w14:textId="77777777" w:rsidR="00F9689E" w:rsidRDefault="00000000">
            <w:r>
              <w:rPr>
                <w:b/>
                <w:bCs/>
                <w:sz w:val="20"/>
                <w:szCs w:val="20"/>
              </w:rPr>
              <w:t>Próxima revisión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8A" w14:textId="77777777" w:rsidR="00F9689E" w:rsidRDefault="00000000">
            <w:r>
              <w:rPr>
                <w:sz w:val="20"/>
                <w:szCs w:val="20"/>
              </w:rPr>
              <w:t>[DD/MM/AAAA]</w:t>
            </w:r>
          </w:p>
        </w:tc>
      </w:tr>
      <w:tr w:rsidR="00F9689E" w14:paraId="7351298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8C" w14:textId="77777777" w:rsidR="00F9689E" w:rsidRDefault="00000000">
            <w:r>
              <w:rPr>
                <w:b/>
                <w:bCs/>
                <w:sz w:val="20"/>
                <w:szCs w:val="20"/>
              </w:rPr>
              <w:t>Elaborado por</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8D" w14:textId="77777777" w:rsidR="00F9689E" w:rsidRDefault="00000000">
            <w:r>
              <w:rPr>
                <w:sz w:val="20"/>
                <w:szCs w:val="20"/>
              </w:rPr>
              <w:t xml:space="preserve">[Nombre del </w:t>
            </w:r>
            <w:proofErr w:type="gramStart"/>
            <w:r>
              <w:rPr>
                <w:sz w:val="20"/>
                <w:szCs w:val="20"/>
              </w:rPr>
              <w:t>Responsable</w:t>
            </w:r>
            <w:proofErr w:type="gramEnd"/>
            <w:r>
              <w:rPr>
                <w:sz w:val="20"/>
                <w:szCs w:val="20"/>
              </w:rPr>
              <w:t xml:space="preserve"> de TI]</w:t>
            </w:r>
          </w:p>
        </w:tc>
      </w:tr>
      <w:tr w:rsidR="00F9689E" w14:paraId="73512991"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8F" w14:textId="77777777" w:rsidR="00F9689E" w:rsidRDefault="00000000">
            <w:r>
              <w:rPr>
                <w:b/>
                <w:bCs/>
                <w:sz w:val="20"/>
                <w:szCs w:val="20"/>
              </w:rPr>
              <w:t>Aprobado por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90" w14:textId="77777777" w:rsidR="00F9689E" w:rsidRDefault="00000000">
            <w:r>
              <w:rPr>
                <w:sz w:val="20"/>
                <w:szCs w:val="20"/>
              </w:rPr>
              <w:t>[Nombre del Gerente General]</w:t>
            </w:r>
          </w:p>
        </w:tc>
      </w:tr>
      <w:tr w:rsidR="00F9689E" w14:paraId="7351299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92" w14:textId="77777777" w:rsidR="00F9689E" w:rsidRDefault="00000000">
            <w:r>
              <w:rPr>
                <w:b/>
                <w:bCs/>
                <w:sz w:val="20"/>
                <w:szCs w:val="20"/>
              </w:rPr>
              <w:t>Alcance</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93" w14:textId="77777777" w:rsidR="00F9689E" w:rsidRDefault="00000000">
            <w:r>
              <w:rPr>
                <w:sz w:val="20"/>
                <w:szCs w:val="20"/>
              </w:rPr>
              <w:t>Todos los equipos de escritorio y portátiles corporativos y BYOD conectados a la red de la organización.</w:t>
            </w:r>
          </w:p>
        </w:tc>
      </w:tr>
    </w:tbl>
    <w:p w14:paraId="73512995" w14:textId="77777777" w:rsidR="00F9689E" w:rsidRDefault="00F9689E">
      <w:pPr>
        <w:spacing w:before="300"/>
      </w:pPr>
    </w:p>
    <w:p w14:paraId="73512996"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t>1. Propósito</w:t>
      </w:r>
    </w:p>
    <w:p w14:paraId="73512997" w14:textId="77777777" w:rsidR="00F9689E" w:rsidRDefault="00000000">
      <w:pPr>
        <w:spacing w:before="80" w:after="80" w:line="276" w:lineRule="auto"/>
        <w:jc w:val="both"/>
      </w:pPr>
      <w:r>
        <w:t>Esta política establece los requisitos mínimos para la gestión de parches y actualizaciones de seguridad en los equipos de escritorio y portátiles de la organización. Su objetivo es reducir la ventana de exposición a vulnerabilidades conocidas, garantizando que los dispositivos de usuario final se mantengan en un nivel de actualización adecuado independientemente de su ubicación o del comportamiento del usuario.</w:t>
      </w:r>
    </w:p>
    <w:p w14:paraId="73512998" w14:textId="77777777" w:rsidR="00F9689E" w:rsidRDefault="00000000">
      <w:pPr>
        <w:spacing w:before="80" w:after="80" w:line="276" w:lineRule="auto"/>
        <w:jc w:val="both"/>
      </w:pPr>
      <w:r>
        <w:t xml:space="preserve">A diferencia de los servidores, los </w:t>
      </w:r>
      <w:proofErr w:type="spellStart"/>
      <w:r>
        <w:t>endpoints</w:t>
      </w:r>
      <w:proofErr w:type="spellEnd"/>
      <w:r>
        <w:t xml:space="preserve"> presentan desafíos adicionales para la gestión de parches: su disponibilidad es variable, operan frecuentemente fuera de la red corporativa y sus usuarios tienden a posponer actualizaciones que interrumpen su trabajo. Esta política establece los mecanismos para mitigar estos factores de riesgo mediante la automatización, la clasificación por criticidad y la aplicación de consecuencias claras ante el incumplimiento.</w:t>
      </w:r>
    </w:p>
    <w:p w14:paraId="73512999" w14:textId="77777777" w:rsidR="00F9689E" w:rsidRDefault="00F9689E">
      <w:pPr>
        <w:spacing w:before="120"/>
      </w:pPr>
    </w:p>
    <w:p w14:paraId="7351299A"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t>2. Alcance</w:t>
      </w:r>
    </w:p>
    <w:p w14:paraId="7351299B" w14:textId="77777777" w:rsidR="00F9689E" w:rsidRDefault="00000000">
      <w:pPr>
        <w:spacing w:before="80" w:after="80" w:line="276" w:lineRule="auto"/>
        <w:jc w:val="both"/>
      </w:pPr>
      <w:r>
        <w:t>Esta política aplica a:</w:t>
      </w:r>
    </w:p>
    <w:p w14:paraId="7351299C" w14:textId="77777777" w:rsidR="00F9689E" w:rsidRDefault="00000000">
      <w:pPr>
        <w:pStyle w:val="Prrafodelista"/>
        <w:numPr>
          <w:ilvl w:val="0"/>
          <w:numId w:val="2"/>
        </w:numPr>
        <w:spacing w:before="60" w:after="60"/>
      </w:pPr>
      <w:r>
        <w:t>Todos los equipos de escritorio y portátiles corporativos, con independencia del sistema operativo (Windows, macOS, Linux).</w:t>
      </w:r>
    </w:p>
    <w:p w14:paraId="7351299D" w14:textId="77777777" w:rsidR="00F9689E" w:rsidRDefault="00000000">
      <w:pPr>
        <w:pStyle w:val="Prrafodelista"/>
        <w:numPr>
          <w:ilvl w:val="0"/>
          <w:numId w:val="2"/>
        </w:numPr>
        <w:spacing w:before="60" w:after="60"/>
      </w:pPr>
      <w:r>
        <w:t>Dispositivos personales (BYOD) autorizados y enrolados en la plataforma UEM de la organización.</w:t>
      </w:r>
    </w:p>
    <w:p w14:paraId="7351299E" w14:textId="77777777" w:rsidR="00F9689E" w:rsidRDefault="00000000">
      <w:pPr>
        <w:pStyle w:val="Prrafodelista"/>
        <w:numPr>
          <w:ilvl w:val="0"/>
          <w:numId w:val="2"/>
        </w:numPr>
        <w:spacing w:before="60" w:after="60"/>
      </w:pPr>
      <w:r>
        <w:t>El sistema operativo base de cada dispositivo y todas las aplicaciones instaladas, tanto corporativas como de terceros.</w:t>
      </w:r>
    </w:p>
    <w:p w14:paraId="7351299F" w14:textId="77777777" w:rsidR="00F9689E" w:rsidRDefault="00000000">
      <w:pPr>
        <w:pStyle w:val="Prrafodelista"/>
        <w:numPr>
          <w:ilvl w:val="0"/>
          <w:numId w:val="2"/>
        </w:numPr>
        <w:spacing w:before="60" w:after="60"/>
      </w:pPr>
      <w:r>
        <w:t>Los componentes de firmware y controladores (drivers) del dispositivo cuando el fabricante publique actualizaciones de seguridad para los mismos.</w:t>
      </w:r>
    </w:p>
    <w:p w14:paraId="735129A0" w14:textId="77777777" w:rsidR="00F9689E" w:rsidRDefault="00F9689E">
      <w:pPr>
        <w:spacing w:before="120"/>
      </w:pPr>
    </w:p>
    <w:p w14:paraId="735129A1"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lastRenderedPageBreak/>
        <w:t>3. Clasificación de Parches por Criticidad</w:t>
      </w:r>
    </w:p>
    <w:p w14:paraId="735129A2" w14:textId="77777777" w:rsidR="00F9689E" w:rsidRDefault="00000000">
      <w:pPr>
        <w:spacing w:before="80" w:after="80" w:line="276" w:lineRule="auto"/>
        <w:jc w:val="both"/>
      </w:pPr>
      <w:r>
        <w:t xml:space="preserve">Todos los parches y actualizaciones de seguridad publicados por fabricantes de sistemas operativos y aplicaciones son clasificados según su nivel de criticidad, el cual determina el plazo máximo permitido para su aplicación. La organización adopta la siguiente escala de clasificación, basada en el sistema de puntuación CVSS (Common </w:t>
      </w:r>
      <w:proofErr w:type="spellStart"/>
      <w:r>
        <w:t>Vulnerability</w:t>
      </w:r>
      <w:proofErr w:type="spellEnd"/>
      <w:r>
        <w:t xml:space="preserve"> </w:t>
      </w:r>
      <w:proofErr w:type="spellStart"/>
      <w:r>
        <w:t>Scoring</w:t>
      </w:r>
      <w:proofErr w:type="spellEnd"/>
      <w:r>
        <w:t xml:space="preserve"> </w:t>
      </w:r>
      <w:proofErr w:type="spellStart"/>
      <w:r>
        <w:t>System</w:t>
      </w:r>
      <w:proofErr w:type="spellEnd"/>
      <w:r>
        <w:t>):</w:t>
      </w:r>
    </w:p>
    <w:p w14:paraId="735129A3" w14:textId="77777777" w:rsidR="00F9689E" w:rsidRDefault="00F9689E">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160"/>
        <w:gridCol w:w="4320"/>
      </w:tblGrid>
      <w:tr w:rsidR="00F9689E" w14:paraId="735129A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A4" w14:textId="77777777" w:rsidR="00F9689E" w:rsidRDefault="00000000">
            <w:r>
              <w:rPr>
                <w:rFonts w:ascii="Calibri" w:eastAsia="Calibri" w:hAnsi="Calibri" w:cs="Calibri"/>
                <w:b/>
                <w:bCs/>
                <w:color w:val="FFFFFF"/>
                <w:sz w:val="20"/>
                <w:szCs w:val="20"/>
              </w:rPr>
              <w:t>Nivel</w:t>
            </w:r>
          </w:p>
        </w:tc>
        <w:tc>
          <w:tcPr>
            <w:tcW w:w="1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A5" w14:textId="77777777" w:rsidR="00F9689E" w:rsidRDefault="00000000">
            <w:r>
              <w:rPr>
                <w:rFonts w:ascii="Calibri" w:eastAsia="Calibri" w:hAnsi="Calibri" w:cs="Calibri"/>
                <w:b/>
                <w:bCs/>
                <w:color w:val="FFFFFF"/>
                <w:sz w:val="20"/>
                <w:szCs w:val="20"/>
              </w:rPr>
              <w:t>Puntuación CVSS</w:t>
            </w:r>
          </w:p>
        </w:tc>
        <w:tc>
          <w:tcPr>
            <w:tcW w:w="21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A6" w14:textId="77777777" w:rsidR="00F9689E" w:rsidRDefault="00000000">
            <w:r>
              <w:rPr>
                <w:rFonts w:ascii="Calibri" w:eastAsia="Calibri" w:hAnsi="Calibri" w:cs="Calibri"/>
                <w:b/>
                <w:bCs/>
                <w:color w:val="FFFFFF"/>
                <w:sz w:val="20"/>
                <w:szCs w:val="20"/>
              </w:rPr>
              <w:t>Plazo máximo de aplicación</w:t>
            </w:r>
          </w:p>
        </w:tc>
        <w:tc>
          <w:tcPr>
            <w:tcW w:w="43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A7" w14:textId="77777777" w:rsidR="00F9689E" w:rsidRDefault="00000000">
            <w:r>
              <w:rPr>
                <w:rFonts w:ascii="Calibri" w:eastAsia="Calibri" w:hAnsi="Calibri" w:cs="Calibri"/>
                <w:b/>
                <w:bCs/>
                <w:color w:val="FFFFFF"/>
                <w:sz w:val="20"/>
                <w:szCs w:val="20"/>
              </w:rPr>
              <w:t>Ejemplos típicos</w:t>
            </w:r>
          </w:p>
        </w:tc>
      </w:tr>
      <w:tr w:rsidR="00F9689E" w14:paraId="735129A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735129A9" w14:textId="77777777" w:rsidR="00F9689E" w:rsidRDefault="00000000">
            <w:r>
              <w:rPr>
                <w:b/>
                <w:bCs/>
                <w:sz w:val="20"/>
                <w:szCs w:val="20"/>
              </w:rPr>
              <w:t>Crítico</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735129AA" w14:textId="77777777" w:rsidR="00F9689E" w:rsidRDefault="00000000">
            <w:r>
              <w:rPr>
                <w:sz w:val="20"/>
                <w:szCs w:val="20"/>
              </w:rPr>
              <w:t>9.0 – 10.0</w:t>
            </w:r>
          </w:p>
        </w:tc>
        <w:tc>
          <w:tcPr>
            <w:tcW w:w="216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735129AB" w14:textId="77777777" w:rsidR="00F9689E" w:rsidRDefault="00000000">
            <w:r>
              <w:rPr>
                <w:sz w:val="20"/>
                <w:szCs w:val="20"/>
              </w:rPr>
              <w:t>72 horas</w:t>
            </w:r>
          </w:p>
        </w:tc>
        <w:tc>
          <w:tcPr>
            <w:tcW w:w="43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735129AC" w14:textId="77777777" w:rsidR="00F9689E" w:rsidRDefault="00000000">
            <w:r>
              <w:rPr>
                <w:sz w:val="20"/>
                <w:szCs w:val="20"/>
              </w:rPr>
              <w:t xml:space="preserve">Vulnerabilidades de ejecución remota de código sin autenticación, </w:t>
            </w:r>
            <w:proofErr w:type="spellStart"/>
            <w:r>
              <w:rPr>
                <w:sz w:val="20"/>
                <w:szCs w:val="20"/>
              </w:rPr>
              <w:t>zero-days</w:t>
            </w:r>
            <w:proofErr w:type="spellEnd"/>
            <w:r>
              <w:rPr>
                <w:sz w:val="20"/>
                <w:szCs w:val="20"/>
              </w:rPr>
              <w:t xml:space="preserve"> activamente explotados.</w:t>
            </w:r>
          </w:p>
        </w:tc>
      </w:tr>
      <w:tr w:rsidR="00F9689E" w14:paraId="735129B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EF3E2"/>
            <w:tcMar>
              <w:top w:w="80" w:type="dxa"/>
              <w:left w:w="120" w:type="dxa"/>
              <w:bottom w:w="80" w:type="dxa"/>
              <w:right w:w="120" w:type="dxa"/>
            </w:tcMar>
          </w:tcPr>
          <w:p w14:paraId="735129AE" w14:textId="77777777" w:rsidR="00F9689E" w:rsidRDefault="00000000">
            <w:r>
              <w:rPr>
                <w:b/>
                <w:bCs/>
                <w:sz w:val="20"/>
                <w:szCs w:val="20"/>
              </w:rPr>
              <w:t>Alto</w:t>
            </w:r>
          </w:p>
        </w:tc>
        <w:tc>
          <w:tcPr>
            <w:tcW w:w="1800" w:type="dxa"/>
            <w:tcBorders>
              <w:top w:val="single" w:sz="4" w:space="0" w:color="CCCCCC"/>
              <w:left w:val="single" w:sz="4" w:space="0" w:color="CCCCCC"/>
              <w:bottom w:val="single" w:sz="4" w:space="0" w:color="CCCCCC"/>
              <w:right w:val="single" w:sz="4" w:space="0" w:color="CCCCCC"/>
            </w:tcBorders>
            <w:shd w:val="clear" w:color="auto" w:fill="FEF3E2"/>
            <w:tcMar>
              <w:top w:w="80" w:type="dxa"/>
              <w:left w:w="120" w:type="dxa"/>
              <w:bottom w:w="80" w:type="dxa"/>
              <w:right w:w="120" w:type="dxa"/>
            </w:tcMar>
          </w:tcPr>
          <w:p w14:paraId="735129AF" w14:textId="77777777" w:rsidR="00F9689E" w:rsidRDefault="00000000">
            <w:r>
              <w:rPr>
                <w:sz w:val="20"/>
                <w:szCs w:val="20"/>
              </w:rPr>
              <w:t>7.0 – 8.9</w:t>
            </w:r>
          </w:p>
        </w:tc>
        <w:tc>
          <w:tcPr>
            <w:tcW w:w="2160" w:type="dxa"/>
            <w:tcBorders>
              <w:top w:val="single" w:sz="4" w:space="0" w:color="CCCCCC"/>
              <w:left w:val="single" w:sz="4" w:space="0" w:color="CCCCCC"/>
              <w:bottom w:val="single" w:sz="4" w:space="0" w:color="CCCCCC"/>
              <w:right w:val="single" w:sz="4" w:space="0" w:color="CCCCCC"/>
            </w:tcBorders>
            <w:shd w:val="clear" w:color="auto" w:fill="FEF3E2"/>
            <w:tcMar>
              <w:top w:w="80" w:type="dxa"/>
              <w:left w:w="120" w:type="dxa"/>
              <w:bottom w:w="80" w:type="dxa"/>
              <w:right w:w="120" w:type="dxa"/>
            </w:tcMar>
          </w:tcPr>
          <w:p w14:paraId="735129B0" w14:textId="77777777" w:rsidR="00F9689E" w:rsidRDefault="00000000">
            <w:r>
              <w:rPr>
                <w:sz w:val="20"/>
                <w:szCs w:val="20"/>
              </w:rPr>
              <w:t>7 días</w:t>
            </w:r>
          </w:p>
        </w:tc>
        <w:tc>
          <w:tcPr>
            <w:tcW w:w="4320" w:type="dxa"/>
            <w:tcBorders>
              <w:top w:val="single" w:sz="4" w:space="0" w:color="CCCCCC"/>
              <w:left w:val="single" w:sz="4" w:space="0" w:color="CCCCCC"/>
              <w:bottom w:val="single" w:sz="4" w:space="0" w:color="CCCCCC"/>
              <w:right w:val="single" w:sz="4" w:space="0" w:color="CCCCCC"/>
            </w:tcBorders>
            <w:shd w:val="clear" w:color="auto" w:fill="FEF3E2"/>
            <w:tcMar>
              <w:top w:w="80" w:type="dxa"/>
              <w:left w:w="120" w:type="dxa"/>
              <w:bottom w:w="80" w:type="dxa"/>
              <w:right w:w="120" w:type="dxa"/>
            </w:tcMar>
          </w:tcPr>
          <w:p w14:paraId="735129B1" w14:textId="77777777" w:rsidR="00F9689E" w:rsidRDefault="00000000">
            <w:r>
              <w:rPr>
                <w:sz w:val="20"/>
                <w:szCs w:val="20"/>
              </w:rPr>
              <w:t>Escalada de privilegios, ejecución de código local, vulnerabilidades en navegadores y lectores de documentos.</w:t>
            </w:r>
          </w:p>
        </w:tc>
      </w:tr>
      <w:tr w:rsidR="00F9689E" w14:paraId="735129B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EFDE2"/>
            <w:tcMar>
              <w:top w:w="80" w:type="dxa"/>
              <w:left w:w="120" w:type="dxa"/>
              <w:bottom w:w="80" w:type="dxa"/>
              <w:right w:w="120" w:type="dxa"/>
            </w:tcMar>
          </w:tcPr>
          <w:p w14:paraId="735129B3" w14:textId="77777777" w:rsidR="00F9689E" w:rsidRDefault="00000000">
            <w:r>
              <w:rPr>
                <w:b/>
                <w:bCs/>
                <w:sz w:val="20"/>
                <w:szCs w:val="20"/>
              </w:rPr>
              <w:t>Medio</w:t>
            </w:r>
          </w:p>
        </w:tc>
        <w:tc>
          <w:tcPr>
            <w:tcW w:w="1800" w:type="dxa"/>
            <w:tcBorders>
              <w:top w:val="single" w:sz="4" w:space="0" w:color="CCCCCC"/>
              <w:left w:val="single" w:sz="4" w:space="0" w:color="CCCCCC"/>
              <w:bottom w:val="single" w:sz="4" w:space="0" w:color="CCCCCC"/>
              <w:right w:val="single" w:sz="4" w:space="0" w:color="CCCCCC"/>
            </w:tcBorders>
            <w:shd w:val="clear" w:color="auto" w:fill="FEFDE2"/>
            <w:tcMar>
              <w:top w:w="80" w:type="dxa"/>
              <w:left w:w="120" w:type="dxa"/>
              <w:bottom w:w="80" w:type="dxa"/>
              <w:right w:w="120" w:type="dxa"/>
            </w:tcMar>
          </w:tcPr>
          <w:p w14:paraId="735129B4" w14:textId="77777777" w:rsidR="00F9689E" w:rsidRDefault="00000000">
            <w:r>
              <w:rPr>
                <w:sz w:val="20"/>
                <w:szCs w:val="20"/>
              </w:rPr>
              <w:t>4.0 – 6.9</w:t>
            </w:r>
          </w:p>
        </w:tc>
        <w:tc>
          <w:tcPr>
            <w:tcW w:w="2160" w:type="dxa"/>
            <w:tcBorders>
              <w:top w:val="single" w:sz="4" w:space="0" w:color="CCCCCC"/>
              <w:left w:val="single" w:sz="4" w:space="0" w:color="CCCCCC"/>
              <w:bottom w:val="single" w:sz="4" w:space="0" w:color="CCCCCC"/>
              <w:right w:val="single" w:sz="4" w:space="0" w:color="CCCCCC"/>
            </w:tcBorders>
            <w:shd w:val="clear" w:color="auto" w:fill="FEFDE2"/>
            <w:tcMar>
              <w:top w:w="80" w:type="dxa"/>
              <w:left w:w="120" w:type="dxa"/>
              <w:bottom w:w="80" w:type="dxa"/>
              <w:right w:w="120" w:type="dxa"/>
            </w:tcMar>
          </w:tcPr>
          <w:p w14:paraId="735129B5" w14:textId="77777777" w:rsidR="00F9689E" w:rsidRDefault="00000000">
            <w:r>
              <w:rPr>
                <w:sz w:val="20"/>
                <w:szCs w:val="20"/>
              </w:rPr>
              <w:t>15 días</w:t>
            </w:r>
          </w:p>
        </w:tc>
        <w:tc>
          <w:tcPr>
            <w:tcW w:w="4320" w:type="dxa"/>
            <w:tcBorders>
              <w:top w:val="single" w:sz="4" w:space="0" w:color="CCCCCC"/>
              <w:left w:val="single" w:sz="4" w:space="0" w:color="CCCCCC"/>
              <w:bottom w:val="single" w:sz="4" w:space="0" w:color="CCCCCC"/>
              <w:right w:val="single" w:sz="4" w:space="0" w:color="CCCCCC"/>
            </w:tcBorders>
            <w:shd w:val="clear" w:color="auto" w:fill="FEFDE2"/>
            <w:tcMar>
              <w:top w:w="80" w:type="dxa"/>
              <w:left w:w="120" w:type="dxa"/>
              <w:bottom w:w="80" w:type="dxa"/>
              <w:right w:w="120" w:type="dxa"/>
            </w:tcMar>
          </w:tcPr>
          <w:p w14:paraId="735129B6" w14:textId="77777777" w:rsidR="00F9689E" w:rsidRDefault="00000000">
            <w:r>
              <w:rPr>
                <w:sz w:val="20"/>
                <w:szCs w:val="20"/>
              </w:rPr>
              <w:t>Divulgación de información, denegación de servicio local, vulnerabilidades que requieren interacción del usuario.</w:t>
            </w:r>
          </w:p>
        </w:tc>
      </w:tr>
      <w:tr w:rsidR="00F9689E" w14:paraId="735129B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B8" w14:textId="77777777" w:rsidR="00F9689E" w:rsidRDefault="00000000">
            <w:r>
              <w:rPr>
                <w:b/>
                <w:bCs/>
                <w:sz w:val="20"/>
                <w:szCs w:val="20"/>
              </w:rPr>
              <w:t>Bajo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B9" w14:textId="77777777" w:rsidR="00F9689E" w:rsidRDefault="00000000">
            <w:r>
              <w:rPr>
                <w:sz w:val="20"/>
                <w:szCs w:val="20"/>
              </w:rPr>
              <w:t>0.1 – 3.9</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BA" w14:textId="77777777" w:rsidR="00F9689E" w:rsidRDefault="00000000">
            <w:r>
              <w:rPr>
                <w:sz w:val="20"/>
                <w:szCs w:val="20"/>
              </w:rPr>
              <w:t>30 días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BB" w14:textId="77777777" w:rsidR="00F9689E" w:rsidRDefault="00000000">
            <w:r>
              <w:rPr>
                <w:sz w:val="20"/>
                <w:szCs w:val="20"/>
              </w:rPr>
              <w:t>Vulnerabilidades con impacto limitado, que requieren condiciones muy específicas para su explotación.</w:t>
            </w:r>
          </w:p>
        </w:tc>
      </w:tr>
      <w:tr w:rsidR="00F9689E" w14:paraId="735129C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BD" w14:textId="77777777" w:rsidR="00F9689E" w:rsidRDefault="00000000">
            <w:r>
              <w:rPr>
                <w:b/>
                <w:bCs/>
                <w:sz w:val="20"/>
                <w:szCs w:val="20"/>
              </w:rPr>
              <w:t>Funcional</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BE" w14:textId="77777777" w:rsidR="00F9689E" w:rsidRDefault="00000000">
            <w:r>
              <w:rPr>
                <w:sz w:val="20"/>
                <w:szCs w:val="20"/>
              </w:rPr>
              <w:t>N/A</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BF" w14:textId="77777777" w:rsidR="00F9689E" w:rsidRDefault="00000000">
            <w:r>
              <w:rPr>
                <w:sz w:val="20"/>
                <w:szCs w:val="20"/>
              </w:rPr>
              <w:t>Próximo ciclo mensual</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C0" w14:textId="77777777" w:rsidR="00F9689E" w:rsidRDefault="00000000">
            <w:r>
              <w:rPr>
                <w:sz w:val="20"/>
                <w:szCs w:val="20"/>
              </w:rPr>
              <w:t>Actualizaciones que no corrigen vulnerabilidades de seguridad sino mejoras de estabilidad o funcionalidad.</w:t>
            </w:r>
          </w:p>
        </w:tc>
      </w:tr>
    </w:tbl>
    <w:p w14:paraId="735129C2" w14:textId="77777777" w:rsidR="00F9689E" w:rsidRDefault="00F9689E">
      <w:pPr>
        <w:spacing w:before="160"/>
      </w:pPr>
    </w:p>
    <w:p w14:paraId="735129C3" w14:textId="77777777" w:rsidR="00F9689E" w:rsidRDefault="00000000">
      <w:pPr>
        <w:pBdr>
          <w:left w:val="single" w:sz="16" w:space="8" w:color="E36C09"/>
        </w:pBdr>
        <w:spacing w:before="120" w:after="120"/>
        <w:ind w:left="360"/>
      </w:pPr>
      <w:r>
        <w:rPr>
          <w:i/>
          <w:iCs/>
          <w:color w:val="555555"/>
          <w:sz w:val="20"/>
          <w:szCs w:val="20"/>
        </w:rPr>
        <w:t xml:space="preserve">Nota: En ausencia de una puntuación CVSS publicada por el fabricante, el </w:t>
      </w:r>
      <w:proofErr w:type="gramStart"/>
      <w:r>
        <w:rPr>
          <w:i/>
          <w:iCs/>
          <w:color w:val="555555"/>
          <w:sz w:val="20"/>
          <w:szCs w:val="20"/>
        </w:rPr>
        <w:t>Responsable</w:t>
      </w:r>
      <w:proofErr w:type="gramEnd"/>
      <w:r>
        <w:rPr>
          <w:i/>
          <w:iCs/>
          <w:color w:val="555555"/>
          <w:sz w:val="20"/>
          <w:szCs w:val="20"/>
        </w:rPr>
        <w:t xml:space="preserve"> de TI asigna el nivel de criticidad basándose en el tipo de vulnerabilidad descrita y su potencial impacto sobre la organización. Ante la duda, se aplica el nivel inmediatamente superior.</w:t>
      </w:r>
    </w:p>
    <w:p w14:paraId="735129C4" w14:textId="77777777" w:rsidR="00F9689E" w:rsidRDefault="00F9689E">
      <w:pPr>
        <w:spacing w:before="120"/>
      </w:pPr>
    </w:p>
    <w:p w14:paraId="735129C5"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t>4. Mecanismo de Distribución de Actualizaciones</w:t>
      </w:r>
    </w:p>
    <w:p w14:paraId="735129C6" w14:textId="77777777" w:rsidR="00F9689E" w:rsidRDefault="00000000">
      <w:pPr>
        <w:spacing w:before="80" w:after="80" w:line="276" w:lineRule="auto"/>
        <w:jc w:val="both"/>
      </w:pPr>
      <w:r>
        <w:t>La distribución de parches y actualizaciones debe realizarse preferiblemente de forma centralizada y automatizada a través de la plataforma UEM de la organización. Este mecanismo garantiza la aplicación consistente de actualizaciones independientemente de si el usuario se encuentra dentro o fuera de la red corporativa, y genera el registro de cumplimiento necesario para la auditoría.</w:t>
      </w:r>
    </w:p>
    <w:p w14:paraId="735129C7" w14:textId="77777777" w:rsidR="00F9689E" w:rsidRDefault="00F9689E">
      <w:pPr>
        <w:spacing w:before="120"/>
      </w:pPr>
    </w:p>
    <w:p w14:paraId="735129C8" w14:textId="77777777" w:rsidR="00F9689E" w:rsidRDefault="00000000">
      <w:pPr>
        <w:spacing w:before="280" w:after="80"/>
      </w:pPr>
      <w:r>
        <w:rPr>
          <w:rFonts w:ascii="Calibri" w:eastAsia="Calibri" w:hAnsi="Calibri" w:cs="Calibri"/>
          <w:b/>
          <w:bCs/>
          <w:color w:val="2E75B6"/>
          <w:sz w:val="26"/>
          <w:szCs w:val="26"/>
        </w:rPr>
        <w:t>4.1 Distribución Automatizada vía UEM (método preferido)</w:t>
      </w:r>
    </w:p>
    <w:p w14:paraId="735129C9" w14:textId="77777777" w:rsidR="00F9689E" w:rsidRDefault="00000000">
      <w:pPr>
        <w:pStyle w:val="Prrafodelista"/>
        <w:numPr>
          <w:ilvl w:val="0"/>
          <w:numId w:val="2"/>
        </w:numPr>
        <w:spacing w:before="60" w:after="60"/>
      </w:pPr>
      <w:r>
        <w:t>La plataforma UEM está configurada para descargar y distribuir automáticamente las actualizaciones de seguridad según los plazos definidos en la sección 3.</w:t>
      </w:r>
    </w:p>
    <w:p w14:paraId="735129CA" w14:textId="77777777" w:rsidR="00F9689E" w:rsidRDefault="00000000">
      <w:pPr>
        <w:pStyle w:val="Prrafodelista"/>
        <w:numPr>
          <w:ilvl w:val="0"/>
          <w:numId w:val="2"/>
        </w:numPr>
        <w:spacing w:before="60" w:after="60"/>
      </w:pPr>
      <w:r>
        <w:t>Los parches críticos y altos se distribuyen de forma inmediata al detectarse en los repositorios del fabricante, sin requerir intervención manual del área de TI.</w:t>
      </w:r>
    </w:p>
    <w:p w14:paraId="735129CB" w14:textId="77777777" w:rsidR="00F9689E" w:rsidRDefault="00000000">
      <w:pPr>
        <w:pStyle w:val="Prrafodelista"/>
        <w:numPr>
          <w:ilvl w:val="0"/>
          <w:numId w:val="2"/>
        </w:numPr>
        <w:spacing w:before="60" w:after="60"/>
      </w:pPr>
      <w:r>
        <w:t>Los parches medios, bajos y funcionales se agrupan en ciclos de distribución programados para minimizar el impacto sobre la productividad de los usuarios.</w:t>
      </w:r>
    </w:p>
    <w:p w14:paraId="735129CC" w14:textId="77777777" w:rsidR="00F9689E" w:rsidRDefault="00000000">
      <w:pPr>
        <w:pStyle w:val="Prrafodelista"/>
        <w:numPr>
          <w:ilvl w:val="0"/>
          <w:numId w:val="2"/>
        </w:numPr>
        <w:spacing w:before="60" w:after="60"/>
      </w:pPr>
      <w:r>
        <w:lastRenderedPageBreak/>
        <w:t>El área de TI recibe notificación automática cuando un dispositivo no ha aplicado una actualización dentro del plazo definido.</w:t>
      </w:r>
    </w:p>
    <w:p w14:paraId="735129CD" w14:textId="77777777" w:rsidR="00F9689E" w:rsidRDefault="00F9689E">
      <w:pPr>
        <w:spacing w:before="80"/>
      </w:pPr>
    </w:p>
    <w:p w14:paraId="735129CE" w14:textId="77777777" w:rsidR="00F9689E" w:rsidRDefault="00000000">
      <w:pPr>
        <w:spacing w:before="280" w:after="80"/>
      </w:pPr>
      <w:r>
        <w:rPr>
          <w:rFonts w:ascii="Calibri" w:eastAsia="Calibri" w:hAnsi="Calibri" w:cs="Calibri"/>
          <w:b/>
          <w:bCs/>
          <w:color w:val="2E75B6"/>
          <w:sz w:val="26"/>
          <w:szCs w:val="26"/>
        </w:rPr>
        <w:t>4.2 Ventanas de Mantenimiento</w:t>
      </w:r>
    </w:p>
    <w:p w14:paraId="735129CF" w14:textId="77777777" w:rsidR="00F9689E" w:rsidRDefault="00000000">
      <w:pPr>
        <w:spacing w:before="80" w:after="80" w:line="276" w:lineRule="auto"/>
        <w:jc w:val="both"/>
      </w:pPr>
      <w:r>
        <w:t>Para minimizar la interrupción de las actividades laborales, las actualizaciones que requieren reinicio del sistema se programan preferiblemente dentro de las siguientes ventanas:</w:t>
      </w:r>
    </w:p>
    <w:p w14:paraId="735129D0" w14:textId="77777777" w:rsidR="00F9689E" w:rsidRDefault="00000000">
      <w:pPr>
        <w:pStyle w:val="Prrafodelista"/>
        <w:numPr>
          <w:ilvl w:val="0"/>
          <w:numId w:val="2"/>
        </w:numPr>
        <w:spacing w:before="60" w:after="60"/>
      </w:pPr>
      <w:r>
        <w:t>Parches críticos y altos: cualquier momento, incluyendo horario laboral, si el plazo máximo está próximo a vencerse. El sistema notifica al usuario con un mínimo de 15 minutos de anticipación.</w:t>
      </w:r>
    </w:p>
    <w:p w14:paraId="735129D1" w14:textId="77777777" w:rsidR="00F9689E" w:rsidRDefault="00000000">
      <w:pPr>
        <w:pStyle w:val="Prrafodelista"/>
        <w:numPr>
          <w:ilvl w:val="0"/>
          <w:numId w:val="2"/>
        </w:numPr>
        <w:spacing w:before="60" w:after="60"/>
      </w:pPr>
      <w:r>
        <w:t>Parches medios y funcionales: fuera del horario laboral principal (por defecto: días hábiles entre las 20:00 y las 06:00, o en cualquier horario durante los fines de semana).</w:t>
      </w:r>
    </w:p>
    <w:p w14:paraId="735129D2" w14:textId="77777777" w:rsidR="00F9689E" w:rsidRDefault="00000000">
      <w:pPr>
        <w:pStyle w:val="Prrafodelista"/>
        <w:numPr>
          <w:ilvl w:val="0"/>
          <w:numId w:val="2"/>
        </w:numPr>
        <w:spacing w:before="60" w:after="60"/>
      </w:pPr>
      <w:r>
        <w:t>El usuario puede posponer el reinicio requerido por una actualización un máximo de dos veces y por un período máximo acumulado de 8 horas. Superado este límite, el sistema ejecuta el reinicio en la siguiente oportunidad de inactividad del equipo.</w:t>
      </w:r>
    </w:p>
    <w:p w14:paraId="735129D3" w14:textId="77777777" w:rsidR="00F9689E" w:rsidRDefault="00F9689E">
      <w:pPr>
        <w:spacing w:before="80"/>
      </w:pPr>
    </w:p>
    <w:p w14:paraId="735129D4" w14:textId="77777777" w:rsidR="00F9689E" w:rsidRDefault="00000000">
      <w:pPr>
        <w:spacing w:before="280" w:after="80"/>
      </w:pPr>
      <w:r>
        <w:rPr>
          <w:rFonts w:ascii="Calibri" w:eastAsia="Calibri" w:hAnsi="Calibri" w:cs="Calibri"/>
          <w:b/>
          <w:bCs/>
          <w:color w:val="2E75B6"/>
          <w:sz w:val="26"/>
          <w:szCs w:val="26"/>
        </w:rPr>
        <w:t>4.3 Dispositivos sin Conectividad a la Plataforma UEM</w:t>
      </w:r>
    </w:p>
    <w:p w14:paraId="735129D5" w14:textId="77777777" w:rsidR="00F9689E" w:rsidRDefault="00000000">
      <w:pPr>
        <w:spacing w:before="80" w:after="80" w:line="276" w:lineRule="auto"/>
        <w:jc w:val="both"/>
      </w:pPr>
      <w:r>
        <w:t>Los dispositivos que operen durante períodos prolongados fuera de la red corporativa y sin conectividad a la plataforma UEM deben:</w:t>
      </w:r>
    </w:p>
    <w:p w14:paraId="735129D6" w14:textId="77777777" w:rsidR="00F9689E" w:rsidRDefault="00000000">
      <w:pPr>
        <w:pStyle w:val="Prrafodelista"/>
        <w:numPr>
          <w:ilvl w:val="0"/>
          <w:numId w:val="2"/>
        </w:numPr>
        <w:spacing w:before="60" w:after="60"/>
      </w:pPr>
      <w:r>
        <w:t xml:space="preserve">Tener habilitadas las actualizaciones automáticas del sistema operativo directamente desde los servidores del fabricante (Windows </w:t>
      </w:r>
      <w:proofErr w:type="spellStart"/>
      <w:r>
        <w:t>Update</w:t>
      </w:r>
      <w:proofErr w:type="spellEnd"/>
      <w:r>
        <w:t xml:space="preserve">, Apple Software </w:t>
      </w:r>
      <w:proofErr w:type="spellStart"/>
      <w:r>
        <w:t>Update</w:t>
      </w:r>
      <w:proofErr w:type="spellEnd"/>
      <w:r>
        <w:t>, repositorios del distribuidor Linux).</w:t>
      </w:r>
    </w:p>
    <w:p w14:paraId="735129D7" w14:textId="77777777" w:rsidR="00F9689E" w:rsidRDefault="00000000">
      <w:pPr>
        <w:pStyle w:val="Prrafodelista"/>
        <w:numPr>
          <w:ilvl w:val="0"/>
          <w:numId w:val="2"/>
        </w:numPr>
        <w:spacing w:before="60" w:after="60"/>
      </w:pPr>
      <w:r>
        <w:t>Conectarse a la red corporativa o a la VPN corporativa al menos una vez cada 7 días para sincronizar su estado con la plataforma UEM y recibir las políticas de actualización centralizadas.</w:t>
      </w:r>
    </w:p>
    <w:p w14:paraId="735129D8" w14:textId="77777777" w:rsidR="00F9689E" w:rsidRDefault="00000000">
      <w:pPr>
        <w:pStyle w:val="Prrafodelista"/>
        <w:numPr>
          <w:ilvl w:val="0"/>
          <w:numId w:val="2"/>
        </w:numPr>
        <w:spacing w:before="60" w:after="60"/>
      </w:pPr>
      <w:r>
        <w:t>Ser revisados por el área de TI al momento de reconectarse, en caso de haber permanecido fuera de la red por más de 15 días consecutivos.</w:t>
      </w:r>
    </w:p>
    <w:p w14:paraId="735129D9" w14:textId="77777777" w:rsidR="00F9689E" w:rsidRDefault="00F9689E">
      <w:pPr>
        <w:spacing w:before="120"/>
      </w:pPr>
    </w:p>
    <w:p w14:paraId="735129DA"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t>5. Plazos de Cumplimiento y Consecuencias del Incumplimiento</w:t>
      </w:r>
    </w:p>
    <w:p w14:paraId="735129DB" w14:textId="77777777" w:rsidR="00F9689E" w:rsidRDefault="00000000">
      <w:pPr>
        <w:spacing w:before="80" w:after="80" w:line="276" w:lineRule="auto"/>
        <w:jc w:val="both"/>
      </w:pPr>
      <w:r>
        <w:t>El incumplimiento de los plazos de aplicación de parches definidos en la sección 3 activa un proceso escalonado de notificación y restricción, cuyo objetivo es proteger la red corporativa sin bloquear de forma inmediata la productividad del colaborador.</w:t>
      </w:r>
    </w:p>
    <w:p w14:paraId="735129DC" w14:textId="77777777" w:rsidR="00F9689E" w:rsidRDefault="00F9689E">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3240"/>
        <w:gridCol w:w="3240"/>
      </w:tblGrid>
      <w:tr w:rsidR="00F9689E" w14:paraId="735129E1"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DD" w14:textId="77777777" w:rsidR="00F9689E" w:rsidRDefault="00000000">
            <w:r>
              <w:rPr>
                <w:rFonts w:ascii="Calibri" w:eastAsia="Calibri" w:hAnsi="Calibri" w:cs="Calibri"/>
                <w:b/>
                <w:bCs/>
                <w:color w:val="FFFFFF"/>
                <w:sz w:val="20"/>
                <w:szCs w:val="20"/>
              </w:rPr>
              <w:t>Días de retraso</w:t>
            </w:r>
          </w:p>
        </w:tc>
        <w:tc>
          <w:tcPr>
            <w:tcW w:w="21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DE" w14:textId="77777777" w:rsidR="00F9689E" w:rsidRDefault="00000000">
            <w:r>
              <w:rPr>
                <w:rFonts w:ascii="Calibri" w:eastAsia="Calibri" w:hAnsi="Calibri" w:cs="Calibri"/>
                <w:b/>
                <w:bCs/>
                <w:color w:val="FFFFFF"/>
                <w:sz w:val="20"/>
                <w:szCs w:val="20"/>
              </w:rPr>
              <w:t>Aplica a nivel</w:t>
            </w:r>
          </w:p>
        </w:tc>
        <w:tc>
          <w:tcPr>
            <w:tcW w:w="324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DF" w14:textId="77777777" w:rsidR="00F9689E" w:rsidRDefault="00000000">
            <w:r>
              <w:rPr>
                <w:rFonts w:ascii="Calibri" w:eastAsia="Calibri" w:hAnsi="Calibri" w:cs="Calibri"/>
                <w:b/>
                <w:bCs/>
                <w:color w:val="FFFFFF"/>
                <w:sz w:val="20"/>
                <w:szCs w:val="20"/>
              </w:rPr>
              <w:t>Acción automática</w:t>
            </w:r>
          </w:p>
        </w:tc>
        <w:tc>
          <w:tcPr>
            <w:tcW w:w="324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9E0" w14:textId="77777777" w:rsidR="00F9689E" w:rsidRDefault="00000000">
            <w:r>
              <w:rPr>
                <w:rFonts w:ascii="Calibri" w:eastAsia="Calibri" w:hAnsi="Calibri" w:cs="Calibri"/>
                <w:b/>
                <w:bCs/>
                <w:color w:val="FFFFFF"/>
                <w:sz w:val="20"/>
                <w:szCs w:val="20"/>
              </w:rPr>
              <w:t>Acción del área de TI</w:t>
            </w:r>
          </w:p>
        </w:tc>
      </w:tr>
      <w:tr w:rsidR="00F9689E" w14:paraId="735129E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E2" w14:textId="77777777" w:rsidR="00F9689E" w:rsidRDefault="00000000">
            <w:r>
              <w:rPr>
                <w:sz w:val="20"/>
                <w:szCs w:val="20"/>
              </w:rPr>
              <w:t>Plazo + 1 día</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E3" w14:textId="77777777" w:rsidR="00F9689E" w:rsidRDefault="00000000">
            <w:r>
              <w:rPr>
                <w:sz w:val="20"/>
                <w:szCs w:val="20"/>
              </w:rPr>
              <w:t>Crítico / Alto</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E4" w14:textId="77777777" w:rsidR="00F9689E" w:rsidRDefault="00000000">
            <w:r>
              <w:rPr>
                <w:sz w:val="20"/>
                <w:szCs w:val="20"/>
              </w:rPr>
              <w:t>Notificación automática al usuario y al área de TI.</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E5" w14:textId="77777777" w:rsidR="00F9689E" w:rsidRDefault="00000000">
            <w:r>
              <w:rPr>
                <w:sz w:val="20"/>
                <w:szCs w:val="20"/>
              </w:rPr>
              <w:t>Contacto directo con el colaborador para coordinar la aplicación inmediata.</w:t>
            </w:r>
          </w:p>
        </w:tc>
      </w:tr>
      <w:tr w:rsidR="00F9689E" w14:paraId="735129EB"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E7" w14:textId="77777777" w:rsidR="00F9689E" w:rsidRDefault="00000000">
            <w:r>
              <w:rPr>
                <w:sz w:val="20"/>
                <w:szCs w:val="20"/>
              </w:rPr>
              <w:t>Plazo + 3 días</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E8" w14:textId="77777777" w:rsidR="00F9689E" w:rsidRDefault="00000000">
            <w:r>
              <w:rPr>
                <w:sz w:val="20"/>
                <w:szCs w:val="20"/>
              </w:rPr>
              <w:t>Crítico / Alto</w:t>
            </w:r>
          </w:p>
        </w:tc>
        <w:tc>
          <w:tcPr>
            <w:tcW w:w="3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E9" w14:textId="77777777" w:rsidR="00F9689E" w:rsidRDefault="00000000">
            <w:r>
              <w:rPr>
                <w:sz w:val="20"/>
                <w:szCs w:val="20"/>
              </w:rPr>
              <w:t>Segunda notificación al usuario con advertencia de restricción inminente.</w:t>
            </w:r>
          </w:p>
        </w:tc>
        <w:tc>
          <w:tcPr>
            <w:tcW w:w="3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EA" w14:textId="77777777" w:rsidR="00F9689E" w:rsidRDefault="00000000">
            <w:r>
              <w:rPr>
                <w:sz w:val="20"/>
                <w:szCs w:val="20"/>
              </w:rPr>
              <w:t>Escalado al responsable directo del colaborador.</w:t>
            </w:r>
          </w:p>
        </w:tc>
      </w:tr>
      <w:tr w:rsidR="00F9689E" w14:paraId="735129F0"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EC" w14:textId="77777777" w:rsidR="00F9689E" w:rsidRDefault="00000000">
            <w:r>
              <w:rPr>
                <w:sz w:val="20"/>
                <w:szCs w:val="20"/>
              </w:rPr>
              <w:t>Plazo + 5 días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ED" w14:textId="77777777" w:rsidR="00F9689E" w:rsidRDefault="00000000">
            <w:r>
              <w:rPr>
                <w:sz w:val="20"/>
                <w:szCs w:val="20"/>
              </w:rPr>
              <w:t>Crítico</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EE" w14:textId="77777777" w:rsidR="00F9689E" w:rsidRDefault="00000000">
            <w:r>
              <w:rPr>
                <w:sz w:val="20"/>
                <w:szCs w:val="20"/>
              </w:rPr>
              <w:t>Restricción de acceso a la red corporativa. El dispositivo es puesto en cuarentena hasta aplicar el parche.</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EF" w14:textId="77777777" w:rsidR="00F9689E" w:rsidRDefault="00000000">
            <w:r>
              <w:rPr>
                <w:sz w:val="20"/>
                <w:szCs w:val="20"/>
              </w:rPr>
              <w:t>Notificación a gerencia. El área de TI asiste remotamente para aplicar el parche y restablecer el acceso.</w:t>
            </w:r>
          </w:p>
        </w:tc>
      </w:tr>
      <w:tr w:rsidR="00F9689E" w14:paraId="735129F5"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F1" w14:textId="77777777" w:rsidR="00F9689E" w:rsidRDefault="00000000">
            <w:r>
              <w:rPr>
                <w:sz w:val="20"/>
                <w:szCs w:val="20"/>
              </w:rPr>
              <w:lastRenderedPageBreak/>
              <w:t>Plazo + 10 días</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F2" w14:textId="77777777" w:rsidR="00F9689E" w:rsidRDefault="00000000">
            <w:r>
              <w:rPr>
                <w:sz w:val="20"/>
                <w:szCs w:val="20"/>
              </w:rPr>
              <w:t>Alto</w:t>
            </w:r>
          </w:p>
        </w:tc>
        <w:tc>
          <w:tcPr>
            <w:tcW w:w="3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F3" w14:textId="77777777" w:rsidR="00F9689E" w:rsidRDefault="00000000">
            <w:r>
              <w:rPr>
                <w:sz w:val="20"/>
                <w:szCs w:val="20"/>
              </w:rPr>
              <w:t>Restricción de acceso a la red corporativa. El dispositivo es puesto en cuarentena.</w:t>
            </w:r>
          </w:p>
        </w:tc>
        <w:tc>
          <w:tcPr>
            <w:tcW w:w="3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9F4" w14:textId="77777777" w:rsidR="00F9689E" w:rsidRDefault="00000000">
            <w:r>
              <w:rPr>
                <w:sz w:val="20"/>
                <w:szCs w:val="20"/>
              </w:rPr>
              <w:t>Mismo procedimiento que nivel crítico.</w:t>
            </w:r>
          </w:p>
        </w:tc>
      </w:tr>
      <w:tr w:rsidR="00F9689E" w14:paraId="735129FA"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F6" w14:textId="77777777" w:rsidR="00F9689E" w:rsidRDefault="00000000">
            <w:r>
              <w:rPr>
                <w:sz w:val="20"/>
                <w:szCs w:val="20"/>
              </w:rPr>
              <w:t>Plazo + 30 días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F7" w14:textId="77777777" w:rsidR="00F9689E" w:rsidRDefault="00000000">
            <w:r>
              <w:rPr>
                <w:sz w:val="20"/>
                <w:szCs w:val="20"/>
              </w:rPr>
              <w:t>Medio / Bajo</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F8" w14:textId="77777777" w:rsidR="00F9689E" w:rsidRDefault="00000000">
            <w:r>
              <w:rPr>
                <w:sz w:val="20"/>
                <w:szCs w:val="20"/>
              </w:rPr>
              <w:t xml:space="preserve">Registro de incumplimiento en el sistema de </w:t>
            </w:r>
            <w:proofErr w:type="gramStart"/>
            <w:r>
              <w:rPr>
                <w:sz w:val="20"/>
                <w:szCs w:val="20"/>
              </w:rPr>
              <w:t>tickets</w:t>
            </w:r>
            <w:proofErr w:type="gramEnd"/>
            <w:r>
              <w:rPr>
                <w:sz w:val="20"/>
                <w:szCs w:val="20"/>
              </w:rPr>
              <w: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9F9" w14:textId="77777777" w:rsidR="00F9689E" w:rsidRDefault="00000000">
            <w:r>
              <w:rPr>
                <w:sz w:val="20"/>
                <w:szCs w:val="20"/>
              </w:rPr>
              <w:t xml:space="preserve">Revisión en la próxima auditoría de cumplimiento de </w:t>
            </w:r>
            <w:proofErr w:type="spellStart"/>
            <w:r>
              <w:rPr>
                <w:sz w:val="20"/>
                <w:szCs w:val="20"/>
              </w:rPr>
              <w:t>endpoints</w:t>
            </w:r>
            <w:proofErr w:type="spellEnd"/>
            <w:r>
              <w:rPr>
                <w:sz w:val="20"/>
                <w:szCs w:val="20"/>
              </w:rPr>
              <w:t>.</w:t>
            </w:r>
          </w:p>
        </w:tc>
      </w:tr>
    </w:tbl>
    <w:p w14:paraId="735129FB" w14:textId="77777777" w:rsidR="00F9689E" w:rsidRDefault="00F9689E">
      <w:pPr>
        <w:spacing w:before="160"/>
      </w:pPr>
    </w:p>
    <w:p w14:paraId="735129FC" w14:textId="77777777" w:rsidR="00F9689E" w:rsidRDefault="00000000">
      <w:pPr>
        <w:pBdr>
          <w:left w:val="single" w:sz="16" w:space="8" w:color="E36C09"/>
        </w:pBdr>
        <w:spacing w:before="120" w:after="120"/>
        <w:ind w:left="360"/>
      </w:pPr>
      <w:r>
        <w:rPr>
          <w:i/>
          <w:iCs/>
          <w:color w:val="555555"/>
          <w:sz w:val="20"/>
          <w:szCs w:val="20"/>
        </w:rPr>
        <w:t>Nota: La cuarentena no implica la desconexión total del dispositivo. El equipo en cuarentena mantiene acceso a Internet para descargar las actualizaciones requeridas y acceso al soporte remoto del área de TI, pero pierde acceso a los recursos internos de la organización (sistemas corporativos, recursos compartidos, correo electrónico interno).</w:t>
      </w:r>
    </w:p>
    <w:p w14:paraId="735129FD" w14:textId="77777777" w:rsidR="00F9689E" w:rsidRDefault="00F9689E">
      <w:pPr>
        <w:spacing w:before="120"/>
      </w:pPr>
    </w:p>
    <w:p w14:paraId="735129FE"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t>6. Gestión de Excepciones</w:t>
      </w:r>
    </w:p>
    <w:p w14:paraId="735129FF" w14:textId="77777777" w:rsidR="00F9689E" w:rsidRDefault="00000000">
      <w:pPr>
        <w:spacing w:before="80" w:after="80" w:line="276" w:lineRule="auto"/>
        <w:jc w:val="both"/>
      </w:pPr>
      <w:r>
        <w:t>Se reconoce que en casos excepcionales puede existir una incompatibilidad técnica entre un parche publicado y una aplicación crítica para el negocio, que impida la aplicación inmediata de la actualización. En estos casos, el área de TI puede solicitar una excepción temporal bajo las siguientes condiciones:</w:t>
      </w:r>
    </w:p>
    <w:p w14:paraId="73512A00" w14:textId="77777777" w:rsidR="00F9689E" w:rsidRDefault="00000000">
      <w:pPr>
        <w:pStyle w:val="Prrafodelista"/>
        <w:numPr>
          <w:ilvl w:val="0"/>
          <w:numId w:val="2"/>
        </w:numPr>
        <w:spacing w:before="60" w:after="60"/>
      </w:pPr>
      <w:r>
        <w:t>La excepción debe ser documentada con el número de parche o vulnerabilidad (CVE), la razón técnica que impide su aplicación y el plan de mitigación alternativo adoptado mientras se resuelve la incompatibilidad.</w:t>
      </w:r>
    </w:p>
    <w:p w14:paraId="73512A01" w14:textId="77777777" w:rsidR="00F9689E" w:rsidRDefault="00000000">
      <w:pPr>
        <w:pStyle w:val="Prrafodelista"/>
        <w:numPr>
          <w:ilvl w:val="0"/>
          <w:numId w:val="2"/>
        </w:numPr>
        <w:spacing w:before="60" w:after="60"/>
      </w:pPr>
      <w:r>
        <w:t xml:space="preserve">La excepción debe ser aprobada por el </w:t>
      </w:r>
      <w:proofErr w:type="gramStart"/>
      <w:r>
        <w:t>Responsable</w:t>
      </w:r>
      <w:proofErr w:type="gramEnd"/>
      <w:r>
        <w:t xml:space="preserve"> de TI y notificada a la gerencia.</w:t>
      </w:r>
    </w:p>
    <w:p w14:paraId="73512A02" w14:textId="77777777" w:rsidR="00F9689E" w:rsidRDefault="00000000">
      <w:pPr>
        <w:pStyle w:val="Prrafodelista"/>
        <w:numPr>
          <w:ilvl w:val="0"/>
          <w:numId w:val="2"/>
        </w:numPr>
        <w:spacing w:before="60" w:after="60"/>
      </w:pPr>
      <w:r>
        <w:t>El período máximo de excepción es de 30 días calendario. Superado este plazo, la excepción debe ser renovada o el parche debe ser aplicado independientemente de la incompatibilidad identificada.</w:t>
      </w:r>
    </w:p>
    <w:p w14:paraId="73512A03" w14:textId="77777777" w:rsidR="00F9689E" w:rsidRDefault="00000000">
      <w:pPr>
        <w:pStyle w:val="Prrafodelista"/>
        <w:numPr>
          <w:ilvl w:val="0"/>
          <w:numId w:val="2"/>
        </w:numPr>
        <w:spacing w:before="60" w:after="60"/>
      </w:pPr>
      <w:r>
        <w:t>Durante el período de excepción, el dispositivo afectado debe tener activos controles compensatorios adicionales, como el aislamiento de red, la restricción de navegación o el monitoreo intensificado del agente EDR.</w:t>
      </w:r>
    </w:p>
    <w:p w14:paraId="73512A04" w14:textId="77777777" w:rsidR="00F9689E" w:rsidRDefault="00000000">
      <w:pPr>
        <w:pStyle w:val="Prrafodelista"/>
        <w:numPr>
          <w:ilvl w:val="0"/>
          <w:numId w:val="2"/>
        </w:numPr>
        <w:spacing w:before="60" w:after="60"/>
      </w:pPr>
      <w:r>
        <w:t xml:space="preserve">El registro de excepciones activas debe ser revisado por el </w:t>
      </w:r>
      <w:proofErr w:type="gramStart"/>
      <w:r>
        <w:t>Responsable</w:t>
      </w:r>
      <w:proofErr w:type="gramEnd"/>
      <w:r>
        <w:t xml:space="preserve"> de TI al menos cada 15 días.</w:t>
      </w:r>
    </w:p>
    <w:p w14:paraId="73512A05" w14:textId="77777777" w:rsidR="00F9689E" w:rsidRDefault="00F9689E">
      <w:pPr>
        <w:spacing w:before="80"/>
      </w:pPr>
    </w:p>
    <w:p w14:paraId="73512A06" w14:textId="77777777" w:rsidR="00F9689E" w:rsidRDefault="00000000">
      <w:pPr>
        <w:pBdr>
          <w:left w:val="single" w:sz="16" w:space="8" w:color="E36C09"/>
        </w:pBdr>
        <w:spacing w:before="120" w:after="120"/>
        <w:ind w:left="360"/>
      </w:pPr>
      <w:r>
        <w:rPr>
          <w:i/>
          <w:iCs/>
          <w:color w:val="555555"/>
          <w:sz w:val="20"/>
          <w:szCs w:val="20"/>
        </w:rPr>
        <w:t>Nota: Las excepciones aplican únicamente a incompatibilidades técnicas verificadas. La carga de trabajo del colaborador, la falta de disponibilidad del dispositivo o cualquier razón operativa no constituyen fundamento válido para una excepción.</w:t>
      </w:r>
    </w:p>
    <w:p w14:paraId="73512A07" w14:textId="77777777" w:rsidR="00F9689E" w:rsidRDefault="00F9689E">
      <w:pPr>
        <w:spacing w:before="120"/>
      </w:pPr>
    </w:p>
    <w:p w14:paraId="73512A08"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t>7. Auditoría y Reporte de Cumplimiento</w:t>
      </w:r>
    </w:p>
    <w:p w14:paraId="73512A09" w14:textId="77777777" w:rsidR="00F9689E" w:rsidRDefault="00000000">
      <w:pPr>
        <w:spacing w:before="80" w:after="80" w:line="276" w:lineRule="auto"/>
        <w:jc w:val="both"/>
      </w:pPr>
      <w:r>
        <w:t>El área de TI es responsable de monitorear el nivel de cumplimiento de esta política de forma continua a través de la plataforma UEM, y de reportar su estado a la gerencia de forma periódica.</w:t>
      </w:r>
    </w:p>
    <w:p w14:paraId="73512A0A" w14:textId="77777777" w:rsidR="00F9689E" w:rsidRDefault="00F9689E">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40"/>
        <w:gridCol w:w="3840"/>
      </w:tblGrid>
      <w:tr w:rsidR="00F9689E" w14:paraId="73512A0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0B" w14:textId="77777777" w:rsidR="00F9689E" w:rsidRDefault="00000000">
            <w:r>
              <w:rPr>
                <w:rFonts w:ascii="Calibri" w:eastAsia="Calibri" w:hAnsi="Calibri" w:cs="Calibri"/>
                <w:b/>
                <w:bCs/>
                <w:color w:val="FFFFFF"/>
                <w:sz w:val="20"/>
                <w:szCs w:val="20"/>
              </w:rPr>
              <w:t>Frecuencia</w:t>
            </w:r>
          </w:p>
        </w:tc>
        <w:tc>
          <w:tcPr>
            <w:tcW w:w="384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0C" w14:textId="77777777" w:rsidR="00F9689E" w:rsidRDefault="00000000">
            <w:r>
              <w:rPr>
                <w:rFonts w:ascii="Calibri" w:eastAsia="Calibri" w:hAnsi="Calibri" w:cs="Calibri"/>
                <w:b/>
                <w:bCs/>
                <w:color w:val="FFFFFF"/>
                <w:sz w:val="20"/>
                <w:szCs w:val="20"/>
              </w:rPr>
              <w:t>Actividad</w:t>
            </w:r>
          </w:p>
        </w:tc>
        <w:tc>
          <w:tcPr>
            <w:tcW w:w="384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0D" w14:textId="77777777" w:rsidR="00F9689E" w:rsidRDefault="00000000">
            <w:r>
              <w:rPr>
                <w:rFonts w:ascii="Calibri" w:eastAsia="Calibri" w:hAnsi="Calibri" w:cs="Calibri"/>
                <w:b/>
                <w:bCs/>
                <w:color w:val="FFFFFF"/>
                <w:sz w:val="20"/>
                <w:szCs w:val="20"/>
              </w:rPr>
              <w:t>Responsable</w:t>
            </w:r>
          </w:p>
        </w:tc>
      </w:tr>
      <w:tr w:rsidR="00F9689E" w14:paraId="73512A1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0F" w14:textId="77777777" w:rsidR="00F9689E" w:rsidRDefault="00000000">
            <w:r>
              <w:rPr>
                <w:sz w:val="20"/>
                <w:szCs w:val="20"/>
              </w:rPr>
              <w:t>Diaria</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10" w14:textId="77777777" w:rsidR="00F9689E" w:rsidRDefault="00000000">
            <w:r>
              <w:rPr>
                <w:sz w:val="20"/>
                <w:szCs w:val="20"/>
              </w:rPr>
              <w:t>Revisión automática del tablero de cumplimiento UEM. Identificación de dispositivos con parches críticos vencidos.</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11" w14:textId="77777777" w:rsidR="00F9689E" w:rsidRDefault="00000000">
            <w:r>
              <w:rPr>
                <w:sz w:val="20"/>
                <w:szCs w:val="20"/>
              </w:rPr>
              <w:t>Plataforma UEM (automático) / Área de TI</w:t>
            </w:r>
          </w:p>
        </w:tc>
      </w:tr>
      <w:tr w:rsidR="00F9689E" w14:paraId="73512A1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13" w14:textId="77777777" w:rsidR="00F9689E" w:rsidRDefault="00000000">
            <w:r>
              <w:rPr>
                <w:sz w:val="20"/>
                <w:szCs w:val="20"/>
              </w:rPr>
              <w:lastRenderedPageBreak/>
              <w:t>Semanal</w:t>
            </w:r>
          </w:p>
        </w:tc>
        <w:tc>
          <w:tcPr>
            <w:tcW w:w="3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14" w14:textId="77777777" w:rsidR="00F9689E" w:rsidRDefault="00000000">
            <w:r>
              <w:rPr>
                <w:sz w:val="20"/>
                <w:szCs w:val="20"/>
              </w:rPr>
              <w:t>Revisión manual de dispositivos con parches altos vencidos y dispositivos sin conectividad UEM por más de 7 días.</w:t>
            </w:r>
          </w:p>
        </w:tc>
        <w:tc>
          <w:tcPr>
            <w:tcW w:w="3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15" w14:textId="77777777" w:rsidR="00F9689E" w:rsidRDefault="00000000">
            <w:r>
              <w:rPr>
                <w:sz w:val="20"/>
                <w:szCs w:val="20"/>
              </w:rPr>
              <w:t>Responsable de TI</w:t>
            </w:r>
          </w:p>
        </w:tc>
      </w:tr>
      <w:tr w:rsidR="00F9689E" w14:paraId="73512A1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17" w14:textId="77777777" w:rsidR="00F9689E" w:rsidRDefault="00000000">
            <w:r>
              <w:rPr>
                <w:sz w:val="20"/>
                <w:szCs w:val="20"/>
              </w:rPr>
              <w:t>Mensual</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18" w14:textId="77777777" w:rsidR="00F9689E" w:rsidRDefault="00000000">
            <w:r>
              <w:rPr>
                <w:sz w:val="20"/>
                <w:szCs w:val="20"/>
              </w:rPr>
              <w:t>Reporte consolidado de cumplimiento: porcentaje de dispositivos actualizados por nivel de criticidad, excepciones activas y dispositivos en cuarentena.</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19" w14:textId="77777777" w:rsidR="00F9689E" w:rsidRDefault="00000000">
            <w:r>
              <w:rPr>
                <w:sz w:val="20"/>
                <w:szCs w:val="20"/>
              </w:rPr>
              <w:t>Responsable de TI → Gerencia</w:t>
            </w:r>
          </w:p>
        </w:tc>
      </w:tr>
      <w:tr w:rsidR="00F9689E" w14:paraId="73512A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1B" w14:textId="77777777" w:rsidR="00F9689E" w:rsidRDefault="00000000">
            <w:r>
              <w:rPr>
                <w:sz w:val="20"/>
                <w:szCs w:val="20"/>
              </w:rPr>
              <w:t>Trimestral</w:t>
            </w:r>
          </w:p>
        </w:tc>
        <w:tc>
          <w:tcPr>
            <w:tcW w:w="3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1C" w14:textId="77777777" w:rsidR="00F9689E" w:rsidRDefault="00000000">
            <w:r>
              <w:rPr>
                <w:sz w:val="20"/>
                <w:szCs w:val="20"/>
              </w:rPr>
              <w:t xml:space="preserve">Auditoría completa del inventario de </w:t>
            </w:r>
            <w:proofErr w:type="spellStart"/>
            <w:r>
              <w:rPr>
                <w:sz w:val="20"/>
                <w:szCs w:val="20"/>
              </w:rPr>
              <w:t>endpoints</w:t>
            </w:r>
            <w:proofErr w:type="spellEnd"/>
            <w:r>
              <w:rPr>
                <w:sz w:val="20"/>
                <w:szCs w:val="20"/>
              </w:rPr>
              <w:t>: verificación de cumplimiento, revisión de excepciones activas y actualización de la política si es necesario.</w:t>
            </w:r>
          </w:p>
        </w:tc>
        <w:tc>
          <w:tcPr>
            <w:tcW w:w="3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1D" w14:textId="77777777" w:rsidR="00F9689E" w:rsidRDefault="00000000">
            <w:r>
              <w:rPr>
                <w:sz w:val="20"/>
                <w:szCs w:val="20"/>
              </w:rPr>
              <w:t>Responsable de TI</w:t>
            </w:r>
          </w:p>
        </w:tc>
      </w:tr>
    </w:tbl>
    <w:p w14:paraId="73512A1F" w14:textId="77777777" w:rsidR="00F9689E" w:rsidRDefault="00F9689E">
      <w:pPr>
        <w:spacing w:before="200"/>
      </w:pPr>
    </w:p>
    <w:p w14:paraId="73512A20" w14:textId="77777777" w:rsidR="00F9689E" w:rsidRDefault="00000000">
      <w:pPr>
        <w:spacing w:before="280" w:after="80"/>
      </w:pPr>
      <w:r>
        <w:rPr>
          <w:rFonts w:ascii="Calibri" w:eastAsia="Calibri" w:hAnsi="Calibri" w:cs="Calibri"/>
          <w:b/>
          <w:bCs/>
          <w:color w:val="2E75B6"/>
          <w:sz w:val="26"/>
          <w:szCs w:val="26"/>
        </w:rPr>
        <w:t>7.1 Indicadores Clave de Cumplimiento</w:t>
      </w:r>
    </w:p>
    <w:p w14:paraId="73512A21" w14:textId="77777777" w:rsidR="00F9689E" w:rsidRDefault="00000000">
      <w:pPr>
        <w:spacing w:before="80" w:after="80" w:line="276" w:lineRule="auto"/>
        <w:jc w:val="both"/>
      </w:pPr>
      <w:r>
        <w:t>Los siguientes indicadores deben ser monitoreados y reportados mensualmente:</w:t>
      </w:r>
    </w:p>
    <w:p w14:paraId="73512A22" w14:textId="77777777" w:rsidR="00F9689E" w:rsidRDefault="00F9689E">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880"/>
        <w:gridCol w:w="2880"/>
      </w:tblGrid>
      <w:tr w:rsidR="00F9689E" w14:paraId="73512A26"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23" w14:textId="77777777" w:rsidR="00F9689E" w:rsidRDefault="00000000">
            <w:r>
              <w:rPr>
                <w:rFonts w:ascii="Calibri" w:eastAsia="Calibri" w:hAnsi="Calibri" w:cs="Calibri"/>
                <w:b/>
                <w:bCs/>
                <w:color w:val="FFFFFF"/>
                <w:sz w:val="20"/>
                <w:szCs w:val="20"/>
              </w:rPr>
              <w:t>Indicador</w:t>
            </w:r>
          </w:p>
        </w:tc>
        <w:tc>
          <w:tcPr>
            <w:tcW w:w="28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24" w14:textId="77777777" w:rsidR="00F9689E" w:rsidRDefault="00000000">
            <w:r>
              <w:rPr>
                <w:rFonts w:ascii="Calibri" w:eastAsia="Calibri" w:hAnsi="Calibri" w:cs="Calibri"/>
                <w:b/>
                <w:bCs/>
                <w:color w:val="FFFFFF"/>
                <w:sz w:val="20"/>
                <w:szCs w:val="20"/>
              </w:rPr>
              <w:t>Meta</w:t>
            </w:r>
          </w:p>
        </w:tc>
        <w:tc>
          <w:tcPr>
            <w:tcW w:w="28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25" w14:textId="77777777" w:rsidR="00F9689E" w:rsidRDefault="00000000">
            <w:r>
              <w:rPr>
                <w:rFonts w:ascii="Calibri" w:eastAsia="Calibri" w:hAnsi="Calibri" w:cs="Calibri"/>
                <w:b/>
                <w:bCs/>
                <w:color w:val="FFFFFF"/>
                <w:sz w:val="20"/>
                <w:szCs w:val="20"/>
              </w:rPr>
              <w:t>Umbral de alerta</w:t>
            </w:r>
          </w:p>
        </w:tc>
      </w:tr>
      <w:tr w:rsidR="00F9689E" w14:paraId="73512A2A"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27" w14:textId="77777777" w:rsidR="00F9689E" w:rsidRDefault="00000000">
            <w:r>
              <w:rPr>
                <w:sz w:val="20"/>
                <w:szCs w:val="20"/>
              </w:rPr>
              <w:t>% de dispositivos con parches críticos aplicados dentro del plazo</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28" w14:textId="77777777" w:rsidR="00F9689E" w:rsidRDefault="00000000">
            <w:r>
              <w:rPr>
                <w:sz w:val="20"/>
                <w:szCs w:val="20"/>
              </w:rPr>
              <w:t>100%</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29" w14:textId="77777777" w:rsidR="00F9689E" w:rsidRDefault="00000000">
            <w:r>
              <w:rPr>
                <w:sz w:val="20"/>
                <w:szCs w:val="20"/>
              </w:rPr>
              <w:t>&lt; 95%</w:t>
            </w:r>
          </w:p>
        </w:tc>
      </w:tr>
      <w:tr w:rsidR="00F9689E" w14:paraId="73512A2E"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2B" w14:textId="77777777" w:rsidR="00F9689E" w:rsidRDefault="00000000">
            <w:r>
              <w:rPr>
                <w:sz w:val="20"/>
                <w:szCs w:val="20"/>
              </w:rPr>
              <w:t>% de dispositivos con parches altos aplicados dentro del plazo</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2C" w14:textId="77777777" w:rsidR="00F9689E" w:rsidRDefault="00000000">
            <w:r>
              <w:rPr>
                <w:sz w:val="20"/>
                <w:szCs w:val="20"/>
              </w:rPr>
              <w:t>≥ 98%</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2D" w14:textId="77777777" w:rsidR="00F9689E" w:rsidRDefault="00000000">
            <w:r>
              <w:rPr>
                <w:sz w:val="20"/>
                <w:szCs w:val="20"/>
              </w:rPr>
              <w:t>&lt; 90%</w:t>
            </w:r>
          </w:p>
        </w:tc>
      </w:tr>
      <w:tr w:rsidR="00F9689E" w14:paraId="73512A32"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2F" w14:textId="77777777" w:rsidR="00F9689E" w:rsidRDefault="00000000">
            <w:r>
              <w:rPr>
                <w:sz w:val="20"/>
                <w:szCs w:val="20"/>
              </w:rPr>
              <w:t>% de dispositivos con parches medios/bajos al día</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30" w14:textId="77777777" w:rsidR="00F9689E" w:rsidRDefault="00000000">
            <w:r>
              <w:rPr>
                <w:sz w:val="20"/>
                <w:szCs w:val="20"/>
              </w:rPr>
              <w:t>≥ 95%</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31" w14:textId="77777777" w:rsidR="00F9689E" w:rsidRDefault="00000000">
            <w:r>
              <w:rPr>
                <w:sz w:val="20"/>
                <w:szCs w:val="20"/>
              </w:rPr>
              <w:t>&lt; 85%</w:t>
            </w:r>
          </w:p>
        </w:tc>
      </w:tr>
      <w:tr w:rsidR="00F9689E" w14:paraId="73512A36"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33" w14:textId="77777777" w:rsidR="00F9689E" w:rsidRDefault="00000000">
            <w:r>
              <w:rPr>
                <w:sz w:val="20"/>
                <w:szCs w:val="20"/>
              </w:rPr>
              <w:t>Número de excepciones activas</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34" w14:textId="77777777" w:rsidR="00F9689E" w:rsidRDefault="00000000">
            <w:r>
              <w:rPr>
                <w:sz w:val="20"/>
                <w:szCs w:val="20"/>
              </w:rPr>
              <w:t>0</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35" w14:textId="77777777" w:rsidR="00F9689E" w:rsidRDefault="00000000">
            <w:r>
              <w:rPr>
                <w:sz w:val="20"/>
                <w:szCs w:val="20"/>
              </w:rPr>
              <w:t>&gt; 2</w:t>
            </w:r>
          </w:p>
        </w:tc>
      </w:tr>
      <w:tr w:rsidR="00F9689E" w14:paraId="73512A3A"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37" w14:textId="77777777" w:rsidR="00F9689E" w:rsidRDefault="00000000">
            <w:r>
              <w:rPr>
                <w:sz w:val="20"/>
                <w:szCs w:val="20"/>
              </w:rPr>
              <w:t>Número de dispositivos en cuarentena por incumplimiento</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38" w14:textId="77777777" w:rsidR="00F9689E" w:rsidRDefault="00000000">
            <w:r>
              <w:rPr>
                <w:sz w:val="20"/>
                <w:szCs w:val="20"/>
              </w:rPr>
              <w:t>0</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39" w14:textId="77777777" w:rsidR="00F9689E" w:rsidRDefault="00000000">
            <w:r>
              <w:rPr>
                <w:sz w:val="20"/>
                <w:szCs w:val="20"/>
              </w:rPr>
              <w:t>&gt; 1</w:t>
            </w:r>
          </w:p>
        </w:tc>
      </w:tr>
      <w:tr w:rsidR="00F9689E" w14:paraId="73512A3E" w14:textId="77777777">
        <w:tblPrEx>
          <w:tblCellMar>
            <w:top w:w="0" w:type="dxa"/>
            <w:bottom w:w="0" w:type="dxa"/>
          </w:tblCellMar>
        </w:tblPrEx>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3B" w14:textId="77777777" w:rsidR="00F9689E" w:rsidRDefault="00000000">
            <w:r>
              <w:rPr>
                <w:sz w:val="20"/>
                <w:szCs w:val="20"/>
              </w:rPr>
              <w:t>% de dispositivos sin conectividad UEM &gt; 7 días</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3C" w14:textId="77777777" w:rsidR="00F9689E" w:rsidRDefault="00000000">
            <w:r>
              <w:rPr>
                <w:sz w:val="20"/>
                <w:szCs w:val="20"/>
              </w:rPr>
              <w:t>0%</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3D" w14:textId="77777777" w:rsidR="00F9689E" w:rsidRDefault="00000000">
            <w:r>
              <w:rPr>
                <w:sz w:val="20"/>
                <w:szCs w:val="20"/>
              </w:rPr>
              <w:t>&gt; 5%</w:t>
            </w:r>
          </w:p>
        </w:tc>
      </w:tr>
    </w:tbl>
    <w:p w14:paraId="73512A3F" w14:textId="77777777" w:rsidR="00F9689E" w:rsidRDefault="00F9689E">
      <w:pPr>
        <w:spacing w:before="120"/>
      </w:pPr>
    </w:p>
    <w:p w14:paraId="73512A40"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t>8.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F9689E" w14:paraId="73512A4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41" w14:textId="77777777" w:rsidR="00F9689E" w:rsidRDefault="00000000">
            <w:r>
              <w:rPr>
                <w:rFonts w:ascii="Calibri" w:eastAsia="Calibri" w:hAnsi="Calibri" w:cs="Calibri"/>
                <w:b/>
                <w:bCs/>
                <w:color w:val="FFFFFF"/>
                <w:sz w:val="20"/>
                <w:szCs w:val="20"/>
              </w:rPr>
              <w:t>Rol</w:t>
            </w:r>
          </w:p>
        </w:tc>
        <w:tc>
          <w:tcPr>
            <w:tcW w:w="72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42" w14:textId="77777777" w:rsidR="00F9689E" w:rsidRDefault="00000000">
            <w:r>
              <w:rPr>
                <w:rFonts w:ascii="Calibri" w:eastAsia="Calibri" w:hAnsi="Calibri" w:cs="Calibri"/>
                <w:b/>
                <w:bCs/>
                <w:color w:val="FFFFFF"/>
                <w:sz w:val="20"/>
                <w:szCs w:val="20"/>
              </w:rPr>
              <w:t>Responsabilidades en relación con esta política</w:t>
            </w:r>
          </w:p>
        </w:tc>
      </w:tr>
      <w:tr w:rsidR="00F9689E" w14:paraId="73512A4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44" w14:textId="77777777" w:rsidR="00F9689E" w:rsidRDefault="00000000">
            <w:r>
              <w:rPr>
                <w:b/>
                <w:bCs/>
                <w:sz w:val="20"/>
                <w:szCs w:val="20"/>
              </w:rPr>
              <w:t>Responsable de TI</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45" w14:textId="77777777" w:rsidR="00F9689E" w:rsidRDefault="00000000">
            <w:r>
              <w:rPr>
                <w:sz w:val="20"/>
                <w:szCs w:val="20"/>
              </w:rPr>
              <w:t>Configurar y mantener la plataforma UEM para la distribución automatizada de parches. Monitorear el cumplimiento, gestionar excepciones y ejecutar el proceso escalonado ante incumplimientos.</w:t>
            </w:r>
          </w:p>
        </w:tc>
      </w:tr>
      <w:tr w:rsidR="00F9689E" w14:paraId="73512A4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47" w14:textId="77777777" w:rsidR="00F9689E" w:rsidRDefault="00000000">
            <w:r>
              <w:rPr>
                <w:b/>
                <w:bCs/>
                <w:sz w:val="20"/>
                <w:szCs w:val="20"/>
              </w:rPr>
              <w:t>Colaborador</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48" w14:textId="77777777" w:rsidR="00F9689E" w:rsidRDefault="00000000">
            <w:r>
              <w:rPr>
                <w:sz w:val="20"/>
                <w:szCs w:val="20"/>
              </w:rPr>
              <w:t>No posponer ni cancelar actualizaciones más allá de los límites establecidos. Mantener el dispositivo conectado a la red corporativa o a la VPN con la frecuencia requerida. Reportar al área de TI cualquier incompatibilidad técnica detectada.</w:t>
            </w:r>
          </w:p>
        </w:tc>
      </w:tr>
      <w:tr w:rsidR="00F9689E" w14:paraId="73512A4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4A" w14:textId="77777777" w:rsidR="00F9689E" w:rsidRDefault="00000000">
            <w:r>
              <w:rPr>
                <w:b/>
                <w:bCs/>
                <w:sz w:val="20"/>
                <w:szCs w:val="20"/>
              </w:rPr>
              <w:t>Gerencia General</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4B" w14:textId="77777777" w:rsidR="00F9689E" w:rsidRDefault="00000000">
            <w:r>
              <w:rPr>
                <w:sz w:val="20"/>
                <w:szCs w:val="20"/>
              </w:rPr>
              <w:t>Aprobar esta política y respaldar las decisiones del área de TI en relación con las cuarentenas y restricciones de acceso derivadas del incumplimiento.</w:t>
            </w:r>
          </w:p>
        </w:tc>
      </w:tr>
    </w:tbl>
    <w:p w14:paraId="73512A4D" w14:textId="77777777" w:rsidR="00F9689E" w:rsidRDefault="00F9689E">
      <w:pPr>
        <w:spacing w:before="120"/>
      </w:pPr>
    </w:p>
    <w:p w14:paraId="73512A4E"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t>9. Lista de Verificación Operativa</w:t>
      </w:r>
    </w:p>
    <w:p w14:paraId="73512A4F" w14:textId="77777777" w:rsidR="00F9689E" w:rsidRDefault="00000000">
      <w:pPr>
        <w:spacing w:before="80" w:after="80" w:line="276" w:lineRule="auto"/>
        <w:jc w:val="both"/>
      </w:pPr>
      <w:r>
        <w:t>Use esta lista para verificar periódicamente el cumplimiento de los controles definidos en esta política.</w:t>
      </w:r>
    </w:p>
    <w:p w14:paraId="73512A50" w14:textId="77777777" w:rsidR="00F9689E" w:rsidRDefault="00F9689E">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9"/>
        <w:gridCol w:w="2341"/>
      </w:tblGrid>
      <w:tr w:rsidR="00F9689E" w14:paraId="73512A52" w14:textId="77777777">
        <w:tblPrEx>
          <w:tblCellMar>
            <w:top w:w="0" w:type="dxa"/>
            <w:bottom w:w="0" w:type="dxa"/>
          </w:tblCellMar>
        </w:tblPrEx>
        <w:tc>
          <w:tcPr>
            <w:tcW w:w="10080" w:type="dxa"/>
            <w:gridSpan w:val="2"/>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51" w14:textId="77777777" w:rsidR="00F9689E" w:rsidRDefault="00000000">
            <w:r>
              <w:rPr>
                <w:rFonts w:ascii="Calibri" w:eastAsia="Calibri" w:hAnsi="Calibri" w:cs="Calibri"/>
                <w:b/>
                <w:bCs/>
                <w:color w:val="FFFFFF"/>
                <w:sz w:val="20"/>
                <w:szCs w:val="20"/>
              </w:rPr>
              <w:t>Configuración de la Plataforma UEM</w:t>
            </w:r>
          </w:p>
        </w:tc>
      </w:tr>
      <w:tr w:rsidR="00F9689E" w14:paraId="73512A54"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53" w14:textId="77777777" w:rsidR="00F9689E" w:rsidRDefault="00000000">
            <w:proofErr w:type="gramStart"/>
            <w:r>
              <w:rPr>
                <w:sz w:val="20"/>
                <w:szCs w:val="20"/>
              </w:rPr>
              <w:t>☐  Distribución</w:t>
            </w:r>
            <w:proofErr w:type="gramEnd"/>
            <w:r>
              <w:rPr>
                <w:sz w:val="20"/>
                <w:szCs w:val="20"/>
              </w:rPr>
              <w:t xml:space="preserve"> automática de parches críticos habilitada y configurada con plazo de 72 horas.</w:t>
            </w:r>
          </w:p>
        </w:tc>
      </w:tr>
      <w:tr w:rsidR="00F9689E" w14:paraId="73512A56"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55" w14:textId="77777777" w:rsidR="00F9689E" w:rsidRDefault="00000000">
            <w:proofErr w:type="gramStart"/>
            <w:r>
              <w:rPr>
                <w:sz w:val="20"/>
                <w:szCs w:val="20"/>
              </w:rPr>
              <w:t>☐  Distribución</w:t>
            </w:r>
            <w:proofErr w:type="gramEnd"/>
            <w:r>
              <w:rPr>
                <w:sz w:val="20"/>
                <w:szCs w:val="20"/>
              </w:rPr>
              <w:t xml:space="preserve"> automática de parches altos configurada con plazo de 7 días.</w:t>
            </w:r>
          </w:p>
        </w:tc>
      </w:tr>
      <w:tr w:rsidR="00F9689E" w14:paraId="73512A58"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57" w14:textId="77777777" w:rsidR="00F9689E" w:rsidRDefault="00000000">
            <w:proofErr w:type="gramStart"/>
            <w:r>
              <w:rPr>
                <w:sz w:val="20"/>
                <w:szCs w:val="20"/>
              </w:rPr>
              <w:t>☐  Ciclo</w:t>
            </w:r>
            <w:proofErr w:type="gramEnd"/>
            <w:r>
              <w:rPr>
                <w:sz w:val="20"/>
                <w:szCs w:val="20"/>
              </w:rPr>
              <w:t xml:space="preserve"> mensual de parches medios, bajos y funcionales programado.</w:t>
            </w:r>
          </w:p>
        </w:tc>
      </w:tr>
      <w:tr w:rsidR="00F9689E" w14:paraId="73512A5A"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59" w14:textId="77777777" w:rsidR="00F9689E" w:rsidRDefault="00000000">
            <w:proofErr w:type="gramStart"/>
            <w:r>
              <w:rPr>
                <w:sz w:val="20"/>
                <w:szCs w:val="20"/>
              </w:rPr>
              <w:t>☐  Alertas</w:t>
            </w:r>
            <w:proofErr w:type="gramEnd"/>
            <w:r>
              <w:rPr>
                <w:sz w:val="20"/>
                <w:szCs w:val="20"/>
              </w:rPr>
              <w:t xml:space="preserve"> automáticas de incumplimiento configuradas para TI y colaboradores.</w:t>
            </w:r>
          </w:p>
        </w:tc>
      </w:tr>
      <w:tr w:rsidR="00F9689E" w14:paraId="73512A5C"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5B" w14:textId="77777777" w:rsidR="00F9689E" w:rsidRDefault="00000000">
            <w:proofErr w:type="gramStart"/>
            <w:r>
              <w:rPr>
                <w:sz w:val="20"/>
                <w:szCs w:val="20"/>
              </w:rPr>
              <w:t>☐  Ventanas</w:t>
            </w:r>
            <w:proofErr w:type="gramEnd"/>
            <w:r>
              <w:rPr>
                <w:sz w:val="20"/>
                <w:szCs w:val="20"/>
              </w:rPr>
              <w:t xml:space="preserve"> de mantenimiento definidas y aplicadas en la plataforma.</w:t>
            </w:r>
          </w:p>
        </w:tc>
      </w:tr>
      <w:tr w:rsidR="00F9689E" w14:paraId="73512A5E"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5D" w14:textId="77777777" w:rsidR="00F9689E" w:rsidRDefault="00000000">
            <w:proofErr w:type="gramStart"/>
            <w:r>
              <w:rPr>
                <w:sz w:val="20"/>
                <w:szCs w:val="20"/>
              </w:rPr>
              <w:t>☐  Regla</w:t>
            </w:r>
            <w:proofErr w:type="gramEnd"/>
            <w:r>
              <w:rPr>
                <w:sz w:val="20"/>
                <w:szCs w:val="20"/>
              </w:rPr>
              <w:t xml:space="preserve"> de cuarentena automática configurada para dispositivos con incumplimiento crítico.</w:t>
            </w:r>
          </w:p>
        </w:tc>
      </w:tr>
      <w:tr w:rsidR="00F9689E" w14:paraId="73512A60" w14:textId="77777777">
        <w:tblPrEx>
          <w:tblCellMar>
            <w:top w:w="0" w:type="dxa"/>
            <w:bottom w:w="0" w:type="dxa"/>
          </w:tblCellMar>
        </w:tblPrEx>
        <w:tc>
          <w:tcPr>
            <w:tcW w:w="10080" w:type="dxa"/>
            <w:gridSpan w:val="2"/>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5F" w14:textId="77777777" w:rsidR="00F9689E" w:rsidRDefault="00000000">
            <w:r>
              <w:rPr>
                <w:rFonts w:ascii="Calibri" w:eastAsia="Calibri" w:hAnsi="Calibri" w:cs="Calibri"/>
                <w:b/>
                <w:bCs/>
                <w:color w:val="FFFFFF"/>
                <w:sz w:val="20"/>
                <w:szCs w:val="20"/>
              </w:rPr>
              <w:t>Monitoreo y Cumplimiento</w:t>
            </w:r>
          </w:p>
        </w:tc>
      </w:tr>
      <w:tr w:rsidR="00F9689E" w14:paraId="73512A62"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61" w14:textId="77777777" w:rsidR="00F9689E" w:rsidRDefault="00000000">
            <w:proofErr w:type="gramStart"/>
            <w:r>
              <w:rPr>
                <w:sz w:val="20"/>
                <w:szCs w:val="20"/>
              </w:rPr>
              <w:t>☐  Tablero</w:t>
            </w:r>
            <w:proofErr w:type="gramEnd"/>
            <w:r>
              <w:rPr>
                <w:sz w:val="20"/>
                <w:szCs w:val="20"/>
              </w:rPr>
              <w:t xml:space="preserve"> de cumplimiento revisado diariamente.</w:t>
            </w:r>
          </w:p>
        </w:tc>
      </w:tr>
      <w:tr w:rsidR="00F9689E" w14:paraId="73512A64"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63" w14:textId="77777777" w:rsidR="00F9689E" w:rsidRDefault="00000000">
            <w:proofErr w:type="gramStart"/>
            <w:r>
              <w:rPr>
                <w:sz w:val="20"/>
                <w:szCs w:val="20"/>
              </w:rPr>
              <w:t>☐  Dispositivos</w:t>
            </w:r>
            <w:proofErr w:type="gramEnd"/>
            <w:r>
              <w:rPr>
                <w:sz w:val="20"/>
                <w:szCs w:val="20"/>
              </w:rPr>
              <w:t xml:space="preserve"> sin conectividad UEM &gt; 7 días identificados y contactados.</w:t>
            </w:r>
          </w:p>
        </w:tc>
      </w:tr>
      <w:tr w:rsidR="00F9689E" w14:paraId="73512A66"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65" w14:textId="77777777" w:rsidR="00F9689E" w:rsidRDefault="00000000">
            <w:proofErr w:type="gramStart"/>
            <w:r>
              <w:rPr>
                <w:sz w:val="20"/>
                <w:szCs w:val="20"/>
              </w:rPr>
              <w:t>☐  Reporte</w:t>
            </w:r>
            <w:proofErr w:type="gramEnd"/>
            <w:r>
              <w:rPr>
                <w:sz w:val="20"/>
                <w:szCs w:val="20"/>
              </w:rPr>
              <w:t xml:space="preserve"> mensual de cumplimiento generado y enviado a gerencia.</w:t>
            </w:r>
          </w:p>
        </w:tc>
      </w:tr>
      <w:tr w:rsidR="00F9689E" w14:paraId="73512A68"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67" w14:textId="77777777" w:rsidR="00F9689E" w:rsidRDefault="00000000">
            <w:proofErr w:type="gramStart"/>
            <w:r>
              <w:rPr>
                <w:sz w:val="20"/>
                <w:szCs w:val="20"/>
              </w:rPr>
              <w:t>☐  Excepciones</w:t>
            </w:r>
            <w:proofErr w:type="gramEnd"/>
            <w:r>
              <w:rPr>
                <w:sz w:val="20"/>
                <w:szCs w:val="20"/>
              </w:rPr>
              <w:t xml:space="preserve"> activas documentadas y con controles compensatorios en vigor.</w:t>
            </w:r>
          </w:p>
        </w:tc>
      </w:tr>
      <w:tr w:rsidR="00F9689E" w14:paraId="73512A6A"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69" w14:textId="77777777" w:rsidR="00F9689E" w:rsidRDefault="00000000">
            <w:proofErr w:type="gramStart"/>
            <w:r>
              <w:rPr>
                <w:sz w:val="20"/>
                <w:szCs w:val="20"/>
              </w:rPr>
              <w:t>☐  Auditoría</w:t>
            </w:r>
            <w:proofErr w:type="gramEnd"/>
            <w:r>
              <w:rPr>
                <w:sz w:val="20"/>
                <w:szCs w:val="20"/>
              </w:rPr>
              <w:t xml:space="preserve"> trimestral de inventario de </w:t>
            </w:r>
            <w:proofErr w:type="spellStart"/>
            <w:r>
              <w:rPr>
                <w:sz w:val="20"/>
                <w:szCs w:val="20"/>
              </w:rPr>
              <w:t>endpoints</w:t>
            </w:r>
            <w:proofErr w:type="spellEnd"/>
            <w:r>
              <w:rPr>
                <w:sz w:val="20"/>
                <w:szCs w:val="20"/>
              </w:rPr>
              <w:t xml:space="preserve"> ejecutada.</w:t>
            </w:r>
          </w:p>
        </w:tc>
      </w:tr>
      <w:tr w:rsidR="00F9689E" w14:paraId="73512A6C" w14:textId="77777777">
        <w:tblPrEx>
          <w:tblCellMar>
            <w:top w:w="0" w:type="dxa"/>
            <w:bottom w:w="0" w:type="dxa"/>
          </w:tblCellMar>
        </w:tblPrEx>
        <w:tc>
          <w:tcPr>
            <w:tcW w:w="10080" w:type="dxa"/>
            <w:gridSpan w:val="2"/>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512A6B" w14:textId="77777777" w:rsidR="00F9689E" w:rsidRDefault="00000000">
            <w:r>
              <w:rPr>
                <w:rFonts w:ascii="Calibri" w:eastAsia="Calibri" w:hAnsi="Calibri" w:cs="Calibri"/>
                <w:b/>
                <w:bCs/>
                <w:color w:val="FFFFFF"/>
                <w:sz w:val="20"/>
                <w:szCs w:val="20"/>
              </w:rPr>
              <w:t>Dispositivos y Colaboradores</w:t>
            </w:r>
          </w:p>
        </w:tc>
      </w:tr>
      <w:tr w:rsidR="00F9689E" w14:paraId="73512A6E"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6D" w14:textId="77777777" w:rsidR="00F9689E" w:rsidRDefault="00000000">
            <w:proofErr w:type="gramStart"/>
            <w:r>
              <w:rPr>
                <w:sz w:val="20"/>
                <w:szCs w:val="20"/>
              </w:rPr>
              <w:t>☐  Todos</w:t>
            </w:r>
            <w:proofErr w:type="gramEnd"/>
            <w:r>
              <w:rPr>
                <w:sz w:val="20"/>
                <w:szCs w:val="20"/>
              </w:rPr>
              <w:t xml:space="preserve"> los dispositivos enrolados en la plataforma UEM.</w:t>
            </w:r>
          </w:p>
        </w:tc>
      </w:tr>
      <w:tr w:rsidR="00F9689E" w14:paraId="73512A70"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6F" w14:textId="77777777" w:rsidR="00F9689E" w:rsidRDefault="00000000">
            <w:proofErr w:type="gramStart"/>
            <w:r>
              <w:rPr>
                <w:sz w:val="20"/>
                <w:szCs w:val="20"/>
              </w:rPr>
              <w:t>☐  Actualizaciones</w:t>
            </w:r>
            <w:proofErr w:type="gramEnd"/>
            <w:r>
              <w:rPr>
                <w:sz w:val="20"/>
                <w:szCs w:val="20"/>
              </w:rPr>
              <w:t xml:space="preserve"> automáticas del SO habilitadas en dispositivos con conectividad UEM limitada.</w:t>
            </w:r>
          </w:p>
        </w:tc>
      </w:tr>
      <w:tr w:rsidR="00F9689E" w14:paraId="73512A72"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12A71" w14:textId="77777777" w:rsidR="00F9689E" w:rsidRDefault="00000000">
            <w:proofErr w:type="gramStart"/>
            <w:r>
              <w:rPr>
                <w:sz w:val="20"/>
                <w:szCs w:val="20"/>
              </w:rPr>
              <w:t>☐  Colaboradores</w:t>
            </w:r>
            <w:proofErr w:type="gramEnd"/>
            <w:r>
              <w:rPr>
                <w:sz w:val="20"/>
                <w:szCs w:val="20"/>
              </w:rPr>
              <w:t xml:space="preserve"> notificados sobre los límites de postergación de actualizaciones.</w:t>
            </w:r>
          </w:p>
        </w:tc>
      </w:tr>
      <w:tr w:rsidR="00F9689E" w14:paraId="73512A74" w14:textId="77777777">
        <w:tblPrEx>
          <w:tblCellMar>
            <w:top w:w="0" w:type="dxa"/>
            <w:bottom w:w="0" w:type="dxa"/>
          </w:tblCellMar>
        </w:tblPrEx>
        <w:trPr>
          <w:gridAfter w:val="1"/>
          <w:wAfter w:w="3240" w:type="dxa"/>
        </w:trPr>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2A73" w14:textId="77777777" w:rsidR="00F9689E" w:rsidRDefault="00000000">
            <w:proofErr w:type="gramStart"/>
            <w:r>
              <w:rPr>
                <w:sz w:val="20"/>
                <w:szCs w:val="20"/>
              </w:rPr>
              <w:t>☐  Indicadores</w:t>
            </w:r>
            <w:proofErr w:type="gramEnd"/>
            <w:r>
              <w:rPr>
                <w:sz w:val="20"/>
                <w:szCs w:val="20"/>
              </w:rPr>
              <w:t xml:space="preserve"> clave de cumplimiento dentro de los umbrales definidos.</w:t>
            </w:r>
          </w:p>
        </w:tc>
      </w:tr>
    </w:tbl>
    <w:p w14:paraId="73512A75" w14:textId="77777777" w:rsidR="00F9689E" w:rsidRDefault="00F9689E">
      <w:pPr>
        <w:spacing w:before="120"/>
      </w:pPr>
    </w:p>
    <w:p w14:paraId="73512A76" w14:textId="77777777" w:rsidR="00F9689E" w:rsidRDefault="00000000">
      <w:pPr>
        <w:pBdr>
          <w:bottom w:val="single" w:sz="8" w:space="4" w:color="1F3864"/>
        </w:pBdr>
        <w:spacing w:before="400" w:after="120"/>
      </w:pPr>
      <w:r>
        <w:rPr>
          <w:rFonts w:ascii="Calibri" w:eastAsia="Calibri" w:hAnsi="Calibri" w:cs="Calibri"/>
          <w:b/>
          <w:bCs/>
          <w:color w:val="1F3864"/>
          <w:sz w:val="32"/>
          <w:szCs w:val="32"/>
        </w:rPr>
        <w:t>10. Revisión y Actualización de la Política</w:t>
      </w:r>
    </w:p>
    <w:p w14:paraId="73512A77" w14:textId="77777777" w:rsidR="00F9689E" w:rsidRDefault="00000000">
      <w:pPr>
        <w:spacing w:before="80" w:after="80" w:line="276" w:lineRule="auto"/>
        <w:jc w:val="both"/>
      </w:pPr>
      <w:r>
        <w:t>Esta política debe ser revisada y actualizada al menos una vez al año, o de forma inmediata ante cualquiera de los siguientes eventos:</w:t>
      </w:r>
    </w:p>
    <w:p w14:paraId="73512A78" w14:textId="77777777" w:rsidR="00F9689E" w:rsidRDefault="00000000">
      <w:pPr>
        <w:pStyle w:val="Prrafodelista"/>
        <w:numPr>
          <w:ilvl w:val="0"/>
          <w:numId w:val="2"/>
        </w:numPr>
        <w:spacing w:before="60" w:after="60"/>
      </w:pPr>
      <w:r>
        <w:t>Cambio significativo en la plataforma UEM o en los mecanismos de distribución de actualizaciones.</w:t>
      </w:r>
    </w:p>
    <w:p w14:paraId="73512A79" w14:textId="77777777" w:rsidR="00F9689E" w:rsidRDefault="00000000">
      <w:pPr>
        <w:pStyle w:val="Prrafodelista"/>
        <w:numPr>
          <w:ilvl w:val="0"/>
          <w:numId w:val="2"/>
        </w:numPr>
        <w:spacing w:before="60" w:after="60"/>
      </w:pPr>
      <w:r>
        <w:t>Aparición de una vulnerabilidad de impacto crítico que evidencie la necesidad de ajustar los plazos definidos.</w:t>
      </w:r>
    </w:p>
    <w:p w14:paraId="73512A7A" w14:textId="77777777" w:rsidR="00F9689E" w:rsidRDefault="00000000">
      <w:pPr>
        <w:pStyle w:val="Prrafodelista"/>
        <w:numPr>
          <w:ilvl w:val="0"/>
          <w:numId w:val="2"/>
        </w:numPr>
        <w:spacing w:before="60" w:after="60"/>
      </w:pPr>
      <w:r>
        <w:lastRenderedPageBreak/>
        <w:t xml:space="preserve">Cambios en la estructura del inventario de </w:t>
      </w:r>
      <w:proofErr w:type="spellStart"/>
      <w:r>
        <w:t>endpoints</w:t>
      </w:r>
      <w:proofErr w:type="spellEnd"/>
      <w:r>
        <w:t xml:space="preserve"> (incorporación masiva de nuevos dispositivos, adopción de un nuevo sistema operativo o migración a un nuevo proveedor de UEM).</w:t>
      </w:r>
    </w:p>
    <w:p w14:paraId="73512A7B" w14:textId="77777777" w:rsidR="00F9689E" w:rsidRDefault="00000000">
      <w:pPr>
        <w:pStyle w:val="Prrafodelista"/>
        <w:numPr>
          <w:ilvl w:val="0"/>
          <w:numId w:val="2"/>
        </w:numPr>
        <w:spacing w:before="60" w:after="60"/>
      </w:pPr>
      <w:r>
        <w:t>Modificaciones en el marco legal o regulatorio aplicable a la gestión de vulnerabilidades en la jurisdicción de la organización.</w:t>
      </w:r>
    </w:p>
    <w:p w14:paraId="73512A7C" w14:textId="77777777" w:rsidR="00F9689E" w:rsidRDefault="00F9689E">
      <w:pPr>
        <w:spacing w:before="80"/>
      </w:pPr>
    </w:p>
    <w:p w14:paraId="73512A7D" w14:textId="77777777" w:rsidR="00F9689E" w:rsidRDefault="00000000">
      <w:pPr>
        <w:spacing w:before="80" w:after="80" w:line="276" w:lineRule="auto"/>
        <w:jc w:val="both"/>
      </w:pPr>
      <w:r>
        <w:t>La versión vigente de esta política debe estar disponible para todos los colaboradores y debe ser incluida en el proceso de incorporación de nuevos empleados.</w:t>
      </w:r>
    </w:p>
    <w:p w14:paraId="73512A7E" w14:textId="77777777" w:rsidR="00F9689E" w:rsidRDefault="00F9689E">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720"/>
        <w:gridCol w:w="4680"/>
      </w:tblGrid>
      <w:tr w:rsidR="00F9689E" w14:paraId="73512A8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73512A7F" w14:textId="77777777" w:rsidR="00F9689E" w:rsidRDefault="00F9689E">
            <w:pPr>
              <w:pBdr>
                <w:bottom w:val="single" w:sz="4" w:space="0" w:color="999999"/>
              </w:pBdr>
            </w:pPr>
          </w:p>
          <w:p w14:paraId="73512A80" w14:textId="77777777" w:rsidR="00F9689E" w:rsidRDefault="00F9689E">
            <w:pPr>
              <w:spacing w:before="60"/>
            </w:pPr>
          </w:p>
          <w:p w14:paraId="73512A81" w14:textId="77777777" w:rsidR="00F9689E" w:rsidRDefault="00000000">
            <w:pPr>
              <w:spacing w:before="80" w:after="80" w:line="276" w:lineRule="auto"/>
              <w:jc w:val="center"/>
            </w:pPr>
            <w:r>
              <w:t xml:space="preserve">Nombre completo del </w:t>
            </w:r>
            <w:proofErr w:type="gramStart"/>
            <w:r>
              <w:t>Responsable</w:t>
            </w:r>
            <w:proofErr w:type="gramEnd"/>
            <w:r>
              <w:t xml:space="preserve"> de TI</w:t>
            </w:r>
          </w:p>
          <w:p w14:paraId="73512A82" w14:textId="77777777" w:rsidR="00F9689E" w:rsidRDefault="00000000">
            <w:pPr>
              <w:spacing w:before="80" w:after="80" w:line="276" w:lineRule="auto"/>
              <w:jc w:val="center"/>
            </w:pPr>
            <w:r>
              <w:t>Fecha: ___________________________</w:t>
            </w:r>
          </w:p>
        </w:tc>
        <w:tc>
          <w:tcPr>
            <w:tcW w:w="720" w:type="dxa"/>
            <w:tcBorders>
              <w:top w:val="none" w:sz="0" w:space="0" w:color="FFFFFF"/>
              <w:left w:val="none" w:sz="0" w:space="0" w:color="FFFFFF"/>
              <w:bottom w:val="none" w:sz="0" w:space="0" w:color="FFFFFF"/>
              <w:right w:val="none" w:sz="0" w:space="0" w:color="FFFFFF"/>
            </w:tcBorders>
          </w:tcPr>
          <w:p w14:paraId="73512A83" w14:textId="77777777" w:rsidR="00F9689E" w:rsidRDefault="00F9689E">
            <w:pPr>
              <w:spacing w:before="120"/>
            </w:pPr>
          </w:p>
        </w:tc>
        <w:tc>
          <w:tcPr>
            <w:tcW w:w="4680" w:type="dxa"/>
            <w:tcBorders>
              <w:top w:val="none" w:sz="0" w:space="0" w:color="FFFFFF"/>
              <w:left w:val="none" w:sz="0" w:space="0" w:color="FFFFFF"/>
              <w:bottom w:val="none" w:sz="0" w:space="0" w:color="FFFFFF"/>
              <w:right w:val="none" w:sz="0" w:space="0" w:color="FFFFFF"/>
            </w:tcBorders>
          </w:tcPr>
          <w:p w14:paraId="73512A84" w14:textId="77777777" w:rsidR="00F9689E" w:rsidRDefault="00F9689E">
            <w:pPr>
              <w:pBdr>
                <w:bottom w:val="single" w:sz="4" w:space="0" w:color="999999"/>
              </w:pBdr>
            </w:pPr>
          </w:p>
          <w:p w14:paraId="73512A85" w14:textId="77777777" w:rsidR="00F9689E" w:rsidRDefault="00F9689E">
            <w:pPr>
              <w:spacing w:before="60"/>
            </w:pPr>
          </w:p>
          <w:p w14:paraId="73512A86" w14:textId="77777777" w:rsidR="00F9689E" w:rsidRDefault="00000000">
            <w:pPr>
              <w:spacing w:before="80" w:after="80" w:line="276" w:lineRule="auto"/>
              <w:jc w:val="center"/>
            </w:pPr>
            <w:r>
              <w:t>Nombre completo del Gerente General</w:t>
            </w:r>
          </w:p>
          <w:p w14:paraId="73512A87" w14:textId="77777777" w:rsidR="00F9689E" w:rsidRDefault="00000000">
            <w:pPr>
              <w:spacing w:before="80" w:after="80" w:line="276" w:lineRule="auto"/>
              <w:jc w:val="center"/>
            </w:pPr>
            <w:r>
              <w:t>Fecha de aprobación: ______________</w:t>
            </w:r>
          </w:p>
        </w:tc>
      </w:tr>
    </w:tbl>
    <w:p w14:paraId="73512A89" w14:textId="77777777" w:rsidR="00302F5A" w:rsidRDefault="00302F5A"/>
    <w:sectPr w:rsidR="00302F5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89161" w14:textId="77777777" w:rsidR="00302F5A" w:rsidRDefault="00302F5A">
      <w:r>
        <w:separator/>
      </w:r>
    </w:p>
  </w:endnote>
  <w:endnote w:type="continuationSeparator" w:id="0">
    <w:p w14:paraId="0E8802A0" w14:textId="77777777" w:rsidR="00302F5A" w:rsidRDefault="00302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2A8A" w14:textId="77777777" w:rsidR="00F9689E" w:rsidRDefault="00000000">
    <w:pPr>
      <w:pBdr>
        <w:top w:val="single" w:sz="4" w:space="4" w:color="2E75B6"/>
      </w:pBdr>
      <w:tabs>
        <w:tab w:val="right" w:pos="10080"/>
      </w:tabs>
      <w:spacing w:before="80"/>
    </w:pPr>
    <w:r>
      <w:rPr>
        <w:rFonts w:ascii="Calibri" w:eastAsia="Calibri" w:hAnsi="Calibri" w:cs="Calibri"/>
        <w:color w:val="888888"/>
        <w:sz w:val="18"/>
        <w:szCs w:val="18"/>
      </w:rPr>
      <w:t xml:space="preserve">© Mauricio Vergara </w:t>
    </w:r>
    <w:proofErr w:type="gramStart"/>
    <w:r>
      <w:rPr>
        <w:rFonts w:ascii="Calibri" w:eastAsia="Calibri" w:hAnsi="Calibri" w:cs="Calibri"/>
        <w:color w:val="888888"/>
        <w:sz w:val="18"/>
        <w:szCs w:val="18"/>
      </w:rPr>
      <w:t>Manjarrés  ·</w:t>
    </w:r>
    <w:proofErr w:type="gramEnd"/>
    <w:r>
      <w:rPr>
        <w:rFonts w:ascii="Calibri" w:eastAsia="Calibri" w:hAnsi="Calibri" w:cs="Calibri"/>
        <w:color w:val="888888"/>
        <w:sz w:val="18"/>
        <w:szCs w:val="18"/>
      </w:rPr>
      <w:t xml:space="preserve">  Versión </w:t>
    </w:r>
    <w:proofErr w:type="gramStart"/>
    <w:r>
      <w:rPr>
        <w:rFonts w:ascii="Calibri" w:eastAsia="Calibri" w:hAnsi="Calibri" w:cs="Calibri"/>
        <w:color w:val="888888"/>
        <w:sz w:val="18"/>
        <w:szCs w:val="18"/>
      </w:rPr>
      <w:t>1.0  ·</w:t>
    </w:r>
    <w:proofErr w:type="gramEnd"/>
    <w:r>
      <w:rPr>
        <w:rFonts w:ascii="Calibri" w:eastAsia="Calibri" w:hAnsi="Calibri" w:cs="Calibri"/>
        <w:color w:val="888888"/>
        <w:sz w:val="18"/>
        <w:szCs w:val="18"/>
      </w:rPr>
      <w:t xml:space="preserve">  Plantilla 8.3</w:t>
    </w:r>
    <w:r>
      <w:tab/>
    </w:r>
    <w:r>
      <w:rPr>
        <w:rFonts w:ascii="Calibri" w:eastAsia="Calibri" w:hAnsi="Calibri" w:cs="Calibri"/>
        <w:color w:val="888888"/>
        <w:sz w:val="18"/>
        <w:szCs w:val="18"/>
      </w:rPr>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6253C" w14:textId="77777777" w:rsidR="00302F5A" w:rsidRDefault="00302F5A">
      <w:r>
        <w:separator/>
      </w:r>
    </w:p>
  </w:footnote>
  <w:footnote w:type="continuationSeparator" w:id="0">
    <w:p w14:paraId="349199A4" w14:textId="77777777" w:rsidR="00302F5A" w:rsidRDefault="00302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2A89" w14:textId="77777777" w:rsidR="00F9689E" w:rsidRDefault="00000000">
    <w:pPr>
      <w:pBdr>
        <w:bottom w:val="single" w:sz="4" w:space="4" w:color="2E75B6"/>
      </w:pBdr>
      <w:tabs>
        <w:tab w:val="right" w:pos="10080"/>
      </w:tabs>
      <w:spacing w:after="80"/>
    </w:pPr>
    <w:r>
      <w:rPr>
        <w:rFonts w:ascii="Calibri" w:eastAsia="Calibri" w:hAnsi="Calibri" w:cs="Calibri"/>
        <w:i/>
        <w:iCs/>
        <w:color w:val="5B9BD5"/>
        <w:sz w:val="18"/>
        <w:szCs w:val="18"/>
      </w:rPr>
      <w:t>Ciberprotección para PyMES</w:t>
    </w:r>
    <w:r>
      <w:tab/>
    </w:r>
    <w:r>
      <w:rPr>
        <w:rFonts w:ascii="Calibri" w:eastAsia="Calibri" w:hAnsi="Calibri" w:cs="Calibri"/>
        <w:i/>
        <w:iCs/>
        <w:color w:val="5B9BD5"/>
        <w:sz w:val="18"/>
        <w:szCs w:val="18"/>
      </w:rPr>
      <w:t xml:space="preserve">Política de Gestión de Parches y Actualizaciones para </w:t>
    </w:r>
    <w:proofErr w:type="spellStart"/>
    <w:r>
      <w:rPr>
        <w:rFonts w:ascii="Calibri" w:eastAsia="Calibri" w:hAnsi="Calibri" w:cs="Calibri"/>
        <w:i/>
        <w:iCs/>
        <w:color w:val="5B9BD5"/>
        <w:sz w:val="18"/>
        <w:szCs w:val="18"/>
      </w:rPr>
      <w:t>Endpoints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3C8C"/>
    <w:multiLevelType w:val="hybridMultilevel"/>
    <w:tmpl w:val="267A7F00"/>
    <w:lvl w:ilvl="0" w:tplc="9130882E">
      <w:start w:val="1"/>
      <w:numFmt w:val="bullet"/>
      <w:lvlText w:val="●"/>
      <w:lvlJc w:val="left"/>
      <w:pPr>
        <w:ind w:left="720" w:hanging="360"/>
      </w:pPr>
    </w:lvl>
    <w:lvl w:ilvl="1" w:tplc="CCEAEA5E">
      <w:start w:val="1"/>
      <w:numFmt w:val="bullet"/>
      <w:lvlText w:val="○"/>
      <w:lvlJc w:val="left"/>
      <w:pPr>
        <w:ind w:left="1440" w:hanging="360"/>
      </w:pPr>
    </w:lvl>
    <w:lvl w:ilvl="2" w:tplc="A4E6A210">
      <w:start w:val="1"/>
      <w:numFmt w:val="bullet"/>
      <w:lvlText w:val="■"/>
      <w:lvlJc w:val="left"/>
      <w:pPr>
        <w:ind w:left="2160" w:hanging="360"/>
      </w:pPr>
    </w:lvl>
    <w:lvl w:ilvl="3" w:tplc="B3AC4BCC">
      <w:start w:val="1"/>
      <w:numFmt w:val="bullet"/>
      <w:lvlText w:val="●"/>
      <w:lvlJc w:val="left"/>
      <w:pPr>
        <w:ind w:left="2880" w:hanging="360"/>
      </w:pPr>
    </w:lvl>
    <w:lvl w:ilvl="4" w:tplc="5D2A74E6">
      <w:start w:val="1"/>
      <w:numFmt w:val="bullet"/>
      <w:lvlText w:val="○"/>
      <w:lvlJc w:val="left"/>
      <w:pPr>
        <w:ind w:left="3600" w:hanging="360"/>
      </w:pPr>
    </w:lvl>
    <w:lvl w:ilvl="5" w:tplc="2860505A">
      <w:start w:val="1"/>
      <w:numFmt w:val="bullet"/>
      <w:lvlText w:val="■"/>
      <w:lvlJc w:val="left"/>
      <w:pPr>
        <w:ind w:left="4320" w:hanging="360"/>
      </w:pPr>
    </w:lvl>
    <w:lvl w:ilvl="6" w:tplc="F2AA27D0">
      <w:start w:val="1"/>
      <w:numFmt w:val="bullet"/>
      <w:lvlText w:val="●"/>
      <w:lvlJc w:val="left"/>
      <w:pPr>
        <w:ind w:left="5040" w:hanging="360"/>
      </w:pPr>
    </w:lvl>
    <w:lvl w:ilvl="7" w:tplc="BC500210">
      <w:start w:val="1"/>
      <w:numFmt w:val="bullet"/>
      <w:lvlText w:val="●"/>
      <w:lvlJc w:val="left"/>
      <w:pPr>
        <w:ind w:left="5760" w:hanging="360"/>
      </w:pPr>
    </w:lvl>
    <w:lvl w:ilvl="8" w:tplc="9508C4CC">
      <w:start w:val="1"/>
      <w:numFmt w:val="bullet"/>
      <w:lvlText w:val="●"/>
      <w:lvlJc w:val="left"/>
      <w:pPr>
        <w:ind w:left="6480" w:hanging="360"/>
      </w:pPr>
    </w:lvl>
  </w:abstractNum>
  <w:abstractNum w:abstractNumId="1" w15:restartNumberingAfterBreak="0">
    <w:nsid w:val="4BD45B8A"/>
    <w:multiLevelType w:val="hybridMultilevel"/>
    <w:tmpl w:val="F7062EBA"/>
    <w:lvl w:ilvl="0" w:tplc="FB28D51E">
      <w:start w:val="1"/>
      <w:numFmt w:val="bullet"/>
      <w:lvlText w:val="•"/>
      <w:lvlJc w:val="left"/>
      <w:pPr>
        <w:ind w:left="560" w:hanging="280"/>
      </w:pPr>
    </w:lvl>
    <w:lvl w:ilvl="1" w:tplc="5FACE140">
      <w:numFmt w:val="decimal"/>
      <w:lvlText w:val=""/>
      <w:lvlJc w:val="left"/>
    </w:lvl>
    <w:lvl w:ilvl="2" w:tplc="EC8A08B0">
      <w:numFmt w:val="decimal"/>
      <w:lvlText w:val=""/>
      <w:lvlJc w:val="left"/>
    </w:lvl>
    <w:lvl w:ilvl="3" w:tplc="B4105390">
      <w:numFmt w:val="decimal"/>
      <w:lvlText w:val=""/>
      <w:lvlJc w:val="left"/>
    </w:lvl>
    <w:lvl w:ilvl="4" w:tplc="4F4697FA">
      <w:numFmt w:val="decimal"/>
      <w:lvlText w:val=""/>
      <w:lvlJc w:val="left"/>
    </w:lvl>
    <w:lvl w:ilvl="5" w:tplc="CC685134">
      <w:numFmt w:val="decimal"/>
      <w:lvlText w:val=""/>
      <w:lvlJc w:val="left"/>
    </w:lvl>
    <w:lvl w:ilvl="6" w:tplc="8E1C2E06">
      <w:numFmt w:val="decimal"/>
      <w:lvlText w:val=""/>
      <w:lvlJc w:val="left"/>
    </w:lvl>
    <w:lvl w:ilvl="7" w:tplc="1CD8D5D4">
      <w:numFmt w:val="decimal"/>
      <w:lvlText w:val=""/>
      <w:lvlJc w:val="left"/>
    </w:lvl>
    <w:lvl w:ilvl="8" w:tplc="A7B41C06">
      <w:numFmt w:val="decimal"/>
      <w:lvlText w:val=""/>
      <w:lvlJc w:val="left"/>
    </w:lvl>
  </w:abstractNum>
  <w:num w:numId="1" w16cid:durableId="405882071">
    <w:abstractNumId w:val="0"/>
    <w:lvlOverride w:ilvl="0">
      <w:startOverride w:val="1"/>
    </w:lvlOverride>
  </w:num>
  <w:num w:numId="2" w16cid:durableId="20713460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89E"/>
    <w:rsid w:val="001F6CDA"/>
    <w:rsid w:val="00302F5A"/>
    <w:rsid w:val="00D02658"/>
    <w:rsid w:val="00F968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1297E"/>
  <w15:docId w15:val="{28B6A51C-225D-410A-99D5-475121DDB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1989</Words>
  <Characters>11437</Characters>
  <Application>Microsoft Office Word</Application>
  <DocSecurity>0</DocSecurity>
  <Lines>368</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2026-06-22T22:53:00Z</dcterms:created>
  <dcterms:modified xsi:type="dcterms:W3CDTF">2026-06-22T23:21:00Z</dcterms:modified>
</cp:coreProperties>
</file>