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E727" w14:textId="77777777" w:rsidR="00D460C1" w:rsidRDefault="001F6D25">
      <w:pPr>
        <w:spacing w:after="40"/>
        <w:jc w:val="center"/>
      </w:pPr>
      <w:r>
        <w:rPr>
          <w:rFonts w:ascii="Calibri" w:eastAsia="Calibri" w:hAnsi="Calibri" w:cs="Calibri"/>
          <w:i/>
          <w:iCs/>
          <w:color w:val="666666"/>
          <w:sz w:val="18"/>
          <w:szCs w:val="18"/>
        </w:rPr>
        <w:t xml:space="preserve">Ciberprotección para </w:t>
      </w:r>
      <w:proofErr w:type="gramStart"/>
      <w:r>
        <w:rPr>
          <w:rFonts w:ascii="Calibri" w:eastAsia="Calibri" w:hAnsi="Calibri" w:cs="Calibri"/>
          <w:i/>
          <w:iCs/>
          <w:color w:val="666666"/>
          <w:sz w:val="18"/>
          <w:szCs w:val="18"/>
        </w:rPr>
        <w:t>PyMES  ·</w:t>
      </w:r>
      <w:proofErr w:type="gramEnd"/>
      <w:r>
        <w:rPr>
          <w:rFonts w:ascii="Calibri" w:eastAsia="Calibri" w:hAnsi="Calibri" w:cs="Calibri"/>
          <w:i/>
          <w:iCs/>
          <w:color w:val="666666"/>
          <w:sz w:val="18"/>
          <w:szCs w:val="18"/>
        </w:rPr>
        <w:t xml:space="preserve">  Capítulo 12 — Dispositivos </w:t>
      </w:r>
      <w:proofErr w:type="gramStart"/>
      <w:r>
        <w:rPr>
          <w:rFonts w:ascii="Calibri" w:eastAsia="Calibri" w:hAnsi="Calibri" w:cs="Calibri"/>
          <w:i/>
          <w:iCs/>
          <w:color w:val="666666"/>
          <w:sz w:val="18"/>
          <w:szCs w:val="18"/>
        </w:rPr>
        <w:t>Móviles  ·</w:t>
      </w:r>
      <w:proofErr w:type="gramEnd"/>
      <w:r>
        <w:rPr>
          <w:rFonts w:ascii="Calibri" w:eastAsia="Calibri" w:hAnsi="Calibri" w:cs="Calibri"/>
          <w:i/>
          <w:iCs/>
          <w:color w:val="666666"/>
          <w:sz w:val="18"/>
          <w:szCs w:val="18"/>
        </w:rPr>
        <w:t xml:space="preserve">  Política de BYOD</w:t>
      </w:r>
    </w:p>
    <w:p w14:paraId="4BDFE728" w14:textId="77777777" w:rsidR="00D460C1" w:rsidRDefault="001F6D25">
      <w:pPr>
        <w:spacing w:after="80"/>
        <w:jc w:val="center"/>
      </w:pPr>
      <w:r>
        <w:rPr>
          <w:rFonts w:ascii="Calibri" w:eastAsia="Calibri" w:hAnsi="Calibri" w:cs="Calibri"/>
          <w:b/>
          <w:bCs/>
          <w:i/>
          <w:iCs/>
          <w:color w:val="1F3864"/>
          <w:sz w:val="24"/>
          <w:szCs w:val="24"/>
        </w:rPr>
        <w:t>Ciberprotección para PyMES. Guía Práctica.</w:t>
      </w:r>
    </w:p>
    <w:p w14:paraId="4BDFE729" w14:textId="77777777" w:rsidR="00D460C1" w:rsidRDefault="001F6D25">
      <w:pPr>
        <w:spacing w:after="60"/>
        <w:jc w:val="center"/>
      </w:pPr>
      <w:r>
        <w:rPr>
          <w:rFonts w:ascii="Calibri" w:eastAsia="Calibri" w:hAnsi="Calibri" w:cs="Calibri"/>
          <w:b/>
          <w:bCs/>
          <w:color w:val="1F3864"/>
          <w:sz w:val="28"/>
          <w:szCs w:val="28"/>
        </w:rPr>
        <w:t>Capítulo 12 — Dispositivos Móviles</w:t>
      </w:r>
    </w:p>
    <w:p w14:paraId="4BDFE72A" w14:textId="77777777" w:rsidR="00D460C1" w:rsidRDefault="001F6D25">
      <w:pPr>
        <w:spacing w:after="60"/>
        <w:jc w:val="center"/>
      </w:pPr>
      <w:r>
        <w:rPr>
          <w:rFonts w:ascii="Calibri" w:eastAsia="Calibri" w:hAnsi="Calibri" w:cs="Calibri"/>
          <w:b/>
          <w:bCs/>
          <w:color w:val="1F3864"/>
          <w:sz w:val="32"/>
          <w:szCs w:val="32"/>
        </w:rPr>
        <w:t>POLÍTICA DE BYOD</w:t>
      </w:r>
    </w:p>
    <w:p w14:paraId="4BDFE72B" w14:textId="77777777" w:rsidR="00D460C1" w:rsidRDefault="001F6D25">
      <w:pPr>
        <w:spacing w:after="60"/>
        <w:jc w:val="center"/>
      </w:pPr>
      <w:r>
        <w:rPr>
          <w:rFonts w:ascii="Calibri" w:eastAsia="Calibri" w:hAnsi="Calibri" w:cs="Calibri"/>
          <w:b/>
          <w:bCs/>
          <w:color w:val="2E75B6"/>
          <w:sz w:val="22"/>
          <w:szCs w:val="22"/>
        </w:rPr>
        <w:t>Plantilla 12.2</w:t>
      </w:r>
    </w:p>
    <w:p w14:paraId="4BDFE72C" w14:textId="77777777" w:rsidR="00D460C1" w:rsidRDefault="001F6D25">
      <w:pPr>
        <w:spacing w:after="60"/>
        <w:jc w:val="center"/>
      </w:pPr>
      <w:r>
        <w:rPr>
          <w:rFonts w:ascii="Calibri" w:eastAsia="Calibri" w:hAnsi="Calibri" w:cs="Calibri"/>
          <w:color w:val="333333"/>
          <w:sz w:val="22"/>
          <w:szCs w:val="22"/>
        </w:rPr>
        <w:t>Versión 1.0</w:t>
      </w:r>
    </w:p>
    <w:p w14:paraId="4BDFE72D" w14:textId="77777777" w:rsidR="00D460C1" w:rsidRDefault="001F6D25">
      <w:pPr>
        <w:spacing w:after="40"/>
        <w:jc w:val="center"/>
      </w:pPr>
      <w:r>
        <w:rPr>
          <w:rFonts w:ascii="Calibri" w:eastAsia="Calibri" w:hAnsi="Calibri" w:cs="Calibri"/>
          <w:i/>
          <w:iCs/>
          <w:color w:val="666666"/>
          <w:sz w:val="22"/>
          <w:szCs w:val="22"/>
        </w:rPr>
        <w:t>[Nombre de la empresa]</w:t>
      </w:r>
    </w:p>
    <w:p w14:paraId="4BDFE72E" w14:textId="77777777" w:rsidR="00D460C1" w:rsidRDefault="001F6D25">
      <w:pPr>
        <w:spacing w:after="40"/>
      </w:pPr>
      <w:r>
        <w:rPr>
          <w:rFonts w:ascii="Calibri" w:eastAsia="Calibri" w:hAnsi="Calibri" w:cs="Calibri"/>
          <w:color w:val="333333"/>
          <w:sz w:val="22"/>
          <w:szCs w:val="22"/>
        </w:rPr>
        <w:t>Fecha de aprobación: ____________________________</w:t>
      </w:r>
    </w:p>
    <w:p w14:paraId="4BDFE72F" w14:textId="77777777" w:rsidR="00D460C1" w:rsidRDefault="001F6D25">
      <w:pPr>
        <w:spacing w:after="240"/>
      </w:pPr>
      <w:r>
        <w:rPr>
          <w:rFonts w:ascii="Calibri" w:eastAsia="Calibri" w:hAnsi="Calibri" w:cs="Calibri"/>
          <w:color w:val="333333"/>
          <w:sz w:val="22"/>
          <w:szCs w:val="22"/>
        </w:rPr>
        <w:t>Próxima revisión: ____________________________</w:t>
      </w:r>
    </w:p>
    <w:p w14:paraId="4BDFE730"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4500"/>
      </w:tblGrid>
      <w:tr w:rsidR="00D460C1" w14:paraId="4BDFE7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31" w14:textId="77777777" w:rsidR="00D460C1" w:rsidRDefault="001F6D25">
            <w:r>
              <w:rPr>
                <w:rFonts w:ascii="Calibri" w:eastAsia="Calibri" w:hAnsi="Calibri" w:cs="Calibri"/>
                <w:b/>
                <w:bCs/>
                <w:color w:val="1F3864"/>
                <w:sz w:val="18"/>
                <w:szCs w:val="18"/>
              </w:rPr>
              <w:t>Versión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32" w14:textId="77777777" w:rsidR="00D460C1" w:rsidRDefault="001F6D25">
            <w:r>
              <w:rPr>
                <w:rFonts w:ascii="Calibri" w:eastAsia="Calibri" w:hAnsi="Calibri" w:cs="Calibri"/>
                <w:b/>
                <w:bCs/>
                <w:color w:val="1F3864"/>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33" w14:textId="77777777" w:rsidR="00D460C1" w:rsidRDefault="001F6D25">
            <w:r>
              <w:rPr>
                <w:rFonts w:ascii="Calibri" w:eastAsia="Calibri" w:hAnsi="Calibri" w:cs="Calibri"/>
                <w:b/>
                <w:bCs/>
                <w:color w:val="1F3864"/>
                <w:sz w:val="18"/>
                <w:szCs w:val="18"/>
              </w:rPr>
              <w:t>Autor</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34" w14:textId="77777777" w:rsidR="00D460C1" w:rsidRDefault="001F6D25">
            <w:r>
              <w:rPr>
                <w:rFonts w:ascii="Calibri" w:eastAsia="Calibri" w:hAnsi="Calibri" w:cs="Calibri"/>
                <w:b/>
                <w:bCs/>
                <w:color w:val="1F3864"/>
                <w:sz w:val="18"/>
                <w:szCs w:val="18"/>
              </w:rPr>
              <w:t>Descripción del cambio</w:t>
            </w:r>
          </w:p>
        </w:tc>
      </w:tr>
      <w:tr w:rsidR="00D460C1" w14:paraId="4BDFE7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36" w14:textId="77777777" w:rsidR="00D460C1" w:rsidRDefault="001F6D25">
            <w:r>
              <w:rPr>
                <w:rFonts w:ascii="Calibri" w:eastAsia="Calibri" w:hAnsi="Calibri" w:cs="Calibri"/>
                <w:color w:val="333333"/>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37" w14:textId="77777777" w:rsidR="00D460C1" w:rsidRDefault="001F6D25">
            <w:r>
              <w:rPr>
                <w:rFonts w:ascii="Calibri" w:eastAsia="Calibri" w:hAnsi="Calibri" w:cs="Calibri"/>
                <w:color w:val="333333"/>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38" w14:textId="77777777" w:rsidR="00D460C1" w:rsidRDefault="001F6D25">
            <w:r>
              <w:rPr>
                <w:rFonts w:ascii="Calibri" w:eastAsia="Calibri" w:hAnsi="Calibri" w:cs="Calibri"/>
                <w:color w:val="333333"/>
                <w:sz w:val="18"/>
                <w:szCs w:val="18"/>
              </w:rPr>
              <w:t>[Responsable TI]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39" w14:textId="77777777" w:rsidR="00D460C1" w:rsidRDefault="001F6D25">
            <w:r>
              <w:rPr>
                <w:rFonts w:ascii="Calibri" w:eastAsia="Calibri" w:hAnsi="Calibri" w:cs="Calibri"/>
                <w:color w:val="333333"/>
                <w:sz w:val="18"/>
                <w:szCs w:val="18"/>
              </w:rPr>
              <w:t>Versión inicial</w:t>
            </w:r>
          </w:p>
        </w:tc>
      </w:tr>
      <w:tr w:rsidR="00D460C1" w14:paraId="4BDFE7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3B" w14:textId="77777777" w:rsidR="00D460C1" w:rsidRDefault="00D460C1"/>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3C" w14:textId="77777777" w:rsidR="00D460C1" w:rsidRDefault="00D460C1"/>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3D" w14:textId="77777777" w:rsidR="00D460C1" w:rsidRDefault="00D460C1"/>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3E" w14:textId="77777777" w:rsidR="00D460C1" w:rsidRDefault="00D460C1"/>
        </w:tc>
      </w:tr>
    </w:tbl>
    <w:p w14:paraId="4BDFE740" w14:textId="77777777" w:rsidR="00D460C1" w:rsidRDefault="00D460C1">
      <w:pPr>
        <w:spacing w:before="60" w:after="60"/>
      </w:pPr>
    </w:p>
    <w:p w14:paraId="4BDFE741"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60C1" w14:paraId="4BDFE7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42" w14:textId="77777777" w:rsidR="00D460C1" w:rsidRDefault="001F6D25">
            <w:r>
              <w:rPr>
                <w:rFonts w:ascii="Calibri" w:eastAsia="Calibri" w:hAnsi="Calibri" w:cs="Calibri"/>
                <w:b/>
                <w:bCs/>
                <w:color w:val="1F3864"/>
                <w:sz w:val="18"/>
                <w:szCs w:val="18"/>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43" w14:textId="77777777" w:rsidR="00D460C1" w:rsidRDefault="001F6D25">
            <w:r>
              <w:rPr>
                <w:rFonts w:ascii="Calibri" w:eastAsia="Calibri" w:hAnsi="Calibri" w:cs="Calibri"/>
                <w:b/>
                <w:bCs/>
                <w:color w:val="1F3864"/>
                <w:sz w:val="18"/>
                <w:szCs w:val="18"/>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44" w14:textId="77777777" w:rsidR="00D460C1" w:rsidRDefault="001F6D25">
            <w:r>
              <w:rPr>
                <w:rFonts w:ascii="Calibri" w:eastAsia="Calibri" w:hAnsi="Calibri" w:cs="Calibri"/>
                <w:b/>
                <w:bCs/>
                <w:color w:val="1F3864"/>
                <w:sz w:val="18"/>
                <w:szCs w:val="18"/>
              </w:rPr>
              <w:t>Firma y fecha</w:t>
            </w:r>
          </w:p>
        </w:tc>
      </w:tr>
      <w:tr w:rsidR="00D460C1" w14:paraId="4BDFE7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46" w14:textId="77777777" w:rsidR="00D460C1" w:rsidRDefault="001F6D25">
            <w:r>
              <w:rPr>
                <w:rFonts w:ascii="Calibri" w:eastAsia="Calibri" w:hAnsi="Calibri" w:cs="Calibri"/>
                <w:color w:val="333333"/>
                <w:sz w:val="18"/>
                <w:szCs w:val="18"/>
              </w:rPr>
              <w:t>Responsable de 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47" w14:textId="77777777" w:rsidR="00D460C1" w:rsidRDefault="00D460C1"/>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48" w14:textId="77777777" w:rsidR="00D460C1" w:rsidRDefault="00D460C1"/>
        </w:tc>
      </w:tr>
      <w:tr w:rsidR="00D460C1" w14:paraId="4BDFE7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4A" w14:textId="77777777" w:rsidR="00D460C1" w:rsidRDefault="001F6D25">
            <w:r>
              <w:rPr>
                <w:rFonts w:ascii="Calibri" w:eastAsia="Calibri" w:hAnsi="Calibri" w:cs="Calibri"/>
                <w:color w:val="333333"/>
                <w:sz w:val="18"/>
                <w:szCs w:val="18"/>
              </w:rPr>
              <w:t xml:space="preserve">Gerente General / </w:t>
            </w:r>
            <w:proofErr w:type="gramStart"/>
            <w:r>
              <w:rPr>
                <w:rFonts w:ascii="Calibri" w:eastAsia="Calibri" w:hAnsi="Calibri" w:cs="Calibri"/>
                <w:color w:val="333333"/>
                <w:sz w:val="18"/>
                <w:szCs w:val="18"/>
              </w:rPr>
              <w:t>Director</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4B" w14:textId="77777777" w:rsidR="00D460C1" w:rsidRDefault="00D460C1"/>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4C" w14:textId="77777777" w:rsidR="00D460C1" w:rsidRDefault="00D460C1"/>
        </w:tc>
      </w:tr>
    </w:tbl>
    <w:p w14:paraId="4BDFE74E" w14:textId="77777777" w:rsidR="00D460C1" w:rsidRDefault="00D460C1">
      <w:pPr>
        <w:spacing w:before="60" w:after="60"/>
      </w:pPr>
    </w:p>
    <w:p w14:paraId="4BDFE74F"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1. Propósito y alcance</w:t>
      </w:r>
    </w:p>
    <w:p w14:paraId="4BDFE750" w14:textId="77777777" w:rsidR="00D460C1" w:rsidRDefault="001F6D25">
      <w:pPr>
        <w:spacing w:before="80" w:after="80"/>
      </w:pPr>
      <w:r>
        <w:rPr>
          <w:rFonts w:ascii="Calibri" w:eastAsia="Calibri" w:hAnsi="Calibri" w:cs="Calibri"/>
          <w:color w:val="333333"/>
          <w:sz w:val="22"/>
          <w:szCs w:val="22"/>
        </w:rPr>
        <w:t>Esta política establece las condiciones bajo las cuales los colaboradores de la organización pueden utilizar sus dispositivos personales —smartphones y tabletas— para acceder a recursos corporativos, definiendo los requisitos mínimos de seguridad, los derechos y responsabilidades de cada parte, y el alcance de la gestión que el área de TI ejerce sobre el dispositivo.</w:t>
      </w:r>
    </w:p>
    <w:p w14:paraId="4BDFE751" w14:textId="77777777" w:rsidR="00D460C1" w:rsidRDefault="00D460C1">
      <w:pPr>
        <w:spacing w:before="60" w:after="60"/>
      </w:pPr>
    </w:p>
    <w:p w14:paraId="4BDFE752" w14:textId="77777777" w:rsidR="00D460C1" w:rsidRDefault="001F6D25">
      <w:pPr>
        <w:spacing w:before="80" w:after="80"/>
      </w:pPr>
      <w:r>
        <w:rPr>
          <w:rFonts w:ascii="Calibri" w:eastAsia="Calibri" w:hAnsi="Calibri" w:cs="Calibri"/>
          <w:color w:val="333333"/>
          <w:sz w:val="22"/>
          <w:szCs w:val="22"/>
        </w:rPr>
        <w:t xml:space="preserve">El escenario BYOD (Bring </w:t>
      </w:r>
      <w:proofErr w:type="spellStart"/>
      <w:r>
        <w:rPr>
          <w:rFonts w:ascii="Calibri" w:eastAsia="Calibri" w:hAnsi="Calibri" w:cs="Calibri"/>
          <w:color w:val="333333"/>
          <w:sz w:val="22"/>
          <w:szCs w:val="22"/>
        </w:rPr>
        <w:t>Your</w:t>
      </w:r>
      <w:proofErr w:type="spellEnd"/>
      <w:r>
        <w:rPr>
          <w:rFonts w:ascii="Calibri" w:eastAsia="Calibri" w:hAnsi="Calibri" w:cs="Calibri"/>
          <w:color w:val="333333"/>
          <w:sz w:val="22"/>
          <w:szCs w:val="22"/>
        </w:rPr>
        <w:t xml:space="preserve"> </w:t>
      </w:r>
      <w:proofErr w:type="spellStart"/>
      <w:r>
        <w:rPr>
          <w:rFonts w:ascii="Calibri" w:eastAsia="Calibri" w:hAnsi="Calibri" w:cs="Calibri"/>
          <w:color w:val="333333"/>
          <w:sz w:val="22"/>
          <w:szCs w:val="22"/>
        </w:rPr>
        <w:t>Own</w:t>
      </w:r>
      <w:proofErr w:type="spellEnd"/>
      <w:r>
        <w:rPr>
          <w:rFonts w:ascii="Calibri" w:eastAsia="Calibri" w:hAnsi="Calibri" w:cs="Calibri"/>
          <w:color w:val="333333"/>
          <w:sz w:val="22"/>
          <w:szCs w:val="22"/>
        </w:rPr>
        <w:t xml:space="preserve"> </w:t>
      </w:r>
      <w:proofErr w:type="spellStart"/>
      <w:r>
        <w:rPr>
          <w:rFonts w:ascii="Calibri" w:eastAsia="Calibri" w:hAnsi="Calibri" w:cs="Calibri"/>
          <w:color w:val="333333"/>
          <w:sz w:val="22"/>
          <w:szCs w:val="22"/>
        </w:rPr>
        <w:t>Device</w:t>
      </w:r>
      <w:proofErr w:type="spellEnd"/>
      <w:r>
        <w:rPr>
          <w:rFonts w:ascii="Calibri" w:eastAsia="Calibri" w:hAnsi="Calibri" w:cs="Calibri"/>
          <w:color w:val="333333"/>
          <w:sz w:val="22"/>
          <w:szCs w:val="22"/>
        </w:rPr>
        <w:t xml:space="preserve">) es frecuente en el entorno empresarial latinoamericano: la mayoría de las organizaciones conviven con algún grado de uso de dispositivos personales para fines laborales, con o sin política que lo regule. La ausencia de una política no elimina el riesgo — solo garantiza que ocurra sin controles. El objetivo de este documento no es prohibir el BYOD, sino establecer el marco mínimo que permite gestionarlo de forma que el riesgo sea aceptable para la organización y los derechos del colaborador </w:t>
      </w:r>
      <w:r>
        <w:rPr>
          <w:rFonts w:ascii="Calibri" w:eastAsia="Calibri" w:hAnsi="Calibri" w:cs="Calibri"/>
          <w:color w:val="333333"/>
          <w:sz w:val="22"/>
          <w:szCs w:val="22"/>
        </w:rPr>
        <w:t>estén protegidos.</w:t>
      </w:r>
    </w:p>
    <w:p w14:paraId="4BDFE753" w14:textId="77777777" w:rsidR="00D460C1" w:rsidRDefault="00D460C1">
      <w:pPr>
        <w:spacing w:before="60" w:after="60"/>
      </w:pPr>
    </w:p>
    <w:p w14:paraId="4BDFE754" w14:textId="77777777" w:rsidR="00D460C1" w:rsidRDefault="001F6D25">
      <w:pPr>
        <w:spacing w:before="80" w:after="80"/>
      </w:pPr>
      <w:r>
        <w:rPr>
          <w:rFonts w:ascii="Calibri" w:eastAsia="Calibri" w:hAnsi="Calibri" w:cs="Calibri"/>
          <w:color w:val="333333"/>
          <w:sz w:val="22"/>
          <w:szCs w:val="22"/>
        </w:rPr>
        <w:t>Esta política aplica a cualquier colaborador que utilice un dispositivo de su propiedad personal para acceder a correo corporativo, aplicaciones de negocio, plataformas de mensajería de trabajo, VPN corporativa o cualquier otro recurso de la organización.</w:t>
      </w:r>
    </w:p>
    <w:p w14:paraId="4BDFE755"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2. Requisitos mínimos del dispositivo</w:t>
      </w:r>
    </w:p>
    <w:p w14:paraId="4BDFE756" w14:textId="77777777" w:rsidR="00D460C1" w:rsidRDefault="001F6D25">
      <w:pPr>
        <w:spacing w:before="80" w:after="80"/>
      </w:pPr>
      <w:r>
        <w:rPr>
          <w:rFonts w:ascii="Calibri" w:eastAsia="Calibri" w:hAnsi="Calibri" w:cs="Calibri"/>
          <w:color w:val="333333"/>
          <w:sz w:val="22"/>
          <w:szCs w:val="22"/>
        </w:rPr>
        <w:lastRenderedPageBreak/>
        <w:t>Solo podrán acceder a recursos corporativos los dispositivos personales que cumplan con los siguientes requisitos. El área de TI verificará el cumplimiento durante el proceso de enrolamiento y podrá revocar el acceso si el dispositivo deja de cumplirlos en cualquier momento posterior.</w:t>
      </w:r>
    </w:p>
    <w:p w14:paraId="4BDFE757" w14:textId="77777777" w:rsidR="00D460C1" w:rsidRDefault="00D460C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60C1" w14:paraId="4BDFE7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58" w14:textId="77777777" w:rsidR="00D460C1" w:rsidRDefault="001F6D25">
            <w:r>
              <w:rPr>
                <w:rFonts w:ascii="Calibri" w:eastAsia="Calibri" w:hAnsi="Calibri" w:cs="Calibri"/>
                <w:b/>
                <w:bCs/>
                <w:color w:val="1F3864"/>
                <w:sz w:val="18"/>
                <w:szCs w:val="18"/>
              </w:rPr>
              <w:t>Plataforma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59" w14:textId="77777777" w:rsidR="00D460C1" w:rsidRDefault="001F6D25">
            <w:r>
              <w:rPr>
                <w:rFonts w:ascii="Calibri" w:eastAsia="Calibri" w:hAnsi="Calibri" w:cs="Calibri"/>
                <w:b/>
                <w:bCs/>
                <w:color w:val="1F3864"/>
                <w:sz w:val="18"/>
                <w:szCs w:val="18"/>
              </w:rPr>
              <w:t>SO mínimo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5A" w14:textId="77777777" w:rsidR="00D460C1" w:rsidRDefault="001F6D25">
            <w:r>
              <w:rPr>
                <w:rFonts w:ascii="Calibri" w:eastAsia="Calibri" w:hAnsi="Calibri" w:cs="Calibri"/>
                <w:b/>
                <w:bCs/>
                <w:color w:val="1F3864"/>
                <w:sz w:val="18"/>
                <w:szCs w:val="18"/>
              </w:rPr>
              <w:t>Versión mínima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5B" w14:textId="77777777" w:rsidR="00D460C1" w:rsidRDefault="001F6D25">
            <w:r>
              <w:rPr>
                <w:rFonts w:ascii="Calibri" w:eastAsia="Calibri" w:hAnsi="Calibri" w:cs="Calibri"/>
                <w:b/>
                <w:bCs/>
                <w:color w:val="1F3864"/>
                <w:sz w:val="18"/>
                <w:szCs w:val="18"/>
              </w:rPr>
              <w:t>Estado</w:t>
            </w:r>
          </w:p>
        </w:tc>
      </w:tr>
      <w:tr w:rsidR="00D460C1" w14:paraId="4BDFE7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5D" w14:textId="77777777" w:rsidR="00D460C1" w:rsidRDefault="001F6D25">
            <w:r>
              <w:rPr>
                <w:rFonts w:ascii="Calibri" w:eastAsia="Calibri" w:hAnsi="Calibri" w:cs="Calibri"/>
                <w:color w:val="333333"/>
                <w:sz w:val="18"/>
                <w:szCs w:val="18"/>
              </w:rPr>
              <w:t>Android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5E" w14:textId="77777777" w:rsidR="00D460C1" w:rsidRDefault="001F6D25">
            <w:r>
              <w:rPr>
                <w:rFonts w:ascii="Calibri" w:eastAsia="Calibri" w:hAnsi="Calibri" w:cs="Calibri"/>
                <w:color w:val="333333"/>
                <w:sz w:val="18"/>
                <w:szCs w:val="18"/>
              </w:rPr>
              <w:t>Android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5F" w14:textId="77777777" w:rsidR="00D460C1" w:rsidRDefault="001F6D25">
            <w:r>
              <w:rPr>
                <w:rFonts w:ascii="Calibri" w:eastAsia="Calibri" w:hAnsi="Calibri" w:cs="Calibri"/>
                <w:color w:val="333333"/>
                <w:sz w:val="18"/>
                <w:szCs w:val="18"/>
              </w:rPr>
              <w:t>Android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60" w14:textId="77777777" w:rsidR="00D460C1" w:rsidRDefault="001F6D25">
            <w:r>
              <w:rPr>
                <w:rFonts w:ascii="Calibri" w:eastAsia="Calibri" w:hAnsi="Calibri" w:cs="Calibri"/>
                <w:color w:val="333333"/>
                <w:sz w:val="18"/>
                <w:szCs w:val="18"/>
              </w:rPr>
              <w:t>Autorizado</w:t>
            </w:r>
          </w:p>
        </w:tc>
      </w:tr>
      <w:tr w:rsidR="00D460C1" w14:paraId="4BDFE7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2" w14:textId="77777777" w:rsidR="00D460C1" w:rsidRDefault="001F6D25">
            <w:r>
              <w:rPr>
                <w:rFonts w:ascii="Calibri" w:eastAsia="Calibri" w:hAnsi="Calibri" w:cs="Calibri"/>
                <w:color w:val="333333"/>
                <w:sz w:val="18"/>
                <w:szCs w:val="18"/>
              </w:rPr>
              <w:t>iOS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3" w14:textId="77777777" w:rsidR="00D460C1" w:rsidRDefault="001F6D25">
            <w:r>
              <w:rPr>
                <w:rFonts w:ascii="Calibri" w:eastAsia="Calibri" w:hAnsi="Calibri" w:cs="Calibri"/>
                <w:color w:val="333333"/>
                <w:sz w:val="18"/>
                <w:szCs w:val="18"/>
              </w:rPr>
              <w:t>iOS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4" w14:textId="77777777" w:rsidR="00D460C1" w:rsidRDefault="001F6D25">
            <w:r>
              <w:rPr>
                <w:rFonts w:ascii="Calibri" w:eastAsia="Calibri" w:hAnsi="Calibri" w:cs="Calibri"/>
                <w:color w:val="333333"/>
                <w:sz w:val="18"/>
                <w:szCs w:val="18"/>
              </w:rPr>
              <w:t>iOS 16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5" w14:textId="77777777" w:rsidR="00D460C1" w:rsidRDefault="001F6D25">
            <w:r>
              <w:rPr>
                <w:rFonts w:ascii="Calibri" w:eastAsia="Calibri" w:hAnsi="Calibri" w:cs="Calibri"/>
                <w:color w:val="333333"/>
                <w:sz w:val="18"/>
                <w:szCs w:val="18"/>
              </w:rPr>
              <w:t>Autorizado</w:t>
            </w:r>
          </w:p>
        </w:tc>
      </w:tr>
      <w:tr w:rsidR="00D460C1" w14:paraId="4BDFE7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67" w14:textId="77777777" w:rsidR="00D460C1" w:rsidRDefault="001F6D25">
            <w:proofErr w:type="spellStart"/>
            <w:r>
              <w:rPr>
                <w:rFonts w:ascii="Calibri" w:eastAsia="Calibri" w:hAnsi="Calibri" w:cs="Calibri"/>
                <w:color w:val="333333"/>
                <w:sz w:val="18"/>
                <w:szCs w:val="18"/>
              </w:rPr>
              <w:t>iPadOS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68" w14:textId="77777777" w:rsidR="00D460C1" w:rsidRDefault="001F6D25">
            <w:proofErr w:type="spellStart"/>
            <w:r>
              <w:rPr>
                <w:rFonts w:ascii="Calibri" w:eastAsia="Calibri" w:hAnsi="Calibri" w:cs="Calibri"/>
                <w:color w:val="333333"/>
                <w:sz w:val="18"/>
                <w:szCs w:val="18"/>
              </w:rPr>
              <w:t>iPadOS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69" w14:textId="77777777" w:rsidR="00D460C1" w:rsidRDefault="001F6D25">
            <w:proofErr w:type="spellStart"/>
            <w:r>
              <w:rPr>
                <w:rFonts w:ascii="Calibri" w:eastAsia="Calibri" w:hAnsi="Calibri" w:cs="Calibri"/>
                <w:color w:val="333333"/>
                <w:sz w:val="18"/>
                <w:szCs w:val="18"/>
              </w:rPr>
              <w:t>iPadOS</w:t>
            </w:r>
            <w:proofErr w:type="spellEnd"/>
            <w:r>
              <w:rPr>
                <w:rFonts w:ascii="Calibri" w:eastAsia="Calibri" w:hAnsi="Calibri" w:cs="Calibri"/>
                <w:color w:val="333333"/>
                <w:sz w:val="18"/>
                <w:szCs w:val="18"/>
              </w:rPr>
              <w:t xml:space="preserve"> 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6A" w14:textId="77777777" w:rsidR="00D460C1" w:rsidRDefault="001F6D25">
            <w:r>
              <w:rPr>
                <w:rFonts w:ascii="Calibri" w:eastAsia="Calibri" w:hAnsi="Calibri" w:cs="Calibri"/>
                <w:color w:val="333333"/>
                <w:sz w:val="18"/>
                <w:szCs w:val="18"/>
              </w:rPr>
              <w:t>Autorizado</w:t>
            </w:r>
          </w:p>
        </w:tc>
      </w:tr>
      <w:tr w:rsidR="00D460C1" w14:paraId="4BDFE7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C" w14:textId="77777777" w:rsidR="00D460C1" w:rsidRDefault="001F6D25">
            <w:r>
              <w:rPr>
                <w:rFonts w:ascii="Calibri" w:eastAsia="Calibri" w:hAnsi="Calibri" w:cs="Calibri"/>
                <w:color w:val="333333"/>
                <w:sz w:val="18"/>
                <w:szCs w:val="18"/>
              </w:rPr>
              <w:t>Cualquier SO en EOL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D" w14:textId="77777777" w:rsidR="00D460C1" w:rsidRDefault="001F6D25">
            <w:r>
              <w:rPr>
                <w:rFonts w:ascii="Calibri" w:eastAsia="Calibri" w:hAnsi="Calibri" w:cs="Calibri"/>
                <w:color w:val="333333"/>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E" w14:textId="77777777" w:rsidR="00D460C1" w:rsidRDefault="001F6D25">
            <w:r>
              <w:rPr>
                <w:rFonts w:ascii="Calibri" w:eastAsia="Calibri" w:hAnsi="Calibri" w:cs="Calibri"/>
                <w:color w:val="333333"/>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6F" w14:textId="77777777" w:rsidR="00D460C1" w:rsidRDefault="001F6D25">
            <w:r>
              <w:rPr>
                <w:rFonts w:ascii="Calibri" w:eastAsia="Calibri" w:hAnsi="Calibri" w:cs="Calibri"/>
                <w:color w:val="333333"/>
                <w:sz w:val="18"/>
                <w:szCs w:val="18"/>
              </w:rPr>
              <w:t>No autorizado</w:t>
            </w:r>
          </w:p>
        </w:tc>
      </w:tr>
    </w:tbl>
    <w:p w14:paraId="4BDFE771" w14:textId="77777777" w:rsidR="00D460C1" w:rsidRDefault="00D460C1">
      <w:pPr>
        <w:spacing w:before="60" w:after="60"/>
      </w:pPr>
    </w:p>
    <w:p w14:paraId="4BDFE772" w14:textId="77777777" w:rsidR="00D460C1" w:rsidRDefault="001F6D25">
      <w:pPr>
        <w:spacing w:before="80" w:after="80"/>
      </w:pPr>
      <w:r>
        <w:rPr>
          <w:rFonts w:ascii="Calibri" w:eastAsia="Calibri" w:hAnsi="Calibri" w:cs="Calibri"/>
          <w:color w:val="333333"/>
          <w:sz w:val="22"/>
          <w:szCs w:val="22"/>
        </w:rPr>
        <w:t>Adicionalmente, el dispositivo debe cumplir con las siguientes condiciones en el momento del enrolamiento y mantenerlas durante toda la vigencia del acceso:</w:t>
      </w:r>
    </w:p>
    <w:p w14:paraId="4BDFE773"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 xml:space="preserve">El dispositivo no debe haber sido sometido a </w:t>
      </w:r>
      <w:proofErr w:type="spellStart"/>
      <w:r>
        <w:rPr>
          <w:rFonts w:ascii="Calibri" w:eastAsia="Calibri" w:hAnsi="Calibri" w:cs="Calibri"/>
          <w:color w:val="333333"/>
          <w:sz w:val="22"/>
          <w:szCs w:val="22"/>
        </w:rPr>
        <w:t>rooting</w:t>
      </w:r>
      <w:proofErr w:type="spellEnd"/>
      <w:r>
        <w:rPr>
          <w:rFonts w:ascii="Calibri" w:eastAsia="Calibri" w:hAnsi="Calibri" w:cs="Calibri"/>
          <w:color w:val="333333"/>
          <w:sz w:val="22"/>
          <w:szCs w:val="22"/>
        </w:rPr>
        <w:t xml:space="preserve"> (Android) o </w:t>
      </w:r>
      <w:proofErr w:type="spellStart"/>
      <w:r>
        <w:rPr>
          <w:rFonts w:ascii="Calibri" w:eastAsia="Calibri" w:hAnsi="Calibri" w:cs="Calibri"/>
          <w:color w:val="333333"/>
          <w:sz w:val="22"/>
          <w:szCs w:val="22"/>
        </w:rPr>
        <w:t>jailbreak</w:t>
      </w:r>
      <w:proofErr w:type="spellEnd"/>
      <w:r>
        <w:rPr>
          <w:rFonts w:ascii="Calibri" w:eastAsia="Calibri" w:hAnsi="Calibri" w:cs="Calibri"/>
          <w:color w:val="333333"/>
          <w:sz w:val="22"/>
          <w:szCs w:val="22"/>
        </w:rPr>
        <w:t xml:space="preserve"> (iOS). La detección de cualquiera de estas modificaciones resultará en la revocación inmediata del acceso corporativo.</w:t>
      </w:r>
    </w:p>
    <w:p w14:paraId="4BDFE774"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dispositivo debe tener habilitado el cifrado de almacenamiento. En versiones de Android 6.0 o superiores y en iOS 8 o superiores el cifrado está activo por defecto; si el dispositivo no lo tiene activo, no podrá enrolarse.</w:t>
      </w:r>
    </w:p>
    <w:p w14:paraId="4BDFE775"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dispositivo debe tener configurado un código de acceso (PIN de mínimo 6 dígitos o contraseña alfanumérica) y bloqueo automático de pantalla en un tiempo máximo de 2 minutos.</w:t>
      </w:r>
    </w:p>
    <w:p w14:paraId="4BDFE776"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3. Proceso de enrolamiento</w:t>
      </w:r>
    </w:p>
    <w:p w14:paraId="4BDFE777" w14:textId="77777777" w:rsidR="00D460C1" w:rsidRDefault="001F6D25">
      <w:pPr>
        <w:spacing w:before="80" w:after="80"/>
      </w:pPr>
      <w:r>
        <w:rPr>
          <w:rFonts w:ascii="Calibri" w:eastAsia="Calibri" w:hAnsi="Calibri" w:cs="Calibri"/>
          <w:color w:val="333333"/>
          <w:sz w:val="22"/>
          <w:szCs w:val="22"/>
        </w:rPr>
        <w:t>El acceso a recursos corporativos desde un dispositivo personal requiere el enrolamiento previo del dispositivo en la plataforma MDM/UEM de la organización. El enrolamiento es voluntario: el colaborador que no desee enrolar su dispositivo personal puede solicitar al área de TI un dispositivo corporativo, sujeto a disponibilidad y a la Política de Uso de Dispositivos Móviles Corporativos (Plantilla 12.1).</w:t>
      </w:r>
    </w:p>
    <w:p w14:paraId="4BDFE778" w14:textId="77777777" w:rsidR="00D460C1" w:rsidRDefault="00D460C1">
      <w:pPr>
        <w:spacing w:before="60" w:after="60"/>
      </w:pPr>
    </w:p>
    <w:p w14:paraId="4BDFE779" w14:textId="77777777" w:rsidR="00D460C1" w:rsidRDefault="001F6D25">
      <w:pPr>
        <w:spacing w:before="80" w:after="80"/>
      </w:pPr>
      <w:r>
        <w:rPr>
          <w:rFonts w:ascii="Calibri" w:eastAsia="Calibri" w:hAnsi="Calibri" w:cs="Calibri"/>
          <w:color w:val="333333"/>
          <w:sz w:val="22"/>
          <w:szCs w:val="22"/>
        </w:rPr>
        <w:t>El proceso de enrolamiento incluye los siguientes pasos:</w:t>
      </w:r>
    </w:p>
    <w:p w14:paraId="4BDFE77A"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colaborador lee y firma el Acuerdo de Enrolamiento BYOD (Plantilla 12.3), en el que declara entender y aceptar el alcance del perfil MDM/UEM y las condiciones de borrado remoto.</w:t>
      </w:r>
    </w:p>
    <w:p w14:paraId="4BDFE77B"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área de TI verifica que el dispositivo cumple con los requisitos mínimos definidos en la Sección 2.</w:t>
      </w:r>
    </w:p>
    <w:p w14:paraId="4BDFE77C"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área de TI instala el perfil MDM/UEM corporativo en el dispositivo, creando el contenedor corporativo aislado del espacio personal.</w:t>
      </w:r>
    </w:p>
    <w:p w14:paraId="4BDFE77D"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área de TI distribuye desde la consola MDM/UEM las aplicaciones corporativas autorizadas.</w:t>
      </w:r>
    </w:p>
    <w:p w14:paraId="4BDFE77E"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 área de TI registra el dispositivo en el inventario (Plantilla 12.4) y entrega al colaborador la confirmación de enrolamiento.</w:t>
      </w:r>
    </w:p>
    <w:p w14:paraId="4BDFE77F" w14:textId="77777777" w:rsidR="00D460C1" w:rsidRDefault="00D460C1">
      <w:pPr>
        <w:spacing w:before="60" w:after="60"/>
      </w:pPr>
    </w:p>
    <w:p w14:paraId="4BDFE780" w14:textId="77777777" w:rsidR="00D460C1" w:rsidRDefault="001F6D25">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La separación entre el contenedor corporativo y el personal no es solo una cortesía hacia el colaborador: es también una protección para la organización. Un MDM/UEM que puede borrar el dispositivo completo de un empleado encontrará resistencia cultural y posibles conflictos legales en muchos contextos latinoamericanos. Un perfil que borra únicamente el espacio corporativo resuelve el problema técnico sin generar fricciones innecesarias.</w:t>
      </w:r>
    </w:p>
    <w:p w14:paraId="4BDFE781"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4. Alcance del perfil MDM/UEM y separación de contenedores</w:t>
      </w:r>
    </w:p>
    <w:p w14:paraId="4BDFE782" w14:textId="77777777" w:rsidR="00D460C1" w:rsidRDefault="001F6D25">
      <w:pPr>
        <w:spacing w:before="80" w:after="80"/>
      </w:pPr>
      <w:r>
        <w:rPr>
          <w:rFonts w:ascii="Calibri" w:eastAsia="Calibri" w:hAnsi="Calibri" w:cs="Calibri"/>
          <w:color w:val="333333"/>
          <w:sz w:val="22"/>
          <w:szCs w:val="22"/>
        </w:rPr>
        <w:lastRenderedPageBreak/>
        <w:t>El perfil MDM/UEM instalado en el dispositivo BYOD crea un contenedor corporativo aislado que separa el espacio de trabajo del espacio personal del colaborador. La siguiente tabla describe con precisión qué gestiona el área de TI y qué no.</w:t>
      </w:r>
    </w:p>
    <w:p w14:paraId="4BDFE783" w14:textId="77777777" w:rsidR="00D460C1" w:rsidRDefault="00D460C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60C1" w14:paraId="4BDFE7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84" w14:textId="77777777" w:rsidR="00D460C1" w:rsidRDefault="001F6D25">
            <w:r>
              <w:rPr>
                <w:rFonts w:ascii="Calibri" w:eastAsia="Calibri" w:hAnsi="Calibri" w:cs="Calibri"/>
                <w:b/>
                <w:bCs/>
                <w:color w:val="1F3864"/>
                <w:sz w:val="18"/>
                <w:szCs w:val="18"/>
              </w:rPr>
              <w:t>Aspecto</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85" w14:textId="77777777" w:rsidR="00D460C1" w:rsidRDefault="001F6D25">
            <w:r>
              <w:rPr>
                <w:rFonts w:ascii="Calibri" w:eastAsia="Calibri" w:hAnsi="Calibri" w:cs="Calibri"/>
                <w:b/>
                <w:bCs/>
                <w:color w:val="1F3864"/>
                <w:sz w:val="18"/>
                <w:szCs w:val="18"/>
              </w:rPr>
              <w:t>Descripción</w:t>
            </w:r>
          </w:p>
        </w:tc>
      </w:tr>
      <w:tr w:rsidR="00D460C1" w14:paraId="4BDFE7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87" w14:textId="77777777" w:rsidR="00D460C1" w:rsidRDefault="001F6D25">
            <w:r>
              <w:rPr>
                <w:rFonts w:ascii="Calibri" w:eastAsia="Calibri" w:hAnsi="Calibri" w:cs="Calibri"/>
                <w:color w:val="333333"/>
                <w:sz w:val="18"/>
                <w:szCs w:val="18"/>
              </w:rPr>
              <w:t>Qué gestiona el MDM/UEM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88" w14:textId="77777777" w:rsidR="00D460C1" w:rsidRDefault="001F6D25">
            <w:r>
              <w:rPr>
                <w:rFonts w:ascii="Calibri" w:eastAsia="Calibri" w:hAnsi="Calibri" w:cs="Calibri"/>
                <w:color w:val="333333"/>
                <w:sz w:val="18"/>
                <w:szCs w:val="18"/>
              </w:rPr>
              <w:t>Únicamente el contenedor corporativo: aplicaciones, datos y configuraciones de seguridad del espacio de trabajo. El MDM/UEM no tiene acceso a fotos personales, mensajes personales, aplicaciones personales ni ubicación del colaborador.</w:t>
            </w:r>
          </w:p>
        </w:tc>
      </w:tr>
      <w:tr w:rsidR="00D460C1" w14:paraId="4BDFE7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8A" w14:textId="77777777" w:rsidR="00D460C1" w:rsidRDefault="001F6D25">
            <w:r>
              <w:rPr>
                <w:rFonts w:ascii="Calibri" w:eastAsia="Calibri" w:hAnsi="Calibri" w:cs="Calibri"/>
                <w:color w:val="333333"/>
                <w:sz w:val="18"/>
                <w:szCs w:val="18"/>
              </w:rPr>
              <w:t>Alcance del borrado remoto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8B" w14:textId="77777777" w:rsidR="00D460C1" w:rsidRDefault="001F6D25">
            <w:r>
              <w:rPr>
                <w:rFonts w:ascii="Calibri" w:eastAsia="Calibri" w:hAnsi="Calibri" w:cs="Calibri"/>
                <w:color w:val="333333"/>
                <w:sz w:val="18"/>
                <w:szCs w:val="18"/>
              </w:rPr>
              <w:t>El borrado remoto ejecutado por el área de TI afecta únicamente al contenedor corporativo. El espacio personal del colaborador no se ve afectado en ningún caso, salvo que el colaborador haya aceptado expresamente el borrado completo en el Acuerdo de Enrolamiento.</w:t>
            </w:r>
          </w:p>
        </w:tc>
      </w:tr>
      <w:tr w:rsidR="00D460C1" w14:paraId="4BDFE7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8D" w14:textId="77777777" w:rsidR="00D460C1" w:rsidRDefault="001F6D25">
            <w:r>
              <w:rPr>
                <w:rFonts w:ascii="Calibri" w:eastAsia="Calibri" w:hAnsi="Calibri" w:cs="Calibri"/>
                <w:color w:val="333333"/>
                <w:sz w:val="18"/>
                <w:szCs w:val="18"/>
              </w:rPr>
              <w:t>Visibilidad del área de TI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8E" w14:textId="77777777" w:rsidR="00D460C1" w:rsidRDefault="001F6D25">
            <w:r>
              <w:rPr>
                <w:rFonts w:ascii="Calibri" w:eastAsia="Calibri" w:hAnsi="Calibri" w:cs="Calibri"/>
                <w:color w:val="333333"/>
                <w:sz w:val="18"/>
                <w:szCs w:val="18"/>
              </w:rPr>
              <w:t>El área de TI puede verificar el estado de cumplimiento del dispositivo (versión de SO, cifrado activo, perfil MDM instalado) pero no puede acceder al contenido del espacio personal del colaborador.</w:t>
            </w:r>
          </w:p>
        </w:tc>
      </w:tr>
    </w:tbl>
    <w:p w14:paraId="4BDFE790" w14:textId="77777777" w:rsidR="00D460C1" w:rsidRDefault="00D460C1">
      <w:pPr>
        <w:spacing w:before="60" w:after="60"/>
      </w:pPr>
    </w:p>
    <w:p w14:paraId="4BDFE791" w14:textId="77777777" w:rsidR="00D460C1" w:rsidRDefault="001F6D25">
      <w:pPr>
        <w:spacing w:before="80" w:after="80"/>
      </w:pPr>
      <w:r>
        <w:rPr>
          <w:rFonts w:ascii="Calibri" w:eastAsia="Calibri" w:hAnsi="Calibri" w:cs="Calibri"/>
          <w:color w:val="333333"/>
          <w:sz w:val="22"/>
          <w:szCs w:val="22"/>
        </w:rPr>
        <w:t>El colaborador mantiene en todo momento el control exclusivo sobre su espacio personal: fotos, mensajes personales, aplicaciones personales, historial de navegación personal y cualquier otro dato de carácter privado son completamente inaccesibles para el área de TI.</w:t>
      </w:r>
    </w:p>
    <w:p w14:paraId="4BDFE792"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5. Datos corporativos en el dispositivo BYOD</w:t>
      </w:r>
    </w:p>
    <w:p w14:paraId="4BDFE793" w14:textId="77777777" w:rsidR="00D460C1" w:rsidRDefault="001F6D25">
      <w:pPr>
        <w:spacing w:before="80" w:after="80"/>
      </w:pPr>
      <w:r>
        <w:rPr>
          <w:rFonts w:ascii="Calibri" w:eastAsia="Calibri" w:hAnsi="Calibri" w:cs="Calibri"/>
          <w:color w:val="333333"/>
          <w:sz w:val="22"/>
          <w:szCs w:val="22"/>
        </w:rPr>
        <w:t>La siguiente tabla define qué tipos de datos corporativos pueden residir en un dispositivo BYOD y cuáles no. Esta clasificación es independiente de si los datos están en el contenedor corporativo o en el espacio personal: la prohibición aplica en ambos casos.</w:t>
      </w:r>
    </w:p>
    <w:p w14:paraId="4BDFE794" w14:textId="77777777" w:rsidR="00D460C1" w:rsidRDefault="00D460C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0C1" w14:paraId="4BDFE7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95" w14:textId="77777777" w:rsidR="00D460C1" w:rsidRDefault="001F6D25">
            <w:r>
              <w:rPr>
                <w:rFonts w:ascii="Calibri" w:eastAsia="Calibri" w:hAnsi="Calibri" w:cs="Calibri"/>
                <w:b/>
                <w:bCs/>
                <w:color w:val="1F3864"/>
                <w:sz w:val="18"/>
                <w:szCs w:val="18"/>
              </w:rPr>
              <w:t>Datos corporativos permitidos en el dispositivo BYOD</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96" w14:textId="77777777" w:rsidR="00D460C1" w:rsidRDefault="001F6D25">
            <w:r>
              <w:rPr>
                <w:rFonts w:ascii="Calibri" w:eastAsia="Calibri" w:hAnsi="Calibri" w:cs="Calibri"/>
                <w:b/>
                <w:bCs/>
                <w:color w:val="1F3864"/>
                <w:sz w:val="18"/>
                <w:szCs w:val="18"/>
              </w:rPr>
              <w:t>Datos corporativos NO permitidos en el dispositivo BYOD</w:t>
            </w:r>
          </w:p>
        </w:tc>
      </w:tr>
      <w:tr w:rsidR="00D460C1" w14:paraId="4BDFE7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98" w14:textId="77777777" w:rsidR="00D460C1" w:rsidRDefault="001F6D25">
            <w:pPr>
              <w:spacing w:before="30" w:after="30"/>
            </w:pPr>
            <w:r>
              <w:rPr>
                <w:rFonts w:ascii="Calibri" w:eastAsia="Calibri" w:hAnsi="Calibri" w:cs="Calibri"/>
                <w:color w:val="333333"/>
                <w:sz w:val="18"/>
                <w:szCs w:val="18"/>
              </w:rPr>
              <w:t>- Correo corporativo en aplicación autorizada.</w:t>
            </w:r>
          </w:p>
          <w:p w14:paraId="4BDFE799" w14:textId="77777777" w:rsidR="00D460C1" w:rsidRDefault="001F6D25">
            <w:pPr>
              <w:spacing w:before="30" w:after="30"/>
            </w:pPr>
            <w:r>
              <w:rPr>
                <w:rFonts w:ascii="Calibri" w:eastAsia="Calibri" w:hAnsi="Calibri" w:cs="Calibri"/>
                <w:color w:val="333333"/>
                <w:sz w:val="18"/>
                <w:szCs w:val="18"/>
              </w:rPr>
              <w:t>- Mensajes de trabajo en plataforma corporativa (</w:t>
            </w:r>
            <w:proofErr w:type="spellStart"/>
            <w:r>
              <w:rPr>
                <w:rFonts w:ascii="Calibri" w:eastAsia="Calibri" w:hAnsi="Calibri" w:cs="Calibri"/>
                <w:color w:val="333333"/>
                <w:sz w:val="18"/>
                <w:szCs w:val="18"/>
              </w:rPr>
              <w:t>Teams</w:t>
            </w:r>
            <w:proofErr w:type="spellEnd"/>
            <w:r>
              <w:rPr>
                <w:rFonts w:ascii="Calibri" w:eastAsia="Calibri" w:hAnsi="Calibri" w:cs="Calibri"/>
                <w:color w:val="333333"/>
                <w:sz w:val="18"/>
                <w:szCs w:val="18"/>
              </w:rPr>
              <w:t>, Slack, etc.).</w:t>
            </w:r>
          </w:p>
          <w:p w14:paraId="4BDFE79A" w14:textId="77777777" w:rsidR="00D460C1" w:rsidRDefault="001F6D25">
            <w:pPr>
              <w:spacing w:before="30" w:after="30"/>
            </w:pPr>
            <w:r>
              <w:rPr>
                <w:rFonts w:ascii="Calibri" w:eastAsia="Calibri" w:hAnsi="Calibri" w:cs="Calibri"/>
                <w:color w:val="333333"/>
                <w:sz w:val="18"/>
                <w:szCs w:val="18"/>
              </w:rPr>
              <w:t>- Documentos de trabajo en aplicación de productividad autorizada (OneDrive, Google Drive corporativo).</w:t>
            </w:r>
          </w:p>
          <w:p w14:paraId="4BDFE79B" w14:textId="77777777" w:rsidR="00D460C1" w:rsidRDefault="001F6D25">
            <w:pPr>
              <w:spacing w:before="30" w:after="30"/>
            </w:pPr>
            <w:r>
              <w:rPr>
                <w:rFonts w:ascii="Calibri" w:eastAsia="Calibri" w:hAnsi="Calibri" w:cs="Calibri"/>
                <w:color w:val="333333"/>
                <w:sz w:val="18"/>
                <w:szCs w:val="18"/>
              </w:rPr>
              <w:t>- Aplicaciones corporativas distribuidas desde la consola MDM/UEM.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9C" w14:textId="77777777" w:rsidR="00D460C1" w:rsidRDefault="001F6D25">
            <w:pPr>
              <w:spacing w:before="30" w:after="30"/>
            </w:pPr>
            <w:r>
              <w:rPr>
                <w:rFonts w:ascii="Calibri" w:eastAsia="Calibri" w:hAnsi="Calibri" w:cs="Calibri"/>
                <w:color w:val="333333"/>
                <w:sz w:val="18"/>
                <w:szCs w:val="18"/>
              </w:rPr>
              <w:t>- Información financiera de la organización (estados de cuenta, nómina, presupuestos).</w:t>
            </w:r>
          </w:p>
          <w:p w14:paraId="4BDFE79D" w14:textId="77777777" w:rsidR="00D460C1" w:rsidRDefault="001F6D25">
            <w:pPr>
              <w:spacing w:before="30" w:after="30"/>
            </w:pPr>
            <w:r>
              <w:rPr>
                <w:rFonts w:ascii="Calibri" w:eastAsia="Calibri" w:hAnsi="Calibri" w:cs="Calibri"/>
                <w:color w:val="333333"/>
                <w:sz w:val="18"/>
                <w:szCs w:val="18"/>
              </w:rPr>
              <w:t>- Contratos, acuerdos de confidencialidad o documentos legales.</w:t>
            </w:r>
          </w:p>
          <w:p w14:paraId="4BDFE79E" w14:textId="77777777" w:rsidR="00D460C1" w:rsidRDefault="001F6D25">
            <w:pPr>
              <w:spacing w:before="30" w:after="30"/>
            </w:pPr>
            <w:r>
              <w:rPr>
                <w:rFonts w:ascii="Calibri" w:eastAsia="Calibri" w:hAnsi="Calibri" w:cs="Calibri"/>
                <w:color w:val="333333"/>
                <w:sz w:val="18"/>
                <w:szCs w:val="18"/>
              </w:rPr>
              <w:t>- Datos personales de clientes, proveedores o colaboradores.</w:t>
            </w:r>
          </w:p>
          <w:p w14:paraId="4BDFE79F" w14:textId="77777777" w:rsidR="00D460C1" w:rsidRDefault="001F6D25">
            <w:pPr>
              <w:spacing w:before="30" w:after="30"/>
            </w:pPr>
            <w:r>
              <w:rPr>
                <w:rFonts w:ascii="Calibri" w:eastAsia="Calibri" w:hAnsi="Calibri" w:cs="Calibri"/>
                <w:color w:val="333333"/>
                <w:sz w:val="18"/>
                <w:szCs w:val="18"/>
              </w:rPr>
              <w:t>- Credenciales de sistemas corporativos almacenadas fuera del gestor de contraseñas autorizado.</w:t>
            </w:r>
          </w:p>
          <w:p w14:paraId="4BDFE7A0" w14:textId="77777777" w:rsidR="00D460C1" w:rsidRDefault="001F6D25">
            <w:pPr>
              <w:spacing w:before="30" w:after="30"/>
            </w:pPr>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Backups</w:t>
            </w:r>
            <w:proofErr w:type="spellEnd"/>
            <w:r>
              <w:rPr>
                <w:rFonts w:ascii="Calibri" w:eastAsia="Calibri" w:hAnsi="Calibri" w:cs="Calibri"/>
                <w:color w:val="333333"/>
                <w:sz w:val="18"/>
                <w:szCs w:val="18"/>
              </w:rPr>
              <w:t xml:space="preserve"> completos de sistemas corporativos.</w:t>
            </w:r>
          </w:p>
        </w:tc>
      </w:tr>
    </w:tbl>
    <w:p w14:paraId="4BDFE7A2" w14:textId="77777777" w:rsidR="00D460C1" w:rsidRDefault="00D460C1">
      <w:pPr>
        <w:spacing w:before="60" w:after="60"/>
      </w:pPr>
    </w:p>
    <w:p w14:paraId="4BDFE7A3" w14:textId="77777777" w:rsidR="00D460C1" w:rsidRDefault="001F6D25">
      <w:pPr>
        <w:spacing w:before="80" w:after="80"/>
      </w:pPr>
      <w:r>
        <w:rPr>
          <w:rFonts w:ascii="Calibri" w:eastAsia="Calibri" w:hAnsi="Calibri" w:cs="Calibri"/>
          <w:color w:val="333333"/>
          <w:sz w:val="22"/>
          <w:szCs w:val="22"/>
        </w:rPr>
        <w:t>Queda expresamente prohibido copiar información del contenedor corporativo al espacio personal del dispositivo, incluso de forma temporal.</w:t>
      </w:r>
    </w:p>
    <w:p w14:paraId="4BDFE7A4"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6. Condiciones de uso aceptable</w:t>
      </w:r>
    </w:p>
    <w:p w14:paraId="4BDFE7A5" w14:textId="77777777" w:rsidR="00D460C1" w:rsidRDefault="001F6D25">
      <w:pPr>
        <w:spacing w:before="80" w:after="80"/>
      </w:pPr>
      <w:r>
        <w:rPr>
          <w:rFonts w:ascii="Calibri" w:eastAsia="Calibri" w:hAnsi="Calibri" w:cs="Calibri"/>
          <w:color w:val="333333"/>
          <w:sz w:val="22"/>
          <w:szCs w:val="22"/>
        </w:rPr>
        <w:t>El colaborador que tenga su dispositivo personal enrolado en la plataforma MDM/UEM de la organización acepta las siguientes condiciones:</w:t>
      </w:r>
    </w:p>
    <w:p w14:paraId="4BDFE7A6"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Mantener el dispositivo con la versión mínima de sistema operativo requerida. Si el dispositivo deja de recibir actualizaciones del fabricante (EOL), el acceso corporativo será revocado.</w:t>
      </w:r>
    </w:p>
    <w:p w14:paraId="4BDFE7A7"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No remover el perfil MDM/UEM corporativo mientras el dispositivo tenga acceso a recursos de la organización. La remoción del perfil será tratada como una desvinculación voluntaria del programa BYOD y resultará en la revocación inmediata del acceso.</w:t>
      </w:r>
    </w:p>
    <w:p w14:paraId="4BDFE7A8" w14:textId="77777777" w:rsidR="00D460C1" w:rsidRDefault="001F6D25">
      <w:pPr>
        <w:pStyle w:val="Prrafodelista"/>
        <w:numPr>
          <w:ilvl w:val="0"/>
          <w:numId w:val="2"/>
        </w:numPr>
        <w:spacing w:before="60" w:after="60"/>
      </w:pPr>
      <w:r>
        <w:rPr>
          <w:rFonts w:ascii="Calibri" w:eastAsia="Calibri" w:hAnsi="Calibri" w:cs="Calibri"/>
          <w:color w:val="333333"/>
          <w:sz w:val="22"/>
          <w:szCs w:val="22"/>
        </w:rPr>
        <w:lastRenderedPageBreak/>
        <w:t>Aplicar las actualizaciones de sistema operativo y de las aplicaciones corporativas en los plazos notificados por el área de TI.</w:t>
      </w:r>
    </w:p>
    <w:p w14:paraId="4BDFE7A9"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Reportar al área de TI cualquier cambio de dispositivo, de número de teléfono o de cuenta asociada al sistema operativo (cuenta Google o Apple ID) que pueda afectar el enrolamiento.</w:t>
      </w:r>
    </w:p>
    <w:p w14:paraId="4BDFE7AA"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No instalar en el dispositivo aplicaciones que hayan sido señaladas como no autorizadas por el área de TI, aunque se instalen en el espacio personal.</w:t>
      </w:r>
    </w:p>
    <w:p w14:paraId="4BDFE7AB"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 xml:space="preserve">Reportar inmediatamente al área de TI cualquier incidente de seguridad que afecte al dispositivo: pérdida, robo, infección por </w:t>
      </w:r>
      <w:proofErr w:type="gramStart"/>
      <w:r>
        <w:rPr>
          <w:rFonts w:ascii="Calibri" w:eastAsia="Calibri" w:hAnsi="Calibri" w:cs="Calibri"/>
          <w:color w:val="333333"/>
          <w:sz w:val="22"/>
          <w:szCs w:val="22"/>
        </w:rPr>
        <w:t>malware</w:t>
      </w:r>
      <w:proofErr w:type="gramEnd"/>
      <w:r>
        <w:rPr>
          <w:rFonts w:ascii="Calibri" w:eastAsia="Calibri" w:hAnsi="Calibri" w:cs="Calibri"/>
          <w:color w:val="333333"/>
          <w:sz w:val="22"/>
          <w:szCs w:val="22"/>
        </w:rPr>
        <w:t xml:space="preserve"> o acceso no autorizado.</w:t>
      </w:r>
    </w:p>
    <w:p w14:paraId="4BDFE7AC"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7. Procedimiento ante pérdida o robo</w:t>
      </w:r>
    </w:p>
    <w:p w14:paraId="4BDFE7AD" w14:textId="77777777" w:rsidR="00D460C1" w:rsidRDefault="001F6D25">
      <w:pPr>
        <w:spacing w:before="80" w:after="80"/>
      </w:pPr>
      <w:r>
        <w:rPr>
          <w:rFonts w:ascii="Calibri" w:eastAsia="Calibri" w:hAnsi="Calibri" w:cs="Calibri"/>
          <w:color w:val="333333"/>
          <w:sz w:val="22"/>
          <w:szCs w:val="22"/>
        </w:rPr>
        <w:t>El colaborador tiene la obligación de reportar la pérdida o el robo del dispositivo al área de TI en un plazo máximo de 4 horas desde que tenga conocimiento del evento, independientemente del horario. La demora en el reporte es una falta grave que puede derivar en responsabilidad del colaborador por los daños generados durante el período no reportado.</w:t>
      </w:r>
    </w:p>
    <w:p w14:paraId="4BDFE7AE" w14:textId="77777777" w:rsidR="00D460C1" w:rsidRDefault="00D460C1">
      <w:pPr>
        <w:spacing w:before="60" w:after="60"/>
      </w:pPr>
    </w:p>
    <w:p w14:paraId="4BDFE7AF" w14:textId="77777777" w:rsidR="00D460C1" w:rsidRDefault="001F6D25">
      <w:pPr>
        <w:spacing w:before="80" w:after="80"/>
      </w:pPr>
      <w:r>
        <w:rPr>
          <w:rFonts w:ascii="Calibri" w:eastAsia="Calibri" w:hAnsi="Calibri" w:cs="Calibri"/>
          <w:color w:val="333333"/>
          <w:sz w:val="22"/>
          <w:szCs w:val="22"/>
        </w:rPr>
        <w:t>El área de TI, al recibir el reporte, ejecutará las siguientes acciones en el orden indicado:</w:t>
      </w:r>
    </w:p>
    <w:p w14:paraId="4BDFE7B0"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Revocación inmediata del acceso del dispositivo a todos los recursos corporativos.</w:t>
      </w:r>
    </w:p>
    <w:p w14:paraId="4BDFE7B1"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Ejecución del borrado remoto del contenedor corporativo desde la consola MDM/UEM. Esta acción no afecta el espacio personal del colaborador.</w:t>
      </w:r>
    </w:p>
    <w:p w14:paraId="4BDFE7B2"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Eliminación del enrolamiento del dispositivo en la plataforma MDM/UEM.</w:t>
      </w:r>
    </w:p>
    <w:p w14:paraId="4BDFE7B3"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Rotación de las credenciales corporativas que estuvieran configuradas en el dispositivo.</w:t>
      </w:r>
    </w:p>
    <w:p w14:paraId="4BDFE7B4"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Actualización del inventario de dispositivos con el estado del incidente.</w:t>
      </w:r>
    </w:p>
    <w:p w14:paraId="4BDFE7B5" w14:textId="77777777" w:rsidR="00D460C1" w:rsidRDefault="001F6D25">
      <w:pPr>
        <w:pStyle w:val="Prrafodelista"/>
        <w:numPr>
          <w:ilvl w:val="0"/>
          <w:numId w:val="2"/>
        </w:numPr>
        <w:spacing w:before="60" w:after="60"/>
      </w:pPr>
      <w:r>
        <w:rPr>
          <w:rFonts w:ascii="Calibri" w:eastAsia="Calibri" w:hAnsi="Calibri" w:cs="Calibri"/>
          <w:color w:val="333333"/>
          <w:sz w:val="22"/>
          <w:szCs w:val="22"/>
        </w:rPr>
        <w:t>Documentación del incidente en el sistema ITSM con fecha, hora, acciones ejecutadas y resultado.</w:t>
      </w:r>
    </w:p>
    <w:p w14:paraId="4BDFE7B6" w14:textId="77777777" w:rsidR="00D460C1" w:rsidRDefault="00D460C1">
      <w:pPr>
        <w:spacing w:before="60" w:after="60"/>
      </w:pPr>
    </w:p>
    <w:p w14:paraId="4BDFE7B7" w14:textId="77777777" w:rsidR="00D460C1" w:rsidRDefault="001F6D25">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Si el colaborador recupera posteriormente el dispositivo reportado como perdido o robado, debe notificarlo al área de TI antes de volver a utilizarlo. El dispositivo requerirá un nuevo proceso de enrolamiento antes de poder acceder nuevamente a recursos corporativos.</w:t>
      </w:r>
    </w:p>
    <w:p w14:paraId="4BDFE7B8"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8. Condiciones de desvinculación del programa BYOD</w:t>
      </w:r>
    </w:p>
    <w:p w14:paraId="4BDFE7B9" w14:textId="77777777" w:rsidR="00D460C1" w:rsidRDefault="001F6D25">
      <w:pPr>
        <w:spacing w:before="80" w:after="80"/>
      </w:pPr>
      <w:r>
        <w:rPr>
          <w:rFonts w:ascii="Calibri" w:eastAsia="Calibri" w:hAnsi="Calibri" w:cs="Calibri"/>
          <w:color w:val="333333"/>
          <w:sz w:val="22"/>
          <w:szCs w:val="22"/>
        </w:rPr>
        <w:t>El programa BYOD puede terminar por cualquiera de las siguientes causas: desvinculación del colaborador de la organización; solicitud voluntaria del colaborador de retirar su dispositivo del programa; incumplimiento de las condiciones de esta política; o decisión del área de TI de revocar el acceso por razones de seguridad.</w:t>
      </w:r>
    </w:p>
    <w:p w14:paraId="4BDFE7BA" w14:textId="77777777" w:rsidR="00D460C1" w:rsidRDefault="00D460C1">
      <w:pPr>
        <w:spacing w:before="60" w:after="60"/>
      </w:pPr>
    </w:p>
    <w:p w14:paraId="4BDFE7BB" w14:textId="77777777" w:rsidR="00D460C1" w:rsidRDefault="001F6D25">
      <w:pPr>
        <w:spacing w:before="80" w:after="80"/>
      </w:pPr>
      <w:r>
        <w:rPr>
          <w:rFonts w:ascii="Calibri" w:eastAsia="Calibri" w:hAnsi="Calibri" w:cs="Calibri"/>
          <w:color w:val="333333"/>
          <w:sz w:val="22"/>
          <w:szCs w:val="22"/>
        </w:rPr>
        <w:t>En cualquiera de estos casos, se ejecutará el siguiente proceso de desvinculación:</w:t>
      </w:r>
    </w:p>
    <w:p w14:paraId="4BDFE7BC" w14:textId="77777777" w:rsidR="00D460C1" w:rsidRDefault="00D460C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60C1" w14:paraId="4BDFE7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BD" w14:textId="77777777" w:rsidR="00D460C1" w:rsidRDefault="001F6D25">
            <w:r>
              <w:rPr>
                <w:rFonts w:ascii="Calibri" w:eastAsia="Calibri" w:hAnsi="Calibri" w:cs="Calibri"/>
                <w:b/>
                <w:bCs/>
                <w:color w:val="1F3864"/>
                <w:sz w:val="18"/>
                <w:szCs w:val="18"/>
              </w:rPr>
              <w:t>Acción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BE" w14:textId="77777777" w:rsidR="00D460C1" w:rsidRDefault="001F6D25">
            <w:r>
              <w:rPr>
                <w:rFonts w:ascii="Calibri" w:eastAsia="Calibri" w:hAnsi="Calibri" w:cs="Calibri"/>
                <w:b/>
                <w:bCs/>
                <w:color w:val="1F3864"/>
                <w:sz w:val="18"/>
                <w:szCs w:val="18"/>
              </w:rPr>
              <w:t>Responsable y plazo</w:t>
            </w:r>
          </w:p>
        </w:tc>
      </w:tr>
      <w:tr w:rsidR="00D460C1" w14:paraId="4BDFE7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C0" w14:textId="77777777" w:rsidR="00D460C1" w:rsidRDefault="001F6D25">
            <w:r>
              <w:rPr>
                <w:rFonts w:ascii="Calibri" w:eastAsia="Calibri" w:hAnsi="Calibri" w:cs="Calibri"/>
                <w:color w:val="333333"/>
                <w:sz w:val="18"/>
                <w:szCs w:val="18"/>
              </w:rPr>
              <w:t>Revocación de acceso a recursos corporativos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C1" w14:textId="77777777" w:rsidR="00D460C1" w:rsidRDefault="001F6D25">
            <w:r>
              <w:rPr>
                <w:rFonts w:ascii="Calibri" w:eastAsia="Calibri" w:hAnsi="Calibri" w:cs="Calibri"/>
                <w:color w:val="333333"/>
                <w:sz w:val="18"/>
                <w:szCs w:val="18"/>
              </w:rPr>
              <w:t>Área de TI — el mismo día de la desvinculación o cambio de rol.</w:t>
            </w:r>
          </w:p>
        </w:tc>
      </w:tr>
      <w:tr w:rsidR="00D460C1" w14:paraId="4BDFE7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C3" w14:textId="77777777" w:rsidR="00D460C1" w:rsidRDefault="001F6D25">
            <w:r>
              <w:rPr>
                <w:rFonts w:ascii="Calibri" w:eastAsia="Calibri" w:hAnsi="Calibri" w:cs="Calibri"/>
                <w:color w:val="333333"/>
                <w:sz w:val="18"/>
                <w:szCs w:val="18"/>
              </w:rPr>
              <w:t>Borrado del contenedor corporativo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C4" w14:textId="77777777" w:rsidR="00D460C1" w:rsidRDefault="001F6D25">
            <w:r>
              <w:rPr>
                <w:rFonts w:ascii="Calibri" w:eastAsia="Calibri" w:hAnsi="Calibri" w:cs="Calibri"/>
                <w:color w:val="333333"/>
                <w:sz w:val="18"/>
                <w:szCs w:val="18"/>
              </w:rPr>
              <w:t>Área de TI — el mismo día, desde la consola MDM/UEM. El colaborador puede verificar presencialmente que el borrado afecta únicamente el espacio corporativo.</w:t>
            </w:r>
          </w:p>
        </w:tc>
      </w:tr>
      <w:tr w:rsidR="00D460C1" w14:paraId="4BDFE7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C6" w14:textId="77777777" w:rsidR="00D460C1" w:rsidRDefault="001F6D25">
            <w:r>
              <w:rPr>
                <w:rFonts w:ascii="Calibri" w:eastAsia="Calibri" w:hAnsi="Calibri" w:cs="Calibri"/>
                <w:color w:val="333333"/>
                <w:sz w:val="18"/>
                <w:szCs w:val="18"/>
              </w:rPr>
              <w:t>Eliminación del perfil MDM/UEM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C7" w14:textId="77777777" w:rsidR="00D460C1" w:rsidRDefault="001F6D25">
            <w:r>
              <w:rPr>
                <w:rFonts w:ascii="Calibri" w:eastAsia="Calibri" w:hAnsi="Calibri" w:cs="Calibri"/>
                <w:color w:val="333333"/>
                <w:sz w:val="18"/>
                <w:szCs w:val="18"/>
              </w:rPr>
              <w:t>Área de TI — inmediatamente después del borrado del contenedor.</w:t>
            </w:r>
          </w:p>
        </w:tc>
      </w:tr>
      <w:tr w:rsidR="00D460C1" w14:paraId="4BDFE7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C9" w14:textId="77777777" w:rsidR="00D460C1" w:rsidRDefault="001F6D25">
            <w:r>
              <w:rPr>
                <w:rFonts w:ascii="Calibri" w:eastAsia="Calibri" w:hAnsi="Calibri" w:cs="Calibri"/>
                <w:color w:val="333333"/>
                <w:sz w:val="18"/>
                <w:szCs w:val="18"/>
              </w:rPr>
              <w:t>Actualización del inventario de dispositivos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CA" w14:textId="77777777" w:rsidR="00D460C1" w:rsidRDefault="001F6D25">
            <w:r>
              <w:rPr>
                <w:rFonts w:ascii="Calibri" w:eastAsia="Calibri" w:hAnsi="Calibri" w:cs="Calibri"/>
                <w:color w:val="333333"/>
                <w:sz w:val="18"/>
                <w:szCs w:val="18"/>
              </w:rPr>
              <w:t>Área de TI — en la misma jornada de la desvinculación. (Plantilla 12.4)</w:t>
            </w:r>
          </w:p>
        </w:tc>
      </w:tr>
    </w:tbl>
    <w:p w14:paraId="4BDFE7CC" w14:textId="77777777" w:rsidR="00D460C1" w:rsidRDefault="00D460C1">
      <w:pPr>
        <w:spacing w:before="60" w:after="60"/>
      </w:pPr>
    </w:p>
    <w:p w14:paraId="4BDFE7CD" w14:textId="77777777" w:rsidR="00D460C1" w:rsidRDefault="001F6D25">
      <w:pPr>
        <w:spacing w:before="80" w:after="80"/>
      </w:pPr>
      <w:r>
        <w:rPr>
          <w:rFonts w:ascii="Calibri" w:eastAsia="Calibri" w:hAnsi="Calibri" w:cs="Calibri"/>
          <w:color w:val="333333"/>
          <w:sz w:val="22"/>
          <w:szCs w:val="22"/>
        </w:rPr>
        <w:t>El colaborador puede solicitar estar presente durante el proceso de borrado del contenedor para verificar que solo afecta el espacio corporativo. Esta solicitud debe realizarse al momento de notificar la desvinculación.</w:t>
      </w:r>
    </w:p>
    <w:p w14:paraId="4BDFE7CE"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9.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460C1" w14:paraId="4BDFE7D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CF" w14:textId="77777777" w:rsidR="00D460C1" w:rsidRDefault="001F6D25">
            <w:r>
              <w:rPr>
                <w:rFonts w:ascii="Calibri" w:eastAsia="Calibri" w:hAnsi="Calibri" w:cs="Calibri"/>
                <w:b/>
                <w:bCs/>
                <w:color w:val="1F3864"/>
                <w:sz w:val="18"/>
                <w:szCs w:val="18"/>
              </w:rPr>
              <w:t>Responsable</w:t>
            </w:r>
          </w:p>
        </w:tc>
        <w:tc>
          <w:tcPr>
            <w:tcW w:w="64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D0" w14:textId="77777777" w:rsidR="00D460C1" w:rsidRDefault="001F6D25">
            <w:r>
              <w:rPr>
                <w:rFonts w:ascii="Calibri" w:eastAsia="Calibri" w:hAnsi="Calibri" w:cs="Calibri"/>
                <w:b/>
                <w:bCs/>
                <w:color w:val="1F3864"/>
                <w:sz w:val="18"/>
                <w:szCs w:val="18"/>
              </w:rPr>
              <w:t>Responsabilidades</w:t>
            </w:r>
          </w:p>
        </w:tc>
      </w:tr>
      <w:tr w:rsidR="00D460C1" w14:paraId="4BDFE7D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D2" w14:textId="77777777" w:rsidR="00D460C1" w:rsidRDefault="001F6D25">
            <w:r>
              <w:rPr>
                <w:rFonts w:ascii="Calibri" w:eastAsia="Calibri" w:hAnsi="Calibri" w:cs="Calibri"/>
                <w:color w:val="333333"/>
                <w:sz w:val="18"/>
                <w:szCs w:val="18"/>
              </w:rPr>
              <w:t>Área de TI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D3" w14:textId="77777777" w:rsidR="00D460C1" w:rsidRDefault="001F6D25">
            <w:pPr>
              <w:spacing w:before="30" w:after="30"/>
            </w:pPr>
            <w:r>
              <w:rPr>
                <w:rFonts w:ascii="Calibri" w:eastAsia="Calibri" w:hAnsi="Calibri" w:cs="Calibri"/>
                <w:color w:val="333333"/>
                <w:sz w:val="18"/>
                <w:szCs w:val="18"/>
              </w:rPr>
              <w:t>- Gestionar el enrolamiento y la desvinculación de dispositivos BYOD.</w:t>
            </w:r>
          </w:p>
          <w:p w14:paraId="4BDFE7D4" w14:textId="77777777" w:rsidR="00D460C1" w:rsidRDefault="001F6D25">
            <w:pPr>
              <w:spacing w:before="30" w:after="30"/>
            </w:pPr>
            <w:r>
              <w:rPr>
                <w:rFonts w:ascii="Calibri" w:eastAsia="Calibri" w:hAnsi="Calibri" w:cs="Calibri"/>
                <w:color w:val="333333"/>
                <w:sz w:val="18"/>
                <w:szCs w:val="18"/>
              </w:rPr>
              <w:t>- Mantener el perfil MDM/UEM actualizado y verificar el cumplimiento de requisitos.</w:t>
            </w:r>
          </w:p>
          <w:p w14:paraId="4BDFE7D5" w14:textId="77777777" w:rsidR="00D460C1" w:rsidRDefault="001F6D25">
            <w:pPr>
              <w:spacing w:before="30" w:after="30"/>
            </w:pPr>
            <w:r>
              <w:rPr>
                <w:rFonts w:ascii="Calibri" w:eastAsia="Calibri" w:hAnsi="Calibri" w:cs="Calibri"/>
                <w:color w:val="333333"/>
                <w:sz w:val="18"/>
                <w:szCs w:val="18"/>
              </w:rPr>
              <w:t>- Ejecutar el borrado del contenedor corporativo ante pérdida, robo o desvinculación.</w:t>
            </w:r>
          </w:p>
          <w:p w14:paraId="4BDFE7D6" w14:textId="77777777" w:rsidR="00D460C1" w:rsidRDefault="001F6D25">
            <w:pPr>
              <w:spacing w:before="30" w:after="30"/>
            </w:pPr>
            <w:r>
              <w:rPr>
                <w:rFonts w:ascii="Calibri" w:eastAsia="Calibri" w:hAnsi="Calibri" w:cs="Calibri"/>
                <w:color w:val="333333"/>
                <w:sz w:val="18"/>
                <w:szCs w:val="18"/>
              </w:rPr>
              <w:t>- Mantener actualizado el inventario de dispositivos BYOD activos.</w:t>
            </w:r>
          </w:p>
          <w:p w14:paraId="4BDFE7D7" w14:textId="77777777" w:rsidR="00D460C1" w:rsidRDefault="001F6D25">
            <w:pPr>
              <w:spacing w:before="30" w:after="30"/>
            </w:pPr>
            <w:r>
              <w:rPr>
                <w:rFonts w:ascii="Calibri" w:eastAsia="Calibri" w:hAnsi="Calibri" w:cs="Calibri"/>
                <w:color w:val="333333"/>
                <w:sz w:val="18"/>
                <w:szCs w:val="18"/>
              </w:rPr>
              <w:t>- Informar al colaborador sobre el alcance exacto del acceso MDM/UEM antes del enrolamiento.</w:t>
            </w:r>
          </w:p>
        </w:tc>
      </w:tr>
      <w:tr w:rsidR="00D460C1" w14:paraId="4BDFE7D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D9" w14:textId="77777777" w:rsidR="00D460C1" w:rsidRDefault="001F6D25">
            <w:r>
              <w:rPr>
                <w:rFonts w:ascii="Calibri" w:eastAsia="Calibri" w:hAnsi="Calibri" w:cs="Calibri"/>
                <w:color w:val="333333"/>
                <w:sz w:val="18"/>
                <w:szCs w:val="18"/>
              </w:rPr>
              <w:t>Colaborador</w:t>
            </w:r>
          </w:p>
        </w:tc>
        <w:tc>
          <w:tcPr>
            <w:tcW w:w="64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DA" w14:textId="77777777" w:rsidR="00D460C1" w:rsidRDefault="001F6D25">
            <w:pPr>
              <w:spacing w:before="30" w:after="30"/>
            </w:pPr>
            <w:r>
              <w:rPr>
                <w:rFonts w:ascii="Calibri" w:eastAsia="Calibri" w:hAnsi="Calibri" w:cs="Calibri"/>
                <w:color w:val="333333"/>
                <w:sz w:val="18"/>
                <w:szCs w:val="18"/>
              </w:rPr>
              <w:t>- Mantener el dispositivo con la versión mínima de SO requerida.</w:t>
            </w:r>
          </w:p>
          <w:p w14:paraId="4BDFE7DB" w14:textId="77777777" w:rsidR="00D460C1" w:rsidRDefault="001F6D25">
            <w:pPr>
              <w:spacing w:before="30" w:after="30"/>
            </w:pPr>
            <w:r>
              <w:rPr>
                <w:rFonts w:ascii="Calibri" w:eastAsia="Calibri" w:hAnsi="Calibri" w:cs="Calibri"/>
                <w:color w:val="333333"/>
                <w:sz w:val="18"/>
                <w:szCs w:val="18"/>
              </w:rPr>
              <w:t>- No remover el perfil MDM/UEM corporativo mientras el dispositivo tenga acceso a recursos de la organización.</w:t>
            </w:r>
          </w:p>
          <w:p w14:paraId="4BDFE7DC" w14:textId="77777777" w:rsidR="00D460C1" w:rsidRDefault="001F6D25">
            <w:pPr>
              <w:spacing w:before="30" w:after="30"/>
            </w:pPr>
            <w:r>
              <w:rPr>
                <w:rFonts w:ascii="Calibri" w:eastAsia="Calibri" w:hAnsi="Calibri" w:cs="Calibri"/>
                <w:color w:val="333333"/>
                <w:sz w:val="18"/>
                <w:szCs w:val="18"/>
              </w:rPr>
              <w:t>- Reportar pérdida o robo al área de TI en un plazo máximo de 4 horas.</w:t>
            </w:r>
          </w:p>
          <w:p w14:paraId="4BDFE7DD" w14:textId="77777777" w:rsidR="00D460C1" w:rsidRDefault="001F6D25">
            <w:pPr>
              <w:spacing w:before="30" w:after="30"/>
            </w:pPr>
            <w:r>
              <w:rPr>
                <w:rFonts w:ascii="Calibri" w:eastAsia="Calibri" w:hAnsi="Calibri" w:cs="Calibri"/>
                <w:color w:val="333333"/>
                <w:sz w:val="18"/>
                <w:szCs w:val="18"/>
              </w:rPr>
              <w:t>- Notificar al área de TI ante cualquier cambio de dispositivo o desvinculación.</w:t>
            </w:r>
          </w:p>
          <w:p w14:paraId="4BDFE7DE" w14:textId="77777777" w:rsidR="00D460C1" w:rsidRDefault="001F6D25">
            <w:pPr>
              <w:spacing w:before="30" w:after="30"/>
            </w:pPr>
            <w:r>
              <w:rPr>
                <w:rFonts w:ascii="Calibri" w:eastAsia="Calibri" w:hAnsi="Calibri" w:cs="Calibri"/>
                <w:color w:val="333333"/>
                <w:sz w:val="18"/>
                <w:szCs w:val="18"/>
              </w:rPr>
              <w:t>- Aceptar el borrado del contenedor corporativo en los casos definidos en esta política.</w:t>
            </w:r>
          </w:p>
        </w:tc>
      </w:tr>
      <w:tr w:rsidR="00D460C1" w14:paraId="4BDFE7E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E0" w14:textId="77777777" w:rsidR="00D460C1" w:rsidRDefault="001F6D25">
            <w:r>
              <w:rPr>
                <w:rFonts w:ascii="Calibri" w:eastAsia="Calibri" w:hAnsi="Calibri" w:cs="Calibri"/>
                <w:color w:val="333333"/>
                <w:sz w:val="18"/>
                <w:szCs w:val="18"/>
              </w:rPr>
              <w:t>Dirección / Gerencia</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E1" w14:textId="77777777" w:rsidR="00D460C1" w:rsidRDefault="001F6D25">
            <w:pPr>
              <w:spacing w:before="30" w:after="30"/>
            </w:pPr>
            <w:r>
              <w:rPr>
                <w:rFonts w:ascii="Calibri" w:eastAsia="Calibri" w:hAnsi="Calibri" w:cs="Calibri"/>
                <w:color w:val="333333"/>
                <w:sz w:val="18"/>
                <w:szCs w:val="18"/>
              </w:rPr>
              <w:t>- Aprobar y respaldar institucionalmente esta política.</w:t>
            </w:r>
          </w:p>
          <w:p w14:paraId="4BDFE7E2" w14:textId="77777777" w:rsidR="00D460C1" w:rsidRDefault="001F6D25">
            <w:pPr>
              <w:spacing w:before="30" w:after="30"/>
            </w:pPr>
            <w:r>
              <w:rPr>
                <w:rFonts w:ascii="Calibri" w:eastAsia="Calibri" w:hAnsi="Calibri" w:cs="Calibri"/>
                <w:color w:val="333333"/>
                <w:sz w:val="18"/>
                <w:szCs w:val="18"/>
              </w:rPr>
              <w:t>- Garantizar los recursos necesarios para su implementación.</w:t>
            </w:r>
          </w:p>
          <w:p w14:paraId="4BDFE7E3" w14:textId="77777777" w:rsidR="00D460C1" w:rsidRDefault="001F6D25">
            <w:pPr>
              <w:spacing w:before="30" w:after="30"/>
            </w:pPr>
            <w:r>
              <w:rPr>
                <w:rFonts w:ascii="Calibri" w:eastAsia="Calibri" w:hAnsi="Calibri" w:cs="Calibri"/>
                <w:color w:val="333333"/>
                <w:sz w:val="18"/>
                <w:szCs w:val="18"/>
              </w:rPr>
              <w:t>- Aplicar las medidas disciplinarias ante incumplimientos graves.</w:t>
            </w:r>
          </w:p>
        </w:tc>
      </w:tr>
    </w:tbl>
    <w:p w14:paraId="4BDFE7E5" w14:textId="77777777" w:rsidR="00D460C1" w:rsidRDefault="00D460C1">
      <w:pPr>
        <w:spacing w:before="60" w:after="60"/>
      </w:pPr>
    </w:p>
    <w:p w14:paraId="4BDFE7E6"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10. Consecuencias del incumplimiento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D460C1" w14:paraId="4BDFE7E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E7" w14:textId="77777777" w:rsidR="00D460C1" w:rsidRDefault="001F6D25">
            <w:r>
              <w:rPr>
                <w:rFonts w:ascii="Calibri" w:eastAsia="Calibri" w:hAnsi="Calibri" w:cs="Calibri"/>
                <w:b/>
                <w:bCs/>
                <w:color w:val="1F3864"/>
                <w:sz w:val="18"/>
                <w:szCs w:val="18"/>
              </w:rPr>
              <w:t>Tipo de incumplimiento</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E8" w14:textId="77777777" w:rsidR="00D460C1" w:rsidRDefault="001F6D25">
            <w:r>
              <w:rPr>
                <w:rFonts w:ascii="Calibri" w:eastAsia="Calibri" w:hAnsi="Calibri" w:cs="Calibri"/>
                <w:b/>
                <w:bCs/>
                <w:color w:val="1F3864"/>
                <w:sz w:val="18"/>
                <w:szCs w:val="18"/>
              </w:rPr>
              <w:t>Consecuencia</w:t>
            </w:r>
          </w:p>
        </w:tc>
      </w:tr>
      <w:tr w:rsidR="00D460C1" w14:paraId="4BDFE7E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EA" w14:textId="77777777" w:rsidR="00D460C1" w:rsidRDefault="001F6D25">
            <w:r>
              <w:rPr>
                <w:rFonts w:ascii="Calibri" w:eastAsia="Calibri" w:hAnsi="Calibri" w:cs="Calibri"/>
                <w:color w:val="333333"/>
                <w:sz w:val="18"/>
                <w:szCs w:val="18"/>
              </w:rPr>
              <w:t>Remoción no autorizada del perfil MDM/UEM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EB" w14:textId="77777777" w:rsidR="00D460C1" w:rsidRDefault="001F6D25">
            <w:r>
              <w:rPr>
                <w:rFonts w:ascii="Calibri" w:eastAsia="Calibri" w:hAnsi="Calibri" w:cs="Calibri"/>
                <w:color w:val="333333"/>
                <w:sz w:val="18"/>
                <w:szCs w:val="18"/>
              </w:rPr>
              <w:t>Revocación inmediata del acceso a todos los recursos corporativos.</w:t>
            </w:r>
          </w:p>
        </w:tc>
      </w:tr>
      <w:tr w:rsidR="00D460C1" w14:paraId="4BDFE7E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ED" w14:textId="77777777" w:rsidR="00D460C1" w:rsidRDefault="001F6D25">
            <w:proofErr w:type="spellStart"/>
            <w:r>
              <w:rPr>
                <w:rFonts w:ascii="Calibri" w:eastAsia="Calibri" w:hAnsi="Calibri" w:cs="Calibri"/>
                <w:color w:val="333333"/>
                <w:sz w:val="18"/>
                <w:szCs w:val="18"/>
              </w:rPr>
              <w:t>Rooting</w:t>
            </w:r>
            <w:proofErr w:type="spellEnd"/>
            <w:r>
              <w:rPr>
                <w:rFonts w:ascii="Calibri" w:eastAsia="Calibri" w:hAnsi="Calibri" w:cs="Calibri"/>
                <w:color w:val="333333"/>
                <w:sz w:val="18"/>
                <w:szCs w:val="18"/>
              </w:rPr>
              <w:t xml:space="preserve"> o </w:t>
            </w:r>
            <w:proofErr w:type="spellStart"/>
            <w:r>
              <w:rPr>
                <w:rFonts w:ascii="Calibri" w:eastAsia="Calibri" w:hAnsi="Calibri" w:cs="Calibri"/>
                <w:color w:val="333333"/>
                <w:sz w:val="18"/>
                <w:szCs w:val="18"/>
              </w:rPr>
              <w:t>jailbreak</w:t>
            </w:r>
            <w:proofErr w:type="spellEnd"/>
            <w:r>
              <w:rPr>
                <w:rFonts w:ascii="Calibri" w:eastAsia="Calibri" w:hAnsi="Calibri" w:cs="Calibri"/>
                <w:color w:val="333333"/>
                <w:sz w:val="18"/>
                <w:szCs w:val="18"/>
              </w:rPr>
              <w:t xml:space="preserve"> del dispositivo enrolado</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EE" w14:textId="77777777" w:rsidR="00D460C1" w:rsidRDefault="001F6D25">
            <w:r>
              <w:rPr>
                <w:rFonts w:ascii="Calibri" w:eastAsia="Calibri" w:hAnsi="Calibri" w:cs="Calibri"/>
                <w:color w:val="333333"/>
                <w:sz w:val="18"/>
                <w:szCs w:val="18"/>
              </w:rPr>
              <w:t>Revocación inmediata del acceso y borrado del contenedor corporativo.</w:t>
            </w:r>
          </w:p>
        </w:tc>
      </w:tr>
      <w:tr w:rsidR="00D460C1" w14:paraId="4BDFE7F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F0" w14:textId="77777777" w:rsidR="00D460C1" w:rsidRDefault="001F6D25">
            <w:r>
              <w:rPr>
                <w:rFonts w:ascii="Calibri" w:eastAsia="Calibri" w:hAnsi="Calibri" w:cs="Calibri"/>
                <w:color w:val="333333"/>
                <w:sz w:val="18"/>
                <w:szCs w:val="18"/>
              </w:rPr>
              <w:t>No reporte oportuno de pérdida o robo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F1" w14:textId="77777777" w:rsidR="00D460C1" w:rsidRDefault="001F6D25">
            <w:r>
              <w:rPr>
                <w:rFonts w:ascii="Calibri" w:eastAsia="Calibri" w:hAnsi="Calibri" w:cs="Calibri"/>
                <w:color w:val="333333"/>
                <w:sz w:val="18"/>
                <w:szCs w:val="18"/>
              </w:rPr>
              <w:t>Responsabilidad del colaborador por daños derivados del acceso no autorizado durante el período no reportado; escalamiento a proceso disciplinario.</w:t>
            </w:r>
          </w:p>
        </w:tc>
      </w:tr>
      <w:tr w:rsidR="00D460C1" w14:paraId="4BDFE7F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F3" w14:textId="77777777" w:rsidR="00D460C1" w:rsidRDefault="001F6D25">
            <w:r>
              <w:rPr>
                <w:rFonts w:ascii="Calibri" w:eastAsia="Calibri" w:hAnsi="Calibri" w:cs="Calibri"/>
                <w:color w:val="333333"/>
                <w:sz w:val="18"/>
                <w:szCs w:val="18"/>
              </w:rPr>
              <w:t>Copia de datos corporativos al espacio personal</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7F4" w14:textId="77777777" w:rsidR="00D460C1" w:rsidRDefault="001F6D25">
            <w:r>
              <w:rPr>
                <w:rFonts w:ascii="Calibri" w:eastAsia="Calibri" w:hAnsi="Calibri" w:cs="Calibri"/>
                <w:color w:val="333333"/>
                <w:sz w:val="18"/>
                <w:szCs w:val="18"/>
              </w:rPr>
              <w:t>Escalamiento inmediato a proceso disciplinario; evaluación de acciones legales según la normativa aplicable.</w:t>
            </w:r>
          </w:p>
        </w:tc>
      </w:tr>
      <w:tr w:rsidR="00D460C1" w14:paraId="4BDFE7F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F6" w14:textId="77777777" w:rsidR="00D460C1" w:rsidRDefault="001F6D25">
            <w:r>
              <w:rPr>
                <w:rFonts w:ascii="Calibri" w:eastAsia="Calibri" w:hAnsi="Calibri" w:cs="Calibri"/>
                <w:color w:val="333333"/>
                <w:sz w:val="18"/>
                <w:szCs w:val="18"/>
              </w:rPr>
              <w:t>Incumplimiento reiterado de requisitos de SO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7F7" w14:textId="77777777" w:rsidR="00D460C1" w:rsidRDefault="001F6D25">
            <w:r>
              <w:rPr>
                <w:rFonts w:ascii="Calibri" w:eastAsia="Calibri" w:hAnsi="Calibri" w:cs="Calibri"/>
                <w:color w:val="333333"/>
                <w:sz w:val="18"/>
                <w:szCs w:val="18"/>
              </w:rPr>
              <w:t>Suspensión del acceso corporativo hasta regularización; tras tercer incumplimiento, exclusión definitiva del programa BYOD.</w:t>
            </w:r>
          </w:p>
        </w:tc>
      </w:tr>
    </w:tbl>
    <w:p w14:paraId="4BDFE7F9" w14:textId="77777777" w:rsidR="00D460C1" w:rsidRDefault="00D460C1">
      <w:pPr>
        <w:spacing w:before="60" w:after="60"/>
      </w:pPr>
    </w:p>
    <w:p w14:paraId="4BDFE7FA"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11. Vigencia y revisión</w:t>
      </w:r>
    </w:p>
    <w:p w14:paraId="4BDFE7FB" w14:textId="77777777" w:rsidR="00D460C1" w:rsidRDefault="001F6D25">
      <w:pPr>
        <w:spacing w:before="80" w:after="80"/>
      </w:pPr>
      <w:r>
        <w:rPr>
          <w:rFonts w:ascii="Calibri" w:eastAsia="Calibri" w:hAnsi="Calibri" w:cs="Calibri"/>
          <w:color w:val="333333"/>
          <w:sz w:val="22"/>
          <w:szCs w:val="22"/>
        </w:rPr>
        <w:t>Esta política entra en vigor en la fecha de su aprobación por la dirección y tiene una vigencia de un año. Debe revisarse también ante cualquiera de los siguientes eventos: cambio en la plataforma MDM/UEM; modificación significativa en las versiones de SO soportadas; ocurrencia de un incidente de seguridad relacionado con un dispositivo BYOD; o cambios en la normativa de protección de datos aplicable en la jurisdicción de la organización.</w:t>
      </w:r>
    </w:p>
    <w:p w14:paraId="4BDFE7FC" w14:textId="77777777" w:rsidR="00D460C1" w:rsidRDefault="001F6D25">
      <w:pPr>
        <w:pBdr>
          <w:bottom w:val="single" w:sz="6" w:space="1" w:color="2E75B6"/>
        </w:pBdr>
        <w:spacing w:before="240" w:after="120"/>
      </w:pPr>
      <w:r>
        <w:rPr>
          <w:rFonts w:ascii="Calibri" w:eastAsia="Calibri" w:hAnsi="Calibri" w:cs="Calibri"/>
          <w:b/>
          <w:bCs/>
          <w:color w:val="1F3864"/>
          <w:sz w:val="26"/>
          <w:szCs w:val="26"/>
        </w:rPr>
        <w:t>12. Plantillas relacionadas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D460C1" w14:paraId="4BDFE8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FD" w14:textId="77777777" w:rsidR="00D460C1" w:rsidRDefault="001F6D25">
            <w:r>
              <w:rPr>
                <w:rFonts w:ascii="Calibri" w:eastAsia="Calibri" w:hAnsi="Calibri" w:cs="Calibri"/>
                <w:b/>
                <w:bCs/>
                <w:color w:val="1F3864"/>
                <w:sz w:val="18"/>
                <w:szCs w:val="18"/>
              </w:rPr>
              <w:lastRenderedPageBreak/>
              <w:t>Plantilla</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FE" w14:textId="77777777" w:rsidR="00D460C1" w:rsidRDefault="001F6D25">
            <w:r>
              <w:rPr>
                <w:rFonts w:ascii="Calibri" w:eastAsia="Calibri" w:hAnsi="Calibri" w:cs="Calibri"/>
                <w:b/>
                <w:bCs/>
                <w:color w:val="1F3864"/>
                <w:sz w:val="18"/>
                <w:szCs w:val="18"/>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FE7FF" w14:textId="77777777" w:rsidR="00D460C1" w:rsidRDefault="001F6D25">
            <w:r>
              <w:rPr>
                <w:rFonts w:ascii="Calibri" w:eastAsia="Calibri" w:hAnsi="Calibri" w:cs="Calibri"/>
                <w:b/>
                <w:bCs/>
                <w:color w:val="1F3864"/>
                <w:sz w:val="18"/>
                <w:szCs w:val="18"/>
              </w:rPr>
              <w:t>Repositorio</w:t>
            </w:r>
          </w:p>
        </w:tc>
      </w:tr>
      <w:tr w:rsidR="00D460C1" w14:paraId="4BDFE80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1" w14:textId="77777777" w:rsidR="00D460C1" w:rsidRDefault="001F6D25">
            <w:r>
              <w:rPr>
                <w:rFonts w:ascii="Calibri" w:eastAsia="Calibri" w:hAnsi="Calibri" w:cs="Calibri"/>
                <w:color w:val="333333"/>
                <w:sz w:val="18"/>
                <w:szCs w:val="18"/>
              </w:rPr>
              <w:t>12.1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2" w14:textId="77777777" w:rsidR="00D460C1" w:rsidRDefault="001F6D25">
            <w:r>
              <w:rPr>
                <w:rFonts w:ascii="Calibri" w:eastAsia="Calibri" w:hAnsi="Calibri" w:cs="Calibri"/>
                <w:color w:val="333333"/>
                <w:sz w:val="18"/>
                <w:szCs w:val="18"/>
              </w:rPr>
              <w:t>Política de Uso de Dispositivos Móviles Corporativos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3" w14:textId="77777777" w:rsidR="00D460C1" w:rsidRDefault="001F6D25">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D460C1" w14:paraId="4BDFE8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5" w14:textId="77777777" w:rsidR="00D460C1" w:rsidRDefault="001F6D25">
            <w:r>
              <w:rPr>
                <w:rFonts w:ascii="Calibri" w:eastAsia="Calibri" w:hAnsi="Calibri" w:cs="Calibri"/>
                <w:color w:val="333333"/>
                <w:sz w:val="18"/>
                <w:szCs w:val="18"/>
              </w:rPr>
              <w:t>12.2</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6" w14:textId="77777777" w:rsidR="00D460C1" w:rsidRDefault="001F6D25">
            <w:r>
              <w:rPr>
                <w:rFonts w:ascii="Calibri" w:eastAsia="Calibri" w:hAnsi="Calibri" w:cs="Calibri"/>
                <w:color w:val="333333"/>
                <w:sz w:val="18"/>
                <w:szCs w:val="18"/>
              </w:rPr>
              <w:t>Política de BYOD (este documento)</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7" w14:textId="77777777" w:rsidR="00D460C1" w:rsidRDefault="001F6D25">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D460C1" w14:paraId="4BDFE80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9" w14:textId="77777777" w:rsidR="00D460C1" w:rsidRDefault="001F6D25">
            <w:r>
              <w:rPr>
                <w:rFonts w:ascii="Calibri" w:eastAsia="Calibri" w:hAnsi="Calibri" w:cs="Calibri"/>
                <w:color w:val="333333"/>
                <w:sz w:val="18"/>
                <w:szCs w:val="18"/>
              </w:rPr>
              <w:t>12.3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A" w14:textId="77777777" w:rsidR="00D460C1" w:rsidRDefault="001F6D25">
            <w:r>
              <w:rPr>
                <w:rFonts w:ascii="Calibri" w:eastAsia="Calibri" w:hAnsi="Calibri" w:cs="Calibri"/>
                <w:color w:val="333333"/>
                <w:sz w:val="18"/>
                <w:szCs w:val="18"/>
              </w:rPr>
              <w:t>Acuerdo de Enrolamiento BYOD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0B" w14:textId="77777777" w:rsidR="00D460C1" w:rsidRDefault="001F6D25">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D460C1" w14:paraId="4BDFE81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D" w14:textId="77777777" w:rsidR="00D460C1" w:rsidRDefault="001F6D25">
            <w:r>
              <w:rPr>
                <w:rFonts w:ascii="Calibri" w:eastAsia="Calibri" w:hAnsi="Calibri" w:cs="Calibri"/>
                <w:color w:val="333333"/>
                <w:sz w:val="18"/>
                <w:szCs w:val="18"/>
              </w:rPr>
              <w:t>12.4</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E" w14:textId="77777777" w:rsidR="00D460C1" w:rsidRDefault="001F6D25">
            <w:r>
              <w:rPr>
                <w:rFonts w:ascii="Calibri" w:eastAsia="Calibri" w:hAnsi="Calibri" w:cs="Calibri"/>
                <w:color w:val="333333"/>
                <w:sz w:val="18"/>
                <w:szCs w:val="18"/>
              </w:rPr>
              <w:t>Inventario de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BDFE80F" w14:textId="77777777" w:rsidR="00D460C1" w:rsidRDefault="001F6D25">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D460C1" w14:paraId="4BDFE81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11" w14:textId="77777777" w:rsidR="00D460C1" w:rsidRDefault="001F6D25">
            <w:r>
              <w:rPr>
                <w:rFonts w:ascii="Calibri" w:eastAsia="Calibri" w:hAnsi="Calibri" w:cs="Calibri"/>
                <w:color w:val="333333"/>
                <w:sz w:val="18"/>
                <w:szCs w:val="18"/>
              </w:rPr>
              <w:t>12.5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12" w14:textId="77777777" w:rsidR="00D460C1" w:rsidRDefault="001F6D25">
            <w:r>
              <w:rPr>
                <w:rFonts w:ascii="Calibri" w:eastAsia="Calibri" w:hAnsi="Calibri" w:cs="Calibri"/>
                <w:color w:val="333333"/>
                <w:sz w:val="18"/>
                <w:szCs w:val="18"/>
              </w:rPr>
              <w:t>Registro de Revisión de KRI —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FE813" w14:textId="77777777" w:rsidR="00D460C1" w:rsidRDefault="001F6D25">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bl>
    <w:p w14:paraId="4BDFE815" w14:textId="77777777" w:rsidR="00D460C1" w:rsidRDefault="00D460C1">
      <w:pPr>
        <w:spacing w:before="60" w:after="60"/>
      </w:pPr>
    </w:p>
    <w:p w14:paraId="4BDFE816" w14:textId="77777777" w:rsidR="00D460C1" w:rsidRDefault="001F6D25">
      <w:pPr>
        <w:pBdr>
          <w:top w:val="single" w:sz="4" w:space="4" w:color="2E75B6"/>
        </w:pBdr>
        <w:spacing w:before="400"/>
        <w:jc w:val="center"/>
      </w:pPr>
      <w:r>
        <w:rPr>
          <w:rFonts w:ascii="Calibri" w:eastAsia="Calibri" w:hAnsi="Calibri" w:cs="Calibri"/>
          <w:i/>
          <w:iCs/>
          <w:color w:val="666666"/>
          <w:sz w:val="16"/>
          <w:szCs w:val="16"/>
        </w:rPr>
        <w:t xml:space="preserve">Ciberprotección para PyMES. Guía Práctica.  </w:t>
      </w:r>
      <w:proofErr w:type="gramStart"/>
      <w:r>
        <w:rPr>
          <w:rFonts w:ascii="Calibri" w:eastAsia="Calibri" w:hAnsi="Calibri" w:cs="Calibri"/>
          <w:i/>
          <w:iCs/>
          <w:color w:val="666666"/>
          <w:sz w:val="16"/>
          <w:szCs w:val="16"/>
        </w:rPr>
        <w:t>·  Plantilla</w:t>
      </w:r>
      <w:proofErr w:type="gramEnd"/>
      <w:r>
        <w:rPr>
          <w:rFonts w:ascii="Calibri" w:eastAsia="Calibri" w:hAnsi="Calibri" w:cs="Calibri"/>
          <w:i/>
          <w:iCs/>
          <w:color w:val="666666"/>
          <w:sz w:val="16"/>
          <w:szCs w:val="16"/>
        </w:rPr>
        <w:t xml:space="preserve"> </w:t>
      </w:r>
      <w:proofErr w:type="gramStart"/>
      <w:r>
        <w:rPr>
          <w:rFonts w:ascii="Calibri" w:eastAsia="Calibri" w:hAnsi="Calibri" w:cs="Calibri"/>
          <w:i/>
          <w:iCs/>
          <w:color w:val="666666"/>
          <w:sz w:val="16"/>
          <w:szCs w:val="16"/>
        </w:rPr>
        <w:t>12.2  ·</w:t>
      </w:r>
      <w:proofErr w:type="gramEnd"/>
      <w:r>
        <w:rPr>
          <w:rFonts w:ascii="Calibri" w:eastAsia="Calibri" w:hAnsi="Calibri" w:cs="Calibri"/>
          <w:i/>
          <w:iCs/>
          <w:color w:val="666666"/>
          <w:sz w:val="16"/>
          <w:szCs w:val="16"/>
        </w:rPr>
        <w:t xml:space="preserve">  Uso exclusivo del libro</w:t>
      </w:r>
    </w:p>
    <w:sectPr w:rsidR="00D460C1">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5247"/>
    <w:multiLevelType w:val="hybridMultilevel"/>
    <w:tmpl w:val="6860B062"/>
    <w:lvl w:ilvl="0" w:tplc="13A64682">
      <w:start w:val="1"/>
      <w:numFmt w:val="bullet"/>
      <w:lvlText w:val="-"/>
      <w:lvlJc w:val="left"/>
      <w:pPr>
        <w:ind w:left="540" w:hanging="260"/>
      </w:pPr>
    </w:lvl>
    <w:lvl w:ilvl="1" w:tplc="6666F6B4">
      <w:numFmt w:val="decimal"/>
      <w:lvlText w:val=""/>
      <w:lvlJc w:val="left"/>
    </w:lvl>
    <w:lvl w:ilvl="2" w:tplc="D8FCBBE4">
      <w:numFmt w:val="decimal"/>
      <w:lvlText w:val=""/>
      <w:lvlJc w:val="left"/>
    </w:lvl>
    <w:lvl w:ilvl="3" w:tplc="C4EABC28">
      <w:numFmt w:val="decimal"/>
      <w:lvlText w:val=""/>
      <w:lvlJc w:val="left"/>
    </w:lvl>
    <w:lvl w:ilvl="4" w:tplc="FB0A4C16">
      <w:numFmt w:val="decimal"/>
      <w:lvlText w:val=""/>
      <w:lvlJc w:val="left"/>
    </w:lvl>
    <w:lvl w:ilvl="5" w:tplc="4F700CC2">
      <w:numFmt w:val="decimal"/>
      <w:lvlText w:val=""/>
      <w:lvlJc w:val="left"/>
    </w:lvl>
    <w:lvl w:ilvl="6" w:tplc="B262FE00">
      <w:numFmt w:val="decimal"/>
      <w:lvlText w:val=""/>
      <w:lvlJc w:val="left"/>
    </w:lvl>
    <w:lvl w:ilvl="7" w:tplc="CC7C602E">
      <w:numFmt w:val="decimal"/>
      <w:lvlText w:val=""/>
      <w:lvlJc w:val="left"/>
    </w:lvl>
    <w:lvl w:ilvl="8" w:tplc="2ABCC442">
      <w:numFmt w:val="decimal"/>
      <w:lvlText w:val=""/>
      <w:lvlJc w:val="left"/>
    </w:lvl>
  </w:abstractNum>
  <w:abstractNum w:abstractNumId="1" w15:restartNumberingAfterBreak="0">
    <w:nsid w:val="67B272F0"/>
    <w:multiLevelType w:val="hybridMultilevel"/>
    <w:tmpl w:val="48F2BBFE"/>
    <w:lvl w:ilvl="0" w:tplc="84288154">
      <w:start w:val="1"/>
      <w:numFmt w:val="bullet"/>
      <w:lvlText w:val="●"/>
      <w:lvlJc w:val="left"/>
      <w:pPr>
        <w:ind w:left="720" w:hanging="360"/>
      </w:pPr>
    </w:lvl>
    <w:lvl w:ilvl="1" w:tplc="D4403EF8">
      <w:start w:val="1"/>
      <w:numFmt w:val="bullet"/>
      <w:lvlText w:val="○"/>
      <w:lvlJc w:val="left"/>
      <w:pPr>
        <w:ind w:left="1440" w:hanging="360"/>
      </w:pPr>
    </w:lvl>
    <w:lvl w:ilvl="2" w:tplc="34180C98">
      <w:start w:val="1"/>
      <w:numFmt w:val="bullet"/>
      <w:lvlText w:val="■"/>
      <w:lvlJc w:val="left"/>
      <w:pPr>
        <w:ind w:left="2160" w:hanging="360"/>
      </w:pPr>
    </w:lvl>
    <w:lvl w:ilvl="3" w:tplc="5E9E361C">
      <w:start w:val="1"/>
      <w:numFmt w:val="bullet"/>
      <w:lvlText w:val="●"/>
      <w:lvlJc w:val="left"/>
      <w:pPr>
        <w:ind w:left="2880" w:hanging="360"/>
      </w:pPr>
    </w:lvl>
    <w:lvl w:ilvl="4" w:tplc="2D5C82BC">
      <w:start w:val="1"/>
      <w:numFmt w:val="bullet"/>
      <w:lvlText w:val="○"/>
      <w:lvlJc w:val="left"/>
      <w:pPr>
        <w:ind w:left="3600" w:hanging="360"/>
      </w:pPr>
    </w:lvl>
    <w:lvl w:ilvl="5" w:tplc="068C9288">
      <w:start w:val="1"/>
      <w:numFmt w:val="bullet"/>
      <w:lvlText w:val="■"/>
      <w:lvlJc w:val="left"/>
      <w:pPr>
        <w:ind w:left="4320" w:hanging="360"/>
      </w:pPr>
    </w:lvl>
    <w:lvl w:ilvl="6" w:tplc="ECA2A2A4">
      <w:start w:val="1"/>
      <w:numFmt w:val="bullet"/>
      <w:lvlText w:val="●"/>
      <w:lvlJc w:val="left"/>
      <w:pPr>
        <w:ind w:left="5040" w:hanging="360"/>
      </w:pPr>
    </w:lvl>
    <w:lvl w:ilvl="7" w:tplc="18FE3E6A">
      <w:start w:val="1"/>
      <w:numFmt w:val="bullet"/>
      <w:lvlText w:val="●"/>
      <w:lvlJc w:val="left"/>
      <w:pPr>
        <w:ind w:left="5760" w:hanging="360"/>
      </w:pPr>
    </w:lvl>
    <w:lvl w:ilvl="8" w:tplc="CEAC2C92">
      <w:start w:val="1"/>
      <w:numFmt w:val="bullet"/>
      <w:lvlText w:val="●"/>
      <w:lvlJc w:val="left"/>
      <w:pPr>
        <w:ind w:left="6480" w:hanging="360"/>
      </w:pPr>
    </w:lvl>
  </w:abstractNum>
  <w:num w:numId="1" w16cid:durableId="1444618306">
    <w:abstractNumId w:val="1"/>
    <w:lvlOverride w:ilvl="0">
      <w:startOverride w:val="1"/>
    </w:lvlOverride>
  </w:num>
  <w:num w:numId="2" w16cid:durableId="968903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C1"/>
    <w:rsid w:val="001A6AD8"/>
    <w:rsid w:val="001F6D25"/>
    <w:rsid w:val="00B61E3C"/>
    <w:rsid w:val="00D460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E727"/>
  <w15:docId w15:val="{3672313E-AD3F-4AC6-A3CE-6CB71A4A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1944</Words>
  <Characters>12039</Characters>
  <Application>Microsoft Office Word</Application>
  <DocSecurity>0</DocSecurity>
  <Lines>325</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2026-06-26T23:03:00Z</dcterms:created>
  <dcterms:modified xsi:type="dcterms:W3CDTF">2026-06-26T23:04:00Z</dcterms:modified>
</cp:coreProperties>
</file>