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CD9A4" w14:textId="77777777" w:rsidR="00FA02BA" w:rsidRDefault="00FA02BA">
      <w:pPr>
        <w:spacing w:after="160"/>
      </w:pPr>
    </w:p>
    <w:p w14:paraId="32ACD9A5" w14:textId="77777777" w:rsidR="00FA02BA" w:rsidRDefault="00FA02BA">
      <w:pPr>
        <w:spacing w:after="160"/>
      </w:pPr>
    </w:p>
    <w:p w14:paraId="32ACD9A6" w14:textId="77777777" w:rsidR="00FA02BA" w:rsidRDefault="00C051A4">
      <w:pPr>
        <w:spacing w:after="80"/>
        <w:jc w:val="center"/>
      </w:pPr>
      <w:r>
        <w:rPr>
          <w:b/>
          <w:bCs/>
          <w:color w:val="185FA5"/>
          <w:sz w:val="40"/>
          <w:szCs w:val="40"/>
        </w:rPr>
        <w:t>PLAN DE RECUPERACIÓN DE DATOS</w:t>
      </w:r>
    </w:p>
    <w:p w14:paraId="32ACD9A7" w14:textId="77777777" w:rsidR="00FA02BA" w:rsidRDefault="00C051A4">
      <w:pPr>
        <w:spacing w:after="80"/>
        <w:jc w:val="center"/>
      </w:pPr>
      <w:r>
        <w:rPr>
          <w:color w:val="666666"/>
          <w:sz w:val="24"/>
          <w:szCs w:val="24"/>
        </w:rPr>
        <w:t>Procedimientos de restauración — Capítulo 5: Datos</w:t>
      </w:r>
    </w:p>
    <w:p w14:paraId="32ACD9A8" w14:textId="77777777" w:rsidR="00FA02BA" w:rsidRDefault="00C051A4">
      <w:pPr>
        <w:spacing w:after="320"/>
        <w:jc w:val="center"/>
      </w:pPr>
      <w:r>
        <w:rPr>
          <w:i/>
          <w:iCs/>
          <w:color w:val="888888"/>
          <w:sz w:val="20"/>
          <w:szCs w:val="20"/>
        </w:rPr>
        <w:t>Ciberprotección para PyMES · NIST CSF 2.0 · Función de Respuesta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960"/>
        <w:gridCol w:w="2200"/>
      </w:tblGrid>
      <w:tr w:rsidR="00FA02BA" w14:paraId="32ACD9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9A9" w14:textId="77777777" w:rsidR="00FA02BA" w:rsidRDefault="00C051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9AA" w14:textId="77777777" w:rsidR="00FA02BA" w:rsidRDefault="00C051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9AB" w14:textId="77777777" w:rsidR="00FA02BA" w:rsidRDefault="00C051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</w:tr>
      <w:tr w:rsidR="00FA02BA" w14:paraId="32ACD9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AD" w14:textId="77777777" w:rsidR="00FA02BA" w:rsidRDefault="00C051A4">
            <w:r>
              <w:rPr>
                <w:b/>
                <w:bCs/>
                <w:sz w:val="20"/>
                <w:szCs w:val="20"/>
              </w:rPr>
              <w:t>Organización</w:t>
            </w:r>
          </w:p>
        </w:tc>
        <w:tc>
          <w:tcPr>
            <w:tcW w:w="4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AE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AF" w14:textId="77777777" w:rsidR="00FA02BA" w:rsidRDefault="00C051A4">
            <w:r>
              <w:rPr>
                <w:sz w:val="20"/>
                <w:szCs w:val="20"/>
              </w:rPr>
              <w:t>v1.0</w:t>
            </w:r>
          </w:p>
        </w:tc>
      </w:tr>
      <w:tr w:rsidR="00FA02BA" w14:paraId="32ACD9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B1" w14:textId="77777777" w:rsidR="00FA02BA" w:rsidRDefault="00C051A4">
            <w:r>
              <w:rPr>
                <w:b/>
                <w:bCs/>
                <w:sz w:val="20"/>
                <w:szCs w:val="20"/>
              </w:rPr>
              <w:t>Responsable TI</w:t>
            </w:r>
          </w:p>
        </w:tc>
        <w:tc>
          <w:tcPr>
            <w:tcW w:w="4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B2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B3" w14:textId="77777777" w:rsidR="00FA02BA" w:rsidRDefault="00C051A4">
            <w:r>
              <w:rPr>
                <w:sz w:val="20"/>
                <w:szCs w:val="20"/>
              </w:rPr>
              <w:t>Fecha elaboración</w:t>
            </w:r>
          </w:p>
        </w:tc>
      </w:tr>
      <w:tr w:rsidR="00FA02BA" w14:paraId="32ACD9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B5" w14:textId="77777777" w:rsidR="00FA02BA" w:rsidRDefault="00C051A4">
            <w:r>
              <w:rPr>
                <w:b/>
                <w:bCs/>
                <w:sz w:val="20"/>
                <w:szCs w:val="20"/>
              </w:rPr>
              <w:t>Aprobado por</w:t>
            </w:r>
          </w:p>
        </w:tc>
        <w:tc>
          <w:tcPr>
            <w:tcW w:w="4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B6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B7" w14:textId="77777777" w:rsidR="00FA02BA" w:rsidRDefault="00C051A4">
            <w:r>
              <w:rPr>
                <w:sz w:val="20"/>
                <w:szCs w:val="20"/>
              </w:rPr>
              <w:t>Próxima revisión</w:t>
            </w:r>
          </w:p>
        </w:tc>
      </w:tr>
      <w:tr w:rsidR="00FA02BA" w14:paraId="32ACD9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B9" w14:textId="77777777" w:rsidR="00FA02BA" w:rsidRDefault="00C051A4">
            <w:r>
              <w:rPr>
                <w:b/>
                <w:bCs/>
                <w:sz w:val="20"/>
                <w:szCs w:val="20"/>
              </w:rPr>
              <w:t xml:space="preserve">Software de </w:t>
            </w:r>
            <w:proofErr w:type="spellStart"/>
            <w:r>
              <w:rPr>
                <w:b/>
                <w:bCs/>
                <w:sz w:val="20"/>
                <w:szCs w:val="20"/>
              </w:rPr>
              <w:t>backup</w:t>
            </w:r>
            <w:proofErr w:type="spellEnd"/>
          </w:p>
        </w:tc>
        <w:tc>
          <w:tcPr>
            <w:tcW w:w="4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BA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BB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2ACD9BD" w14:textId="77777777" w:rsidR="00FA02BA" w:rsidRDefault="00FA02BA">
      <w:pPr>
        <w:spacing w:after="160"/>
      </w:pPr>
    </w:p>
    <w:p w14:paraId="32ACD9BE" w14:textId="77777777" w:rsidR="00FA02BA" w:rsidRDefault="00C051A4">
      <w:pPr>
        <w:pStyle w:val="Ttulo1"/>
      </w:pPr>
      <w:r>
        <w:t>1. Alcance y propósito</w:t>
      </w:r>
    </w:p>
    <w:p w14:paraId="32ACD9BF" w14:textId="77777777" w:rsidR="00FA02BA" w:rsidRDefault="00C051A4">
      <w:pPr>
        <w:spacing w:after="120"/>
      </w:pPr>
      <w:r>
        <w:rPr>
          <w:color w:val="000000"/>
        </w:rPr>
        <w:t xml:space="preserve">Este documento describe los procedimientos técnicos necesarios para restaurar información a partir de las copias de seguridad disponibles, desde la recuperación de un archivo o directorio individual hasta la restauración completa del sistema. Forma parte del Plan de Recuperación de Desastres (DRP) de la organización y debe mantenerse actualizado cada vez que se modifique la infraestructura de </w:t>
      </w:r>
      <w:proofErr w:type="spellStart"/>
      <w:r>
        <w:rPr>
          <w:color w:val="000000"/>
        </w:rPr>
        <w:t>backup</w:t>
      </w:r>
      <w:proofErr w:type="spellEnd"/>
      <w:r>
        <w:rPr>
          <w:color w:val="000000"/>
        </w:rPr>
        <w:t xml:space="preserve"> o el software de respaldo.</w:t>
      </w:r>
    </w:p>
    <w:p w14:paraId="32ACD9C0" w14:textId="77777777" w:rsidR="00FA02BA" w:rsidRDefault="00FA02BA">
      <w:pPr>
        <w:spacing w:after="160"/>
      </w:pPr>
    </w:p>
    <w:p w14:paraId="32ACD9C1" w14:textId="77777777" w:rsidR="00FA02BA" w:rsidRDefault="00C051A4">
      <w:pPr>
        <w:pStyle w:val="Ttulo1"/>
      </w:pPr>
      <w:r>
        <w:t>2. Definiciones operativas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A02BA" w14:paraId="32ACD9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9C2" w14:textId="77777777" w:rsidR="00FA02BA" w:rsidRDefault="00C051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9C3" w14:textId="77777777" w:rsidR="00FA02BA" w:rsidRDefault="00C051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FA02BA" w14:paraId="32ACD9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C5" w14:textId="77777777" w:rsidR="00FA02BA" w:rsidRDefault="00C051A4">
            <w:r>
              <w:rPr>
                <w:b/>
                <w:bCs/>
                <w:sz w:val="20"/>
                <w:szCs w:val="20"/>
              </w:rPr>
              <w:t>RPO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C6" w14:textId="77777777" w:rsidR="00FA02BA" w:rsidRDefault="00C051A4">
            <w:proofErr w:type="spellStart"/>
            <w:r>
              <w:rPr>
                <w:sz w:val="20"/>
                <w:szCs w:val="20"/>
              </w:rPr>
              <w:t>Recovery</w:t>
            </w:r>
            <w:proofErr w:type="spellEnd"/>
            <w:r>
              <w:rPr>
                <w:sz w:val="20"/>
                <w:szCs w:val="20"/>
              </w:rPr>
              <w:t xml:space="preserve"> Point </w:t>
            </w:r>
            <w:proofErr w:type="spellStart"/>
            <w:r>
              <w:rPr>
                <w:sz w:val="20"/>
                <w:szCs w:val="20"/>
              </w:rPr>
              <w:t>Objective</w:t>
            </w:r>
            <w:proofErr w:type="spellEnd"/>
            <w:r>
              <w:rPr>
                <w:sz w:val="20"/>
                <w:szCs w:val="20"/>
              </w:rPr>
              <w:t xml:space="preserve"> — Máxima pérdida de datos tolerable, expresada en tiempo.</w:t>
            </w:r>
          </w:p>
        </w:tc>
      </w:tr>
      <w:tr w:rsidR="00FA02BA" w14:paraId="32ACD9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C8" w14:textId="77777777" w:rsidR="00FA02BA" w:rsidRDefault="00C051A4">
            <w:r>
              <w:rPr>
                <w:b/>
                <w:bCs/>
                <w:sz w:val="20"/>
                <w:szCs w:val="20"/>
              </w:rPr>
              <w:t>RTO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C9" w14:textId="77777777" w:rsidR="00FA02BA" w:rsidRDefault="00C051A4">
            <w:proofErr w:type="spellStart"/>
            <w:r>
              <w:rPr>
                <w:sz w:val="20"/>
                <w:szCs w:val="20"/>
              </w:rPr>
              <w:t>Recovery</w:t>
            </w:r>
            <w:proofErr w:type="spellEnd"/>
            <w:r>
              <w:rPr>
                <w:sz w:val="20"/>
                <w:szCs w:val="20"/>
              </w:rPr>
              <w:t xml:space="preserve"> Time </w:t>
            </w:r>
            <w:proofErr w:type="spellStart"/>
            <w:r>
              <w:rPr>
                <w:sz w:val="20"/>
                <w:szCs w:val="20"/>
              </w:rPr>
              <w:t>Objective</w:t>
            </w:r>
            <w:proofErr w:type="spellEnd"/>
            <w:r>
              <w:rPr>
                <w:sz w:val="20"/>
                <w:szCs w:val="20"/>
              </w:rPr>
              <w:t xml:space="preserve"> — Tiempo máximo tolerable para restablecer el servicio.</w:t>
            </w:r>
          </w:p>
        </w:tc>
      </w:tr>
      <w:tr w:rsidR="00FA02BA" w14:paraId="32ACD9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CB" w14:textId="77777777" w:rsidR="00FA02BA" w:rsidRDefault="00C051A4">
            <w:proofErr w:type="spellStart"/>
            <w:r>
              <w:rPr>
                <w:b/>
                <w:bCs/>
                <w:sz w:val="20"/>
                <w:szCs w:val="20"/>
              </w:rPr>
              <w:t>backup-user</w:t>
            </w:r>
            <w:proofErr w:type="spellEnd"/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CC" w14:textId="77777777" w:rsidR="00FA02BA" w:rsidRDefault="00C051A4">
            <w:r>
              <w:rPr>
                <w:sz w:val="20"/>
                <w:szCs w:val="20"/>
              </w:rPr>
              <w:t xml:space="preserve">Usuario con permisos de solo lectura sobre las fuentes de información. Utilizado por el agente de </w:t>
            </w:r>
            <w:proofErr w:type="spellStart"/>
            <w:r>
              <w:rPr>
                <w:sz w:val="20"/>
                <w:szCs w:val="20"/>
              </w:rPr>
              <w:t>backup</w:t>
            </w:r>
            <w:proofErr w:type="spellEnd"/>
            <w:r>
              <w:rPr>
                <w:sz w:val="20"/>
                <w:szCs w:val="20"/>
              </w:rPr>
              <w:t xml:space="preserve"> durante la ejecución de </w:t>
            </w:r>
            <w:proofErr w:type="spellStart"/>
            <w:r>
              <w:rPr>
                <w:sz w:val="20"/>
                <w:szCs w:val="20"/>
              </w:rPr>
              <w:t>jobs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A02BA" w14:paraId="32ACD9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CE" w14:textId="77777777" w:rsidR="00FA02BA" w:rsidRDefault="00C051A4">
            <w:proofErr w:type="spellStart"/>
            <w:r>
              <w:rPr>
                <w:b/>
                <w:bCs/>
                <w:sz w:val="20"/>
                <w:szCs w:val="20"/>
              </w:rPr>
              <w:t>restore-user</w:t>
            </w:r>
            <w:proofErr w:type="spellEnd"/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CF" w14:textId="77777777" w:rsidR="00FA02BA" w:rsidRDefault="00C051A4">
            <w:r>
              <w:rPr>
                <w:sz w:val="20"/>
                <w:szCs w:val="20"/>
              </w:rPr>
              <w:t xml:space="preserve">Usuario con permisos de escritura sobre el destino de restauración. Sin capacidad de modificar la configuración del software de </w:t>
            </w:r>
            <w:proofErr w:type="spellStart"/>
            <w:r>
              <w:rPr>
                <w:sz w:val="20"/>
                <w:szCs w:val="20"/>
              </w:rPr>
              <w:t>backup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A02BA" w14:paraId="32ACD9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D1" w14:textId="77777777" w:rsidR="00FA02BA" w:rsidRDefault="00C051A4">
            <w:r>
              <w:rPr>
                <w:b/>
                <w:bCs/>
                <w:sz w:val="20"/>
                <w:szCs w:val="20"/>
              </w:rPr>
              <w:t>Job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D2" w14:textId="77777777" w:rsidR="00FA02BA" w:rsidRDefault="00C051A4">
            <w:r>
              <w:rPr>
                <w:sz w:val="20"/>
                <w:szCs w:val="20"/>
              </w:rPr>
              <w:t>Tarea programada y automatizada que ejecuta el software de respaldo. Define qué, cuándo, cómo y dónde se respalda la información.</w:t>
            </w:r>
          </w:p>
        </w:tc>
      </w:tr>
      <w:tr w:rsidR="00FA02BA" w14:paraId="32ACD9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D4" w14:textId="77777777" w:rsidR="00FA02BA" w:rsidRDefault="00C051A4">
            <w:r>
              <w:rPr>
                <w:b/>
                <w:bCs/>
                <w:sz w:val="20"/>
                <w:szCs w:val="20"/>
              </w:rPr>
              <w:t>Punto de recuperación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D5" w14:textId="77777777" w:rsidR="00FA02BA" w:rsidRDefault="00C051A4">
            <w:r>
              <w:rPr>
                <w:sz w:val="20"/>
                <w:szCs w:val="20"/>
              </w:rPr>
              <w:t>Copia de seguridad específica seleccionada para restaurar, identificada por fecha y hora.</w:t>
            </w:r>
          </w:p>
        </w:tc>
      </w:tr>
    </w:tbl>
    <w:p w14:paraId="32ACD9D7" w14:textId="77777777" w:rsidR="00FA02BA" w:rsidRDefault="00FA02BA">
      <w:pPr>
        <w:spacing w:after="160"/>
      </w:pPr>
    </w:p>
    <w:p w14:paraId="32ACD9D8" w14:textId="77777777" w:rsidR="00FA02BA" w:rsidRDefault="00C051A4">
      <w:pPr>
        <w:pStyle w:val="Ttulo1"/>
      </w:pPr>
      <w:r>
        <w:lastRenderedPageBreak/>
        <w:t>3. Inventario de fuentes y parámetros de recuperación</w:t>
      </w:r>
    </w:p>
    <w:p w14:paraId="32ACD9D9" w14:textId="77777777" w:rsidR="00FA02BA" w:rsidRDefault="00C051A4">
      <w:pPr>
        <w:spacing w:after="120"/>
      </w:pPr>
      <w:r>
        <w:rPr>
          <w:color w:val="000000"/>
        </w:rPr>
        <w:t>Completar la siguiente tabla con las fuentes de información que cuentan con copia de seguridad activa. Esta tabla es la referencia base para priorizar la restauración ante un incidente.</w:t>
      </w:r>
    </w:p>
    <w:p w14:paraId="32ACD9DA" w14:textId="77777777" w:rsidR="00FA02BA" w:rsidRDefault="00FA02B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1200"/>
        <w:gridCol w:w="1200"/>
        <w:gridCol w:w="1100"/>
        <w:gridCol w:w="1200"/>
        <w:gridCol w:w="1260"/>
      </w:tblGrid>
      <w:tr w:rsidR="00FA02BA" w14:paraId="32ACD9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9DB" w14:textId="77777777" w:rsidR="00FA02BA" w:rsidRDefault="00C051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9DC" w14:textId="77777777" w:rsidR="00FA02BA" w:rsidRDefault="00C051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Ruta / URL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9DD" w14:textId="77777777" w:rsidR="00FA02BA" w:rsidRDefault="00C051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Criticidad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9DE" w14:textId="77777777" w:rsidR="00FA02BA" w:rsidRDefault="00C051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Software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backup</w:t>
            </w:r>
            <w:proofErr w:type="spellEnd"/>
          </w:p>
        </w:tc>
        <w:tc>
          <w:tcPr>
            <w:tcW w:w="1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9DF" w14:textId="77777777" w:rsidR="00FA02BA" w:rsidRDefault="00C051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RPO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9E0" w14:textId="77777777" w:rsidR="00FA02BA" w:rsidRDefault="00C051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RTO</w:t>
            </w:r>
          </w:p>
        </w:tc>
        <w:tc>
          <w:tcPr>
            <w:tcW w:w="12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9E1" w14:textId="77777777" w:rsidR="00FA02BA" w:rsidRDefault="00C051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Job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</w:tr>
      <w:tr w:rsidR="00FA02BA" w14:paraId="32ACD9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E3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E4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E5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E6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E7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E8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E9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</w:tr>
      <w:tr w:rsidR="00FA02BA" w14:paraId="32ACD9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EB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EC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ED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EE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EF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F0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F1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</w:tr>
      <w:tr w:rsidR="00FA02BA" w14:paraId="32ACD9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F3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F4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F5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F6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F7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F8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F9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</w:tr>
      <w:tr w:rsidR="00FA02BA" w14:paraId="32ACDA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FB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FC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FD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FE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9FF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00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01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</w:tr>
      <w:tr w:rsidR="00FA02BA" w14:paraId="32ACDA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03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04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05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06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07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08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09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2ACDA0B" w14:textId="77777777" w:rsidR="00FA02BA" w:rsidRDefault="00FA02BA">
      <w:pPr>
        <w:spacing w:after="160"/>
      </w:pPr>
    </w:p>
    <w:p w14:paraId="32ACDA0C" w14:textId="77777777" w:rsidR="00FA02BA" w:rsidRDefault="00C051A4">
      <w:pPr>
        <w:pStyle w:val="Ttulo1"/>
      </w:pPr>
      <w:r>
        <w:t>4. Procedimientos de restauración</w:t>
      </w:r>
    </w:p>
    <w:p w14:paraId="32ACDA0D" w14:textId="77777777" w:rsidR="00FA02BA" w:rsidRDefault="00C051A4">
      <w:pPr>
        <w:pStyle w:val="Ttulo2"/>
      </w:pPr>
      <w:r>
        <w:t>4.1 Restauración de archivo o directorio individual</w:t>
      </w:r>
    </w:p>
    <w:p w14:paraId="32ACDA0E" w14:textId="77777777" w:rsidR="00FA02BA" w:rsidRDefault="00C051A4">
      <w:pPr>
        <w:spacing w:after="120"/>
      </w:pPr>
      <w:r>
        <w:rPr>
          <w:color w:val="000000"/>
        </w:rPr>
        <w:t>Usar cuando se necesita recuperar uno o varios archivos específicos sin afectar el resto del sistema.</w:t>
      </w:r>
    </w:p>
    <w:p w14:paraId="32ACDA0F" w14:textId="77777777" w:rsidR="00FA02BA" w:rsidRDefault="00FA02BA">
      <w:pPr>
        <w:spacing w:after="160"/>
      </w:pPr>
    </w:p>
    <w:p w14:paraId="32ACDA10" w14:textId="77777777" w:rsidR="00FA02BA" w:rsidRDefault="00C051A4">
      <w:pPr>
        <w:pStyle w:val="Prrafodelista"/>
        <w:numPr>
          <w:ilvl w:val="0"/>
          <w:numId w:val="2"/>
        </w:numPr>
      </w:pPr>
      <w:r>
        <w:t xml:space="preserve">Abrir la consola del software de </w:t>
      </w:r>
      <w:proofErr w:type="spellStart"/>
      <w:r>
        <w:t>backup</w:t>
      </w:r>
      <w:proofErr w:type="spellEnd"/>
      <w:r>
        <w:t xml:space="preserve"> con el usuario </w:t>
      </w:r>
      <w:proofErr w:type="spellStart"/>
      <w:r>
        <w:t>restore-user</w:t>
      </w:r>
      <w:proofErr w:type="spellEnd"/>
      <w:r>
        <w:t>.</w:t>
      </w:r>
    </w:p>
    <w:p w14:paraId="32ACDA11" w14:textId="77777777" w:rsidR="00FA02BA" w:rsidRDefault="00C051A4">
      <w:pPr>
        <w:pStyle w:val="Prrafodelista"/>
        <w:numPr>
          <w:ilvl w:val="0"/>
          <w:numId w:val="2"/>
        </w:numPr>
      </w:pPr>
      <w:r>
        <w:t xml:space="preserve">Navegar al </w:t>
      </w:r>
      <w:proofErr w:type="spellStart"/>
      <w:r>
        <w:t>job</w:t>
      </w:r>
      <w:proofErr w:type="spellEnd"/>
      <w:r>
        <w:t xml:space="preserve"> correspondiente a la fuente que contiene el archivo a recuperar.</w:t>
      </w:r>
    </w:p>
    <w:p w14:paraId="32ACDA12" w14:textId="77777777" w:rsidR="00FA02BA" w:rsidRDefault="00C051A4">
      <w:pPr>
        <w:pStyle w:val="Prrafodelista"/>
        <w:numPr>
          <w:ilvl w:val="0"/>
          <w:numId w:val="2"/>
        </w:numPr>
      </w:pPr>
      <w:r>
        <w:t>Seleccionar el punto de recuperación (fecha/hora) más cercano al momento anterior al incidente.</w:t>
      </w:r>
    </w:p>
    <w:p w14:paraId="32ACDA13" w14:textId="77777777" w:rsidR="00FA02BA" w:rsidRDefault="00C051A4">
      <w:pPr>
        <w:pStyle w:val="Prrafodelista"/>
        <w:numPr>
          <w:ilvl w:val="0"/>
          <w:numId w:val="2"/>
        </w:numPr>
      </w:pPr>
      <w:r>
        <w:t>Navegar dentro del punto de recuperación hasta localizar el archivo o directorio.</w:t>
      </w:r>
    </w:p>
    <w:p w14:paraId="32ACDA14" w14:textId="77777777" w:rsidR="00FA02BA" w:rsidRDefault="00C051A4">
      <w:pPr>
        <w:pStyle w:val="Prrafodelista"/>
        <w:numPr>
          <w:ilvl w:val="0"/>
          <w:numId w:val="2"/>
        </w:numPr>
      </w:pPr>
      <w:r>
        <w:t>Seleccionar la opción de restauración y elegir una ruta de destino alternativa (no sobrescribir la ubicación original hasta verificar).</w:t>
      </w:r>
    </w:p>
    <w:p w14:paraId="32ACDA15" w14:textId="77777777" w:rsidR="00FA02BA" w:rsidRDefault="00C051A4">
      <w:pPr>
        <w:pStyle w:val="Prrafodelista"/>
        <w:numPr>
          <w:ilvl w:val="0"/>
          <w:numId w:val="2"/>
        </w:numPr>
      </w:pPr>
      <w:r>
        <w:t>Verificar la integridad y el contenido del archivo restaurado.</w:t>
      </w:r>
    </w:p>
    <w:p w14:paraId="32ACDA16" w14:textId="77777777" w:rsidR="00FA02BA" w:rsidRDefault="00C051A4">
      <w:pPr>
        <w:pStyle w:val="Prrafodelista"/>
        <w:numPr>
          <w:ilvl w:val="0"/>
          <w:numId w:val="2"/>
        </w:numPr>
      </w:pPr>
      <w:r>
        <w:t>Mover el archivo a su ubicación definitiva y ajustar los permisos si es necesario.</w:t>
      </w:r>
    </w:p>
    <w:p w14:paraId="32ACDA17" w14:textId="77777777" w:rsidR="00FA02BA" w:rsidRDefault="00C051A4">
      <w:pPr>
        <w:pStyle w:val="Prrafodelista"/>
        <w:numPr>
          <w:ilvl w:val="0"/>
          <w:numId w:val="2"/>
        </w:numPr>
      </w:pPr>
      <w:r>
        <w:t>Registrar la restauración en el sistema ITSM con: archivo recuperado, punto de recuperación utilizado y responsable.</w:t>
      </w:r>
    </w:p>
    <w:p w14:paraId="32ACDA18" w14:textId="77777777" w:rsidR="00FA02BA" w:rsidRDefault="00FA02BA">
      <w:pPr>
        <w:spacing w:after="160"/>
      </w:pPr>
    </w:p>
    <w:p w14:paraId="32ACDA19" w14:textId="77777777" w:rsidR="00FA02BA" w:rsidRDefault="00C051A4">
      <w:pPr>
        <w:spacing w:before="80" w:after="80"/>
        <w:ind w:left="360"/>
      </w:pPr>
      <w:r>
        <w:rPr>
          <w:b/>
          <w:bCs/>
          <w:color w:val="185FA5"/>
          <w:sz w:val="20"/>
          <w:szCs w:val="20"/>
        </w:rPr>
        <w:t xml:space="preserve">Nota: </w:t>
      </w:r>
      <w:r>
        <w:rPr>
          <w:i/>
          <w:iCs/>
          <w:color w:val="444444"/>
          <w:sz w:val="20"/>
          <w:szCs w:val="20"/>
        </w:rPr>
        <w:t>Si el sistema de archivos tiene habilitada la conservación de versiones anteriores (</w:t>
      </w:r>
      <w:proofErr w:type="spellStart"/>
      <w:r>
        <w:rPr>
          <w:i/>
          <w:iCs/>
          <w:color w:val="444444"/>
          <w:sz w:val="20"/>
          <w:szCs w:val="20"/>
        </w:rPr>
        <w:t>shadow</w:t>
      </w:r>
      <w:proofErr w:type="spellEnd"/>
      <w:r>
        <w:rPr>
          <w:i/>
          <w:iCs/>
          <w:color w:val="444444"/>
          <w:sz w:val="20"/>
          <w:szCs w:val="20"/>
        </w:rPr>
        <w:t xml:space="preserve"> copies / versiones anteriores), verificar primero si el archivo puede recuperarse desde allí antes de recurrir al </w:t>
      </w:r>
      <w:proofErr w:type="spellStart"/>
      <w:r>
        <w:rPr>
          <w:i/>
          <w:iCs/>
          <w:color w:val="444444"/>
          <w:sz w:val="20"/>
          <w:szCs w:val="20"/>
        </w:rPr>
        <w:t>backup</w:t>
      </w:r>
      <w:proofErr w:type="spellEnd"/>
      <w:r>
        <w:rPr>
          <w:i/>
          <w:iCs/>
          <w:color w:val="444444"/>
          <w:sz w:val="20"/>
          <w:szCs w:val="20"/>
        </w:rPr>
        <w:t>.</w:t>
      </w:r>
    </w:p>
    <w:p w14:paraId="32ACDA1A" w14:textId="77777777" w:rsidR="00FA02BA" w:rsidRDefault="00FA02BA">
      <w:pPr>
        <w:spacing w:after="160"/>
      </w:pPr>
    </w:p>
    <w:p w14:paraId="32ACDA1B" w14:textId="77777777" w:rsidR="00FA02BA" w:rsidRDefault="00C051A4">
      <w:pPr>
        <w:pStyle w:val="Ttulo2"/>
      </w:pPr>
      <w:r>
        <w:t>4.2 Restauración de base de datos</w:t>
      </w:r>
    </w:p>
    <w:p w14:paraId="32ACDA1C" w14:textId="77777777" w:rsidR="00FA02BA" w:rsidRDefault="00C051A4">
      <w:pPr>
        <w:spacing w:after="120"/>
      </w:pPr>
      <w:r>
        <w:rPr>
          <w:color w:val="000000"/>
        </w:rPr>
        <w:lastRenderedPageBreak/>
        <w:t>Usar cuando la afectación involucra uno o más esquemas o bases de datos completas de un motor (SQL Server, MySQL/</w:t>
      </w:r>
      <w:proofErr w:type="spellStart"/>
      <w:r>
        <w:rPr>
          <w:color w:val="000000"/>
        </w:rPr>
        <w:t>MariaDB</w:t>
      </w:r>
      <w:proofErr w:type="spellEnd"/>
      <w:r>
        <w:rPr>
          <w:color w:val="000000"/>
        </w:rPr>
        <w:t>, PostgreSQL u otro).</w:t>
      </w:r>
    </w:p>
    <w:p w14:paraId="32ACDA1D" w14:textId="77777777" w:rsidR="00FA02BA" w:rsidRDefault="00FA02BA">
      <w:pPr>
        <w:spacing w:after="160"/>
      </w:pPr>
    </w:p>
    <w:p w14:paraId="32ACDA1E" w14:textId="77777777" w:rsidR="00FA02BA" w:rsidRDefault="00C051A4">
      <w:pPr>
        <w:pStyle w:val="Prrafodelista"/>
        <w:numPr>
          <w:ilvl w:val="0"/>
          <w:numId w:val="2"/>
        </w:numPr>
      </w:pPr>
      <w:r>
        <w:t>Detener la aplicación o servicio que consume la base de datos afectada para evitar escrituras concurrentes durante la restauración.</w:t>
      </w:r>
    </w:p>
    <w:p w14:paraId="32ACDA1F" w14:textId="77777777" w:rsidR="00FA02BA" w:rsidRDefault="00C051A4">
      <w:pPr>
        <w:pStyle w:val="Prrafodelista"/>
        <w:numPr>
          <w:ilvl w:val="0"/>
          <w:numId w:val="2"/>
        </w:numPr>
      </w:pPr>
      <w:r>
        <w:t>Tomar una copia del estado actual de la base de datos antes de iniciar (incluso si está dañada o cifrada).</w:t>
      </w:r>
    </w:p>
    <w:p w14:paraId="32ACDA20" w14:textId="77777777" w:rsidR="00FA02BA" w:rsidRDefault="00C051A4">
      <w:pPr>
        <w:pStyle w:val="Prrafodelista"/>
        <w:numPr>
          <w:ilvl w:val="0"/>
          <w:numId w:val="2"/>
        </w:numPr>
      </w:pPr>
      <w:r>
        <w:t xml:space="preserve">Seleccionar el punto de recuperación en la consola del software de </w:t>
      </w:r>
      <w:proofErr w:type="spellStart"/>
      <w:r>
        <w:t>backup</w:t>
      </w:r>
      <w:proofErr w:type="spellEnd"/>
      <w:r>
        <w:t>.</w:t>
      </w:r>
    </w:p>
    <w:p w14:paraId="32ACDA21" w14:textId="77777777" w:rsidR="00FA02BA" w:rsidRDefault="00C051A4">
      <w:pPr>
        <w:pStyle w:val="Prrafodelista"/>
        <w:numPr>
          <w:ilvl w:val="0"/>
          <w:numId w:val="2"/>
        </w:numPr>
      </w:pPr>
      <w:r>
        <w:t>Ejecutar la restauración hacia una instancia o esquema de prueba (no directamente en producción).</w:t>
      </w:r>
    </w:p>
    <w:p w14:paraId="32ACDA22" w14:textId="77777777" w:rsidR="00FA02BA" w:rsidRDefault="00C051A4">
      <w:pPr>
        <w:pStyle w:val="Prrafodelista"/>
        <w:numPr>
          <w:ilvl w:val="0"/>
          <w:numId w:val="2"/>
        </w:numPr>
      </w:pPr>
      <w:r>
        <w:t>Verificar la integridad de la base de datos restaurada: conectividad, registros recientes, consistencia de tablas.</w:t>
      </w:r>
    </w:p>
    <w:p w14:paraId="32ACDA23" w14:textId="77777777" w:rsidR="00FA02BA" w:rsidRDefault="00C051A4">
      <w:pPr>
        <w:pStyle w:val="Prrafodelista"/>
        <w:numPr>
          <w:ilvl w:val="0"/>
          <w:numId w:val="2"/>
        </w:numPr>
      </w:pPr>
      <w:r>
        <w:t>Si la verificación es exitosa, promover la instancia restaurada a producción o redirigir la aplicación hacia ella.</w:t>
      </w:r>
    </w:p>
    <w:p w14:paraId="32ACDA24" w14:textId="77777777" w:rsidR="00FA02BA" w:rsidRDefault="00C051A4">
      <w:pPr>
        <w:pStyle w:val="Prrafodelista"/>
        <w:numPr>
          <w:ilvl w:val="0"/>
          <w:numId w:val="2"/>
        </w:numPr>
      </w:pPr>
      <w:r>
        <w:t>Reiniciar la aplicación o servicio y confirmar operación normal.</w:t>
      </w:r>
    </w:p>
    <w:p w14:paraId="32ACDA25" w14:textId="77777777" w:rsidR="00FA02BA" w:rsidRDefault="00C051A4">
      <w:pPr>
        <w:pStyle w:val="Prrafodelista"/>
        <w:numPr>
          <w:ilvl w:val="0"/>
          <w:numId w:val="2"/>
        </w:numPr>
      </w:pPr>
      <w:r>
        <w:t>Registrar la restauración en el sistema ITSM.</w:t>
      </w:r>
    </w:p>
    <w:p w14:paraId="32ACDA26" w14:textId="77777777" w:rsidR="00FA02BA" w:rsidRDefault="00FA02BA">
      <w:pPr>
        <w:spacing w:after="160"/>
      </w:pPr>
    </w:p>
    <w:p w14:paraId="32ACDA27" w14:textId="77777777" w:rsidR="00FA02BA" w:rsidRDefault="00C051A4">
      <w:pPr>
        <w:pStyle w:val="Ttulo2"/>
      </w:pPr>
      <w:r>
        <w:t>4.3 Restauración completa del sistema (</w:t>
      </w:r>
      <w:proofErr w:type="spellStart"/>
      <w:r>
        <w:t>bare</w:t>
      </w:r>
      <w:proofErr w:type="spellEnd"/>
      <w:r>
        <w:t xml:space="preserve"> metal / sistema operativo)</w:t>
      </w:r>
    </w:p>
    <w:p w14:paraId="32ACDA28" w14:textId="77777777" w:rsidR="00FA02BA" w:rsidRDefault="00C051A4">
      <w:pPr>
        <w:spacing w:after="120"/>
      </w:pPr>
      <w:r>
        <w:rPr>
          <w:color w:val="000000"/>
        </w:rPr>
        <w:t>Usar cuando el servidor o equipo es irrecuperable y debe reconstruirse desde cero a partir de una copia de imagen completa (</w:t>
      </w:r>
      <w:proofErr w:type="spellStart"/>
      <w:r>
        <w:rPr>
          <w:color w:val="000000"/>
        </w:rPr>
        <w:t>bare</w:t>
      </w:r>
      <w:proofErr w:type="spellEnd"/>
      <w:r>
        <w:rPr>
          <w:color w:val="000000"/>
        </w:rPr>
        <w:t xml:space="preserve"> metal </w:t>
      </w:r>
      <w:proofErr w:type="spellStart"/>
      <w:r>
        <w:rPr>
          <w:color w:val="000000"/>
        </w:rPr>
        <w:t>recovery</w:t>
      </w:r>
      <w:proofErr w:type="spellEnd"/>
      <w:r>
        <w:rPr>
          <w:color w:val="000000"/>
        </w:rPr>
        <w:t>).</w:t>
      </w:r>
    </w:p>
    <w:p w14:paraId="32ACDA29" w14:textId="77777777" w:rsidR="00FA02BA" w:rsidRDefault="00FA02BA">
      <w:pPr>
        <w:spacing w:after="160"/>
      </w:pPr>
    </w:p>
    <w:p w14:paraId="32ACDA2A" w14:textId="77777777" w:rsidR="00FA02BA" w:rsidRDefault="00C051A4">
      <w:pPr>
        <w:pStyle w:val="Prrafodelista"/>
        <w:numPr>
          <w:ilvl w:val="0"/>
          <w:numId w:val="2"/>
        </w:numPr>
      </w:pPr>
      <w:proofErr w:type="gramStart"/>
      <w:r>
        <w:t>Confirmar</w:t>
      </w:r>
      <w:proofErr w:type="gramEnd"/>
      <w:r>
        <w:t xml:space="preserve"> que el incidente ha sido contenido antes de iniciar la restauración. No restaurar sobre un entorno aún comprometido.</w:t>
      </w:r>
    </w:p>
    <w:p w14:paraId="32ACDA2B" w14:textId="77777777" w:rsidR="00FA02BA" w:rsidRDefault="00C051A4">
      <w:pPr>
        <w:pStyle w:val="Prrafodelista"/>
        <w:numPr>
          <w:ilvl w:val="0"/>
          <w:numId w:val="2"/>
        </w:numPr>
      </w:pPr>
      <w:r>
        <w:t>Preparar el equipo de destino o la máquina virtual sustituta con las especificaciones de hardware equivalentes o superiores.</w:t>
      </w:r>
    </w:p>
    <w:p w14:paraId="32ACDA2C" w14:textId="77777777" w:rsidR="00FA02BA" w:rsidRDefault="00C051A4">
      <w:pPr>
        <w:pStyle w:val="Prrafodelista"/>
        <w:numPr>
          <w:ilvl w:val="0"/>
          <w:numId w:val="2"/>
        </w:numPr>
      </w:pPr>
      <w:r>
        <w:t xml:space="preserve">Arrancar el equipo desde el medio de recuperación del software de </w:t>
      </w:r>
      <w:proofErr w:type="spellStart"/>
      <w:r>
        <w:t>backup</w:t>
      </w:r>
      <w:proofErr w:type="spellEnd"/>
      <w:r>
        <w:t xml:space="preserve"> (ISO / USB de recuperación).</w:t>
      </w:r>
    </w:p>
    <w:p w14:paraId="32ACDA2D" w14:textId="77777777" w:rsidR="00FA02BA" w:rsidRDefault="00C051A4">
      <w:pPr>
        <w:pStyle w:val="Prrafodelista"/>
        <w:numPr>
          <w:ilvl w:val="0"/>
          <w:numId w:val="2"/>
        </w:numPr>
      </w:pPr>
      <w:r>
        <w:t xml:space="preserve">Conectar al repositorio de </w:t>
      </w:r>
      <w:proofErr w:type="spellStart"/>
      <w:r>
        <w:t>backup</w:t>
      </w:r>
      <w:proofErr w:type="spellEnd"/>
      <w:r>
        <w:t xml:space="preserve"> (local o en la nube) e ingresar con el usuario </w:t>
      </w:r>
      <w:proofErr w:type="spellStart"/>
      <w:r>
        <w:t>restore-user</w:t>
      </w:r>
      <w:proofErr w:type="spellEnd"/>
      <w:r>
        <w:t>.</w:t>
      </w:r>
    </w:p>
    <w:p w14:paraId="32ACDA2E" w14:textId="77777777" w:rsidR="00FA02BA" w:rsidRDefault="00C051A4">
      <w:pPr>
        <w:pStyle w:val="Prrafodelista"/>
        <w:numPr>
          <w:ilvl w:val="0"/>
          <w:numId w:val="2"/>
        </w:numPr>
      </w:pPr>
      <w:r>
        <w:t xml:space="preserve">Seleccionar el </w:t>
      </w:r>
      <w:proofErr w:type="spellStart"/>
      <w:r>
        <w:t>job</w:t>
      </w:r>
      <w:proofErr w:type="spellEnd"/>
      <w:r>
        <w:t xml:space="preserve"> y el punto de recuperación a restaurar.</w:t>
      </w:r>
    </w:p>
    <w:p w14:paraId="32ACDA2F" w14:textId="77777777" w:rsidR="00FA02BA" w:rsidRDefault="00C051A4">
      <w:pPr>
        <w:pStyle w:val="Prrafodelista"/>
        <w:numPr>
          <w:ilvl w:val="0"/>
          <w:numId w:val="2"/>
        </w:numPr>
      </w:pPr>
      <w:r>
        <w:t xml:space="preserve">Ejecutar la restauración </w:t>
      </w:r>
      <w:proofErr w:type="spellStart"/>
      <w:r>
        <w:t>bare</w:t>
      </w:r>
      <w:proofErr w:type="spellEnd"/>
      <w:r>
        <w:t xml:space="preserve"> metal. El proceso puede tardar varias horas según el tamaño de la imagen y el ancho de banda disponible.</w:t>
      </w:r>
    </w:p>
    <w:p w14:paraId="32ACDA30" w14:textId="77777777" w:rsidR="00FA02BA" w:rsidRDefault="00C051A4">
      <w:pPr>
        <w:pStyle w:val="Prrafodelista"/>
        <w:numPr>
          <w:ilvl w:val="0"/>
          <w:numId w:val="2"/>
        </w:numPr>
      </w:pPr>
      <w:r>
        <w:t>Una vez completada la restauración, iniciar el sistema y verificar: servicios activos, conectividad de red, integridad de datos y funcionamiento de aplicaciones críticas.</w:t>
      </w:r>
    </w:p>
    <w:p w14:paraId="32ACDA31" w14:textId="77777777" w:rsidR="00FA02BA" w:rsidRDefault="00C051A4">
      <w:pPr>
        <w:pStyle w:val="Prrafodelista"/>
        <w:numPr>
          <w:ilvl w:val="0"/>
          <w:numId w:val="2"/>
        </w:numPr>
      </w:pPr>
      <w:r>
        <w:t>Rotar las credenciales administrativas del sistema restaurado antes de devolverlo a producción.</w:t>
      </w:r>
    </w:p>
    <w:p w14:paraId="32ACDA32" w14:textId="77777777" w:rsidR="00FA02BA" w:rsidRDefault="00C051A4">
      <w:pPr>
        <w:pStyle w:val="Prrafodelista"/>
        <w:numPr>
          <w:ilvl w:val="0"/>
          <w:numId w:val="2"/>
        </w:numPr>
      </w:pPr>
      <w:r>
        <w:t>Registrar la restauración en el sistema ITSM y notificar a los propietarios de la información afectada.</w:t>
      </w:r>
    </w:p>
    <w:p w14:paraId="32ACDA33" w14:textId="77777777" w:rsidR="00FA02BA" w:rsidRDefault="00FA02BA">
      <w:pPr>
        <w:spacing w:after="160"/>
      </w:pPr>
    </w:p>
    <w:p w14:paraId="32ACDA34" w14:textId="77777777" w:rsidR="00FA02BA" w:rsidRDefault="00C051A4">
      <w:pPr>
        <w:spacing w:before="80" w:after="80"/>
        <w:ind w:left="360"/>
      </w:pPr>
      <w:r>
        <w:rPr>
          <w:b/>
          <w:bCs/>
          <w:color w:val="185FA5"/>
          <w:sz w:val="20"/>
          <w:szCs w:val="20"/>
        </w:rPr>
        <w:lastRenderedPageBreak/>
        <w:t xml:space="preserve">Nota: </w:t>
      </w:r>
      <w:r>
        <w:rPr>
          <w:i/>
          <w:iCs/>
          <w:color w:val="444444"/>
          <w:sz w:val="20"/>
          <w:szCs w:val="20"/>
        </w:rPr>
        <w:t xml:space="preserve">En entornos virtualizados (VMware, </w:t>
      </w:r>
      <w:proofErr w:type="spellStart"/>
      <w:r>
        <w:rPr>
          <w:i/>
          <w:iCs/>
          <w:color w:val="444444"/>
          <w:sz w:val="20"/>
          <w:szCs w:val="20"/>
        </w:rPr>
        <w:t>Hyper</w:t>
      </w:r>
      <w:proofErr w:type="spellEnd"/>
      <w:r>
        <w:rPr>
          <w:i/>
          <w:iCs/>
          <w:color w:val="444444"/>
          <w:sz w:val="20"/>
          <w:szCs w:val="20"/>
        </w:rPr>
        <w:t xml:space="preserve">-V), la restauración de imagen completa puede ejecutarse directamente desde la consola del hipervisor si el software de </w:t>
      </w:r>
      <w:proofErr w:type="spellStart"/>
      <w:r>
        <w:rPr>
          <w:i/>
          <w:iCs/>
          <w:color w:val="444444"/>
          <w:sz w:val="20"/>
          <w:szCs w:val="20"/>
        </w:rPr>
        <w:t>backup</w:t>
      </w:r>
      <w:proofErr w:type="spellEnd"/>
      <w:r>
        <w:rPr>
          <w:i/>
          <w:iCs/>
          <w:color w:val="444444"/>
          <w:sz w:val="20"/>
          <w:szCs w:val="20"/>
        </w:rPr>
        <w:t xml:space="preserve"> tiene integración nativa con la plataforma.</w:t>
      </w:r>
    </w:p>
    <w:p w14:paraId="32ACDA35" w14:textId="77777777" w:rsidR="00FA02BA" w:rsidRDefault="00FA02BA">
      <w:pPr>
        <w:spacing w:after="160"/>
      </w:pPr>
    </w:p>
    <w:p w14:paraId="32ACDA36" w14:textId="77777777" w:rsidR="00FA02BA" w:rsidRDefault="00C051A4">
      <w:pPr>
        <w:pStyle w:val="Ttulo1"/>
      </w:pPr>
      <w:r>
        <w:t>5. Matriz de decisión de tipo de restauración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A02BA" w14:paraId="32ACDA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A37" w14:textId="77777777" w:rsidR="00FA02BA" w:rsidRDefault="00C051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Escenario</w:t>
            </w:r>
          </w:p>
        </w:tc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A38" w14:textId="77777777" w:rsidR="00FA02BA" w:rsidRDefault="00C051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restauración</w:t>
            </w:r>
          </w:p>
        </w:tc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A39" w14:textId="77777777" w:rsidR="00FA02BA" w:rsidRDefault="00C051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 aplicable</w:t>
            </w:r>
          </w:p>
        </w:tc>
      </w:tr>
      <w:tr w:rsidR="00FA02BA" w14:paraId="32ACDA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3B" w14:textId="77777777" w:rsidR="00FA02BA" w:rsidRDefault="00C051A4">
            <w:r>
              <w:rPr>
                <w:sz w:val="20"/>
                <w:szCs w:val="20"/>
              </w:rPr>
              <w:t>Archivo o carpeta eliminado/corrupto</w:t>
            </w:r>
          </w:p>
        </w:tc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3C" w14:textId="77777777" w:rsidR="00FA02BA" w:rsidRDefault="00C051A4">
            <w:r>
              <w:rPr>
                <w:sz w:val="20"/>
                <w:szCs w:val="20"/>
              </w:rPr>
              <w:t>Archivo o directorio individual</w:t>
            </w:r>
          </w:p>
        </w:tc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A3D" w14:textId="77777777" w:rsidR="00FA02BA" w:rsidRDefault="00C051A4">
            <w:r>
              <w:rPr>
                <w:b/>
                <w:bCs/>
                <w:color w:val="185FA5"/>
                <w:sz w:val="20"/>
                <w:szCs w:val="20"/>
              </w:rPr>
              <w:t>4.1</w:t>
            </w:r>
          </w:p>
        </w:tc>
      </w:tr>
      <w:tr w:rsidR="00FA02BA" w14:paraId="32ACDA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3F" w14:textId="77777777" w:rsidR="00FA02BA" w:rsidRDefault="00C051A4">
            <w:r>
              <w:rPr>
                <w:sz w:val="20"/>
                <w:szCs w:val="20"/>
              </w:rPr>
              <w:t>Base de datos dañada o cifrada</w:t>
            </w:r>
          </w:p>
        </w:tc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40" w14:textId="77777777" w:rsidR="00FA02BA" w:rsidRDefault="00C051A4">
            <w:r>
              <w:rPr>
                <w:sz w:val="20"/>
                <w:szCs w:val="20"/>
              </w:rPr>
              <w:t>Restauración de base de datos</w:t>
            </w:r>
          </w:p>
        </w:tc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A41" w14:textId="77777777" w:rsidR="00FA02BA" w:rsidRDefault="00C051A4">
            <w:r>
              <w:rPr>
                <w:b/>
                <w:bCs/>
                <w:color w:val="185FA5"/>
                <w:sz w:val="20"/>
                <w:szCs w:val="20"/>
              </w:rPr>
              <w:t>4.2</w:t>
            </w:r>
          </w:p>
        </w:tc>
      </w:tr>
      <w:tr w:rsidR="00FA02BA" w14:paraId="32ACDA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43" w14:textId="77777777" w:rsidR="00FA02BA" w:rsidRDefault="00C051A4">
            <w:r>
              <w:rPr>
                <w:sz w:val="20"/>
                <w:szCs w:val="20"/>
              </w:rPr>
              <w:t>Servidor irrecuperable (</w:t>
            </w:r>
            <w:proofErr w:type="spellStart"/>
            <w:r>
              <w:rPr>
                <w:sz w:val="20"/>
                <w:szCs w:val="20"/>
              </w:rPr>
              <w:t>ransomware</w:t>
            </w:r>
            <w:proofErr w:type="spellEnd"/>
            <w:r>
              <w:rPr>
                <w:sz w:val="20"/>
                <w:szCs w:val="20"/>
              </w:rPr>
              <w:t>, falla de disco)</w:t>
            </w:r>
          </w:p>
        </w:tc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44" w14:textId="77777777" w:rsidR="00FA02BA" w:rsidRDefault="00C051A4">
            <w:r>
              <w:rPr>
                <w:sz w:val="20"/>
                <w:szCs w:val="20"/>
              </w:rPr>
              <w:t>Bare metal / sistema completo</w:t>
            </w:r>
          </w:p>
        </w:tc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A45" w14:textId="77777777" w:rsidR="00FA02BA" w:rsidRDefault="00C051A4">
            <w:r>
              <w:rPr>
                <w:b/>
                <w:bCs/>
                <w:color w:val="185FA5"/>
                <w:sz w:val="20"/>
                <w:szCs w:val="20"/>
              </w:rPr>
              <w:t>4.3</w:t>
            </w:r>
          </w:p>
        </w:tc>
      </w:tr>
      <w:tr w:rsidR="00FA02BA" w14:paraId="32ACDA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47" w14:textId="77777777" w:rsidR="00FA02BA" w:rsidRDefault="00C051A4">
            <w:r>
              <w:rPr>
                <w:sz w:val="20"/>
                <w:szCs w:val="20"/>
              </w:rPr>
              <w:t>Múltiples sistemas afectados simultáneamente</w:t>
            </w:r>
          </w:p>
        </w:tc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48" w14:textId="77777777" w:rsidR="00FA02BA" w:rsidRDefault="00C051A4">
            <w:r>
              <w:rPr>
                <w:sz w:val="20"/>
                <w:szCs w:val="20"/>
              </w:rPr>
              <w:t>Ejecutar en orden de criticidad según sección 3</w:t>
            </w:r>
          </w:p>
        </w:tc>
        <w:tc>
          <w:tcPr>
            <w:tcW w:w="31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A49" w14:textId="77777777" w:rsidR="00FA02BA" w:rsidRDefault="00C051A4">
            <w:r>
              <w:rPr>
                <w:b/>
                <w:bCs/>
                <w:color w:val="185FA5"/>
                <w:sz w:val="20"/>
                <w:szCs w:val="20"/>
              </w:rPr>
              <w:t>3 + 4.1/4.2/4.3</w:t>
            </w:r>
          </w:p>
        </w:tc>
      </w:tr>
    </w:tbl>
    <w:p w14:paraId="32ACDA4B" w14:textId="77777777" w:rsidR="00FA02BA" w:rsidRDefault="00FA02BA">
      <w:pPr>
        <w:spacing w:after="160"/>
      </w:pPr>
    </w:p>
    <w:p w14:paraId="32ACDA4C" w14:textId="77777777" w:rsidR="00FA02BA" w:rsidRDefault="00C051A4">
      <w:pPr>
        <w:pStyle w:val="Ttulo1"/>
      </w:pPr>
      <w:r>
        <w:t>6. Credenciales y accesos necesarios</w:t>
      </w:r>
    </w:p>
    <w:p w14:paraId="32ACDA4D" w14:textId="77777777" w:rsidR="00FA02BA" w:rsidRDefault="00C051A4">
      <w:pPr>
        <w:spacing w:after="120"/>
      </w:pPr>
      <w:r>
        <w:rPr>
          <w:color w:val="000000"/>
        </w:rPr>
        <w:t>Completar y custodiar en medio seguro fuera del sistema afectado (gestor de contraseñas corporativo, caja fuerte física o sobre sellado).</w:t>
      </w:r>
    </w:p>
    <w:p w14:paraId="32ACDA4E" w14:textId="77777777" w:rsidR="00FA02BA" w:rsidRDefault="00FA02B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FA02BA" w14:paraId="32ACDA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A4F" w14:textId="77777777" w:rsidR="00FA02BA" w:rsidRDefault="00C051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31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A50" w14:textId="77777777" w:rsidR="00FA02BA" w:rsidRDefault="00C051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Usuario</w:t>
            </w:r>
          </w:p>
        </w:tc>
        <w:tc>
          <w:tcPr>
            <w:tcW w:w="31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A51" w14:textId="77777777" w:rsidR="00FA02BA" w:rsidRDefault="00C051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Ubicación de la credencial</w:t>
            </w:r>
          </w:p>
        </w:tc>
      </w:tr>
      <w:tr w:rsidR="00FA02BA" w14:paraId="32ACDA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53" w14:textId="77777777" w:rsidR="00FA02BA" w:rsidRDefault="00C051A4">
            <w:r>
              <w:rPr>
                <w:sz w:val="20"/>
                <w:szCs w:val="20"/>
              </w:rPr>
              <w:t xml:space="preserve">Consola software de </w:t>
            </w:r>
            <w:proofErr w:type="spellStart"/>
            <w:r>
              <w:rPr>
                <w:sz w:val="20"/>
                <w:szCs w:val="20"/>
              </w:rPr>
              <w:t>backup</w:t>
            </w:r>
            <w:proofErr w:type="spellEnd"/>
          </w:p>
        </w:tc>
        <w:tc>
          <w:tcPr>
            <w:tcW w:w="31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54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1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55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</w:tr>
      <w:tr w:rsidR="00FA02BA" w14:paraId="32ACDA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57" w14:textId="77777777" w:rsidR="00FA02BA" w:rsidRDefault="00C051A4">
            <w:r>
              <w:rPr>
                <w:sz w:val="20"/>
                <w:szCs w:val="20"/>
              </w:rPr>
              <w:t xml:space="preserve">Repositorio local de </w:t>
            </w:r>
            <w:proofErr w:type="spellStart"/>
            <w:r>
              <w:rPr>
                <w:sz w:val="20"/>
                <w:szCs w:val="20"/>
              </w:rPr>
              <w:t>backup</w:t>
            </w:r>
            <w:proofErr w:type="spellEnd"/>
          </w:p>
        </w:tc>
        <w:tc>
          <w:tcPr>
            <w:tcW w:w="31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58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1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59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</w:tr>
      <w:tr w:rsidR="00FA02BA" w14:paraId="32ACDA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5B" w14:textId="77777777" w:rsidR="00FA02BA" w:rsidRDefault="00C051A4">
            <w:r>
              <w:rPr>
                <w:sz w:val="20"/>
                <w:szCs w:val="20"/>
              </w:rPr>
              <w:t>Repositorio en la nube</w:t>
            </w:r>
          </w:p>
        </w:tc>
        <w:tc>
          <w:tcPr>
            <w:tcW w:w="31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5C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1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5D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</w:tr>
      <w:tr w:rsidR="00FA02BA" w14:paraId="32ACDA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5F" w14:textId="77777777" w:rsidR="00FA02BA" w:rsidRDefault="00C051A4">
            <w:r>
              <w:rPr>
                <w:sz w:val="20"/>
                <w:szCs w:val="20"/>
              </w:rPr>
              <w:t xml:space="preserve">Clave de cifrado de </w:t>
            </w:r>
            <w:proofErr w:type="spellStart"/>
            <w:r>
              <w:rPr>
                <w:sz w:val="20"/>
                <w:szCs w:val="20"/>
              </w:rPr>
              <w:t>backups</w:t>
            </w:r>
            <w:proofErr w:type="spellEnd"/>
          </w:p>
        </w:tc>
        <w:tc>
          <w:tcPr>
            <w:tcW w:w="31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A60" w14:textId="77777777" w:rsidR="00FA02BA" w:rsidRDefault="00C051A4"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31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61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</w:tr>
      <w:tr w:rsidR="00FA02BA" w14:paraId="32ACDA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63" w14:textId="77777777" w:rsidR="00FA02BA" w:rsidRDefault="00C051A4">
            <w:r>
              <w:rPr>
                <w:sz w:val="20"/>
                <w:szCs w:val="20"/>
              </w:rPr>
              <w:t>Motor de base de datos (DBA)</w:t>
            </w:r>
          </w:p>
        </w:tc>
        <w:tc>
          <w:tcPr>
            <w:tcW w:w="31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64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1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65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</w:tr>
      <w:tr w:rsidR="00FA02BA" w14:paraId="32ACDA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67" w14:textId="77777777" w:rsidR="00FA02BA" w:rsidRDefault="00C051A4">
            <w:r>
              <w:rPr>
                <w:sz w:val="20"/>
                <w:szCs w:val="20"/>
              </w:rPr>
              <w:t>Medio de recuperación (ISO/USB)</w:t>
            </w:r>
          </w:p>
        </w:tc>
        <w:tc>
          <w:tcPr>
            <w:tcW w:w="31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A68" w14:textId="77777777" w:rsidR="00FA02BA" w:rsidRDefault="00C051A4"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31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69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2ACDA6B" w14:textId="77777777" w:rsidR="00FA02BA" w:rsidRDefault="00FA02BA">
      <w:pPr>
        <w:spacing w:after="160"/>
      </w:pPr>
    </w:p>
    <w:p w14:paraId="32ACDA6C" w14:textId="77777777" w:rsidR="00FA02BA" w:rsidRDefault="00C051A4">
      <w:pPr>
        <w:pStyle w:val="Ttulo1"/>
      </w:pPr>
      <w:r>
        <w:t>7. Registro de restauraciones ejecutadas</w:t>
      </w:r>
    </w:p>
    <w:p w14:paraId="32ACDA6D" w14:textId="77777777" w:rsidR="00FA02BA" w:rsidRDefault="00C051A4">
      <w:pPr>
        <w:spacing w:after="120"/>
      </w:pPr>
      <w:r>
        <w:rPr>
          <w:color w:val="000000"/>
        </w:rPr>
        <w:t>Completar por cada restauración realizada, independientemente de si fue una prueba programada o una restauración de emergencia.</w:t>
      </w:r>
    </w:p>
    <w:p w14:paraId="32ACDA6E" w14:textId="77777777" w:rsidR="00FA02BA" w:rsidRDefault="00FA02B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2"/>
        <w:gridCol w:w="1522"/>
        <w:gridCol w:w="1587"/>
        <w:gridCol w:w="1306"/>
        <w:gridCol w:w="1485"/>
        <w:gridCol w:w="2308"/>
      </w:tblGrid>
      <w:tr w:rsidR="00FA02BA" w14:paraId="32ACDA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A6F" w14:textId="77777777" w:rsidR="00FA02BA" w:rsidRDefault="00C051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A70" w14:textId="77777777" w:rsidR="00FA02BA" w:rsidRDefault="00C051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Fuente restaurada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A71" w14:textId="77777777" w:rsidR="00FA02BA" w:rsidRDefault="00C051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Punto de recuperación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A72" w14:textId="77777777" w:rsidR="00FA02BA" w:rsidRDefault="00C051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A73" w14:textId="77777777" w:rsidR="00FA02BA" w:rsidRDefault="00C051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A74" w14:textId="77777777" w:rsidR="00FA02BA" w:rsidRDefault="00C051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/ Observaciones</w:t>
            </w:r>
          </w:p>
        </w:tc>
      </w:tr>
      <w:tr w:rsidR="00FA02BA" w14:paraId="32ACDA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76" w14:textId="77777777" w:rsidR="00FA02BA" w:rsidRDefault="00C051A4">
            <w:r>
              <w:rPr>
                <w:sz w:val="20"/>
                <w:szCs w:val="20"/>
              </w:rPr>
              <w:lastRenderedPageBreak/>
              <w:t xml:space="preserve"> </w:t>
            </w:r>
          </w:p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77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78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79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7A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7B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</w:tr>
      <w:tr w:rsidR="00FA02BA" w14:paraId="32ACDA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7D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7E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7F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80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81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82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</w:tr>
      <w:tr w:rsidR="00FA02BA" w14:paraId="32ACDA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84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85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86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87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88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89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</w:tr>
      <w:tr w:rsidR="00FA02BA" w14:paraId="32ACDA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8B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8C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8D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8E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8F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90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2ACDA92" w14:textId="77777777" w:rsidR="00FA02BA" w:rsidRDefault="00FA02BA">
      <w:pPr>
        <w:spacing w:after="160"/>
      </w:pPr>
    </w:p>
    <w:p w14:paraId="32ACDA93" w14:textId="77777777" w:rsidR="00FA02BA" w:rsidRDefault="00C051A4">
      <w:pPr>
        <w:pStyle w:val="Ttulo1"/>
      </w:pPr>
      <w:r>
        <w:t>8. Historial de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60"/>
        <w:gridCol w:w="2400"/>
        <w:gridCol w:w="4200"/>
      </w:tblGrid>
      <w:tr w:rsidR="00FA02BA" w14:paraId="32ACDA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A94" w14:textId="77777777" w:rsidR="00FA02BA" w:rsidRDefault="00C051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A95" w14:textId="77777777" w:rsidR="00FA02BA" w:rsidRDefault="00C051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A96" w14:textId="77777777" w:rsidR="00FA02BA" w:rsidRDefault="00C051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A97" w14:textId="77777777" w:rsidR="00FA02BA" w:rsidRDefault="00C051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del cambio</w:t>
            </w:r>
          </w:p>
        </w:tc>
      </w:tr>
      <w:tr w:rsidR="00FA02BA" w14:paraId="32ACDA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99" w14:textId="77777777" w:rsidR="00FA02BA" w:rsidRDefault="00C051A4">
            <w:r>
              <w:rPr>
                <w:sz w:val="20"/>
                <w:szCs w:val="20"/>
              </w:rPr>
              <w:t>v1.0</w:t>
            </w:r>
          </w:p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9A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9B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9C" w14:textId="77777777" w:rsidR="00FA02BA" w:rsidRDefault="00C051A4">
            <w:r>
              <w:rPr>
                <w:sz w:val="20"/>
                <w:szCs w:val="20"/>
              </w:rPr>
              <w:t>Versión inicial</w:t>
            </w:r>
          </w:p>
        </w:tc>
      </w:tr>
      <w:tr w:rsidR="00FA02BA" w14:paraId="32ACDA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9E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9F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A0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AA1" w14:textId="77777777" w:rsidR="00FA02BA" w:rsidRDefault="00C051A4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2ACDAA3" w14:textId="77777777" w:rsidR="00FA02BA" w:rsidRDefault="00FA02BA">
      <w:pPr>
        <w:spacing w:after="160"/>
      </w:pPr>
    </w:p>
    <w:p w14:paraId="32ACDAA4" w14:textId="77777777" w:rsidR="00FA02BA" w:rsidRDefault="00FA02BA">
      <w:pPr>
        <w:spacing w:after="160"/>
      </w:pPr>
    </w:p>
    <w:p w14:paraId="32ACDAA5" w14:textId="77777777" w:rsidR="00FA02BA" w:rsidRDefault="00C051A4">
      <w:pPr>
        <w:jc w:val="center"/>
      </w:pPr>
      <w:r>
        <w:rPr>
          <w:i/>
          <w:iCs/>
          <w:color w:val="888888"/>
          <w:sz w:val="18"/>
          <w:szCs w:val="18"/>
        </w:rPr>
        <w:t>© Mauricio Vergara Manjarrés — Ciberprotección para PyMES</w:t>
      </w:r>
    </w:p>
    <w:sectPr w:rsidR="00FA02BA">
      <w:headerReference w:type="default" r:id="rId7"/>
      <w:footerReference w:type="default" r:id="rId8"/>
      <w:pgSz w:w="12240" w:h="15840"/>
      <w:pgMar w:top="1440" w:right="1296" w:bottom="144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59A98" w14:textId="77777777" w:rsidR="00C051A4" w:rsidRDefault="00C051A4">
      <w:r>
        <w:separator/>
      </w:r>
    </w:p>
  </w:endnote>
  <w:endnote w:type="continuationSeparator" w:id="0">
    <w:p w14:paraId="32F67C26" w14:textId="77777777" w:rsidR="00C051A4" w:rsidRDefault="00C05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CDAA7" w14:textId="5D7EE588" w:rsidR="00FA02BA" w:rsidRDefault="00C051A4">
    <w:pPr>
      <w:pBdr>
        <w:top w:val="single" w:sz="4" w:space="4" w:color="B5D4F4"/>
      </w:pBdr>
      <w:jc w:val="right"/>
    </w:pPr>
    <w:r>
      <w:rPr>
        <w:color w:val="888888"/>
        <w:sz w:val="16"/>
        <w:szCs w:val="16"/>
      </w:rPr>
      <w:t>github.com/</w:t>
    </w:r>
    <w:proofErr w:type="spellStart"/>
    <w:r>
      <w:rPr>
        <w:color w:val="888888"/>
        <w:sz w:val="16"/>
        <w:szCs w:val="16"/>
      </w:rPr>
      <w:t>MauricioVergaraMPC</w:t>
    </w:r>
    <w:proofErr w:type="spellEnd"/>
    <w:r>
      <w:rPr>
        <w:color w:val="888888"/>
        <w:sz w:val="16"/>
        <w:szCs w:val="16"/>
      </w:rPr>
      <w:t>/</w:t>
    </w:r>
    <w:proofErr w:type="spellStart"/>
    <w:r>
      <w:rPr>
        <w:color w:val="888888"/>
        <w:sz w:val="16"/>
        <w:szCs w:val="16"/>
      </w:rPr>
      <w:t>ciberpymes</w:t>
    </w:r>
    <w:proofErr w:type="spellEnd"/>
    <w:r>
      <w:rPr>
        <w:color w:val="888888"/>
        <w:sz w:val="16"/>
        <w:szCs w:val="16"/>
      </w:rPr>
      <w:t xml:space="preserve">   |   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273C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54642" w14:textId="77777777" w:rsidR="00C051A4" w:rsidRDefault="00C051A4">
      <w:r>
        <w:separator/>
      </w:r>
    </w:p>
  </w:footnote>
  <w:footnote w:type="continuationSeparator" w:id="0">
    <w:p w14:paraId="131F199F" w14:textId="77777777" w:rsidR="00C051A4" w:rsidRDefault="00C051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CDAA6" w14:textId="77777777" w:rsidR="00FA02BA" w:rsidRDefault="00C051A4">
    <w:pPr>
      <w:pBdr>
        <w:bottom w:val="single" w:sz="4" w:space="4" w:color="B5D4F4"/>
      </w:pBdr>
    </w:pPr>
    <w:r>
      <w:rPr>
        <w:b/>
        <w:bCs/>
        <w:color w:val="185FA5"/>
        <w:sz w:val="18"/>
        <w:szCs w:val="18"/>
      </w:rPr>
      <w:t>Plan de Recuperación de Datos</w:t>
    </w:r>
    <w:r>
      <w:rPr>
        <w:color w:val="888888"/>
        <w:sz w:val="18"/>
        <w:szCs w:val="18"/>
      </w:rPr>
      <w:t xml:space="preserve">   |   Ciberprotección para PyMES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5DD6"/>
    <w:multiLevelType w:val="hybridMultilevel"/>
    <w:tmpl w:val="5FBAE4F2"/>
    <w:lvl w:ilvl="0" w:tplc="B78AD9B8">
      <w:start w:val="1"/>
      <w:numFmt w:val="decimal"/>
      <w:lvlText w:val="%1."/>
      <w:lvlJc w:val="left"/>
      <w:pPr>
        <w:spacing w:after="80"/>
        <w:ind w:left="720" w:hanging="360"/>
      </w:pPr>
    </w:lvl>
    <w:lvl w:ilvl="1" w:tplc="216A3C08">
      <w:numFmt w:val="decimal"/>
      <w:lvlText w:val=""/>
      <w:lvlJc w:val="left"/>
    </w:lvl>
    <w:lvl w:ilvl="2" w:tplc="4DEE2E80">
      <w:numFmt w:val="decimal"/>
      <w:lvlText w:val=""/>
      <w:lvlJc w:val="left"/>
    </w:lvl>
    <w:lvl w:ilvl="3" w:tplc="5FCCADCC">
      <w:numFmt w:val="decimal"/>
      <w:lvlText w:val=""/>
      <w:lvlJc w:val="left"/>
    </w:lvl>
    <w:lvl w:ilvl="4" w:tplc="F7DC4EF4">
      <w:numFmt w:val="decimal"/>
      <w:lvlText w:val=""/>
      <w:lvlJc w:val="left"/>
    </w:lvl>
    <w:lvl w:ilvl="5" w:tplc="6426714A">
      <w:numFmt w:val="decimal"/>
      <w:lvlText w:val=""/>
      <w:lvlJc w:val="left"/>
    </w:lvl>
    <w:lvl w:ilvl="6" w:tplc="ABAA15C6">
      <w:numFmt w:val="decimal"/>
      <w:lvlText w:val=""/>
      <w:lvlJc w:val="left"/>
    </w:lvl>
    <w:lvl w:ilvl="7" w:tplc="BB88DB74">
      <w:numFmt w:val="decimal"/>
      <w:lvlText w:val=""/>
      <w:lvlJc w:val="left"/>
    </w:lvl>
    <w:lvl w:ilvl="8" w:tplc="78143A7A">
      <w:numFmt w:val="decimal"/>
      <w:lvlText w:val=""/>
      <w:lvlJc w:val="left"/>
    </w:lvl>
  </w:abstractNum>
  <w:abstractNum w:abstractNumId="1" w15:restartNumberingAfterBreak="0">
    <w:nsid w:val="2C254F78"/>
    <w:multiLevelType w:val="hybridMultilevel"/>
    <w:tmpl w:val="E8140AF0"/>
    <w:lvl w:ilvl="0" w:tplc="D51C4D4C">
      <w:start w:val="1"/>
      <w:numFmt w:val="bullet"/>
      <w:lvlText w:val="●"/>
      <w:lvlJc w:val="left"/>
      <w:pPr>
        <w:ind w:left="720" w:hanging="360"/>
      </w:pPr>
    </w:lvl>
    <w:lvl w:ilvl="1" w:tplc="F49E1C5E">
      <w:start w:val="1"/>
      <w:numFmt w:val="bullet"/>
      <w:lvlText w:val="○"/>
      <w:lvlJc w:val="left"/>
      <w:pPr>
        <w:ind w:left="1440" w:hanging="360"/>
      </w:pPr>
    </w:lvl>
    <w:lvl w:ilvl="2" w:tplc="926240F6">
      <w:start w:val="1"/>
      <w:numFmt w:val="bullet"/>
      <w:lvlText w:val="■"/>
      <w:lvlJc w:val="left"/>
      <w:pPr>
        <w:ind w:left="2160" w:hanging="360"/>
      </w:pPr>
    </w:lvl>
    <w:lvl w:ilvl="3" w:tplc="6CD46462">
      <w:start w:val="1"/>
      <w:numFmt w:val="bullet"/>
      <w:lvlText w:val="●"/>
      <w:lvlJc w:val="left"/>
      <w:pPr>
        <w:ind w:left="2880" w:hanging="360"/>
      </w:pPr>
    </w:lvl>
    <w:lvl w:ilvl="4" w:tplc="744AD11A">
      <w:start w:val="1"/>
      <w:numFmt w:val="bullet"/>
      <w:lvlText w:val="○"/>
      <w:lvlJc w:val="left"/>
      <w:pPr>
        <w:ind w:left="3600" w:hanging="360"/>
      </w:pPr>
    </w:lvl>
    <w:lvl w:ilvl="5" w:tplc="8BDCEF42">
      <w:start w:val="1"/>
      <w:numFmt w:val="bullet"/>
      <w:lvlText w:val="■"/>
      <w:lvlJc w:val="left"/>
      <w:pPr>
        <w:ind w:left="4320" w:hanging="360"/>
      </w:pPr>
    </w:lvl>
    <w:lvl w:ilvl="6" w:tplc="7A801BBA">
      <w:start w:val="1"/>
      <w:numFmt w:val="bullet"/>
      <w:lvlText w:val="●"/>
      <w:lvlJc w:val="left"/>
      <w:pPr>
        <w:ind w:left="5040" w:hanging="360"/>
      </w:pPr>
    </w:lvl>
    <w:lvl w:ilvl="7" w:tplc="012406AE">
      <w:start w:val="1"/>
      <w:numFmt w:val="bullet"/>
      <w:lvlText w:val="●"/>
      <w:lvlJc w:val="left"/>
      <w:pPr>
        <w:ind w:left="5760" w:hanging="360"/>
      </w:pPr>
    </w:lvl>
    <w:lvl w:ilvl="8" w:tplc="BB2E4D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426509"/>
    <w:multiLevelType w:val="hybridMultilevel"/>
    <w:tmpl w:val="C9AAF16E"/>
    <w:lvl w:ilvl="0" w:tplc="A23443C6">
      <w:start w:val="1"/>
      <w:numFmt w:val="bullet"/>
      <w:lvlText w:val="•"/>
      <w:lvlJc w:val="left"/>
      <w:pPr>
        <w:spacing w:after="80"/>
        <w:ind w:left="720" w:hanging="360"/>
      </w:pPr>
    </w:lvl>
    <w:lvl w:ilvl="1" w:tplc="8F5E821A">
      <w:numFmt w:val="decimal"/>
      <w:lvlText w:val=""/>
      <w:lvlJc w:val="left"/>
    </w:lvl>
    <w:lvl w:ilvl="2" w:tplc="A300E25C">
      <w:numFmt w:val="decimal"/>
      <w:lvlText w:val=""/>
      <w:lvlJc w:val="left"/>
    </w:lvl>
    <w:lvl w:ilvl="3" w:tplc="6C905584">
      <w:numFmt w:val="decimal"/>
      <w:lvlText w:val=""/>
      <w:lvlJc w:val="left"/>
    </w:lvl>
    <w:lvl w:ilvl="4" w:tplc="0D68A114">
      <w:numFmt w:val="decimal"/>
      <w:lvlText w:val=""/>
      <w:lvlJc w:val="left"/>
    </w:lvl>
    <w:lvl w:ilvl="5" w:tplc="EDB01B4E">
      <w:numFmt w:val="decimal"/>
      <w:lvlText w:val=""/>
      <w:lvlJc w:val="left"/>
    </w:lvl>
    <w:lvl w:ilvl="6" w:tplc="E1262DF8">
      <w:numFmt w:val="decimal"/>
      <w:lvlText w:val=""/>
      <w:lvlJc w:val="left"/>
    </w:lvl>
    <w:lvl w:ilvl="7" w:tplc="0C7C7416">
      <w:numFmt w:val="decimal"/>
      <w:lvlText w:val=""/>
      <w:lvlJc w:val="left"/>
    </w:lvl>
    <w:lvl w:ilvl="8" w:tplc="F654B714">
      <w:numFmt w:val="decimal"/>
      <w:lvlText w:val=""/>
      <w:lvlJc w:val="left"/>
    </w:lvl>
  </w:abstractNum>
  <w:num w:numId="1" w16cid:durableId="868106046">
    <w:abstractNumId w:val="1"/>
    <w:lvlOverride w:ilvl="0">
      <w:startOverride w:val="1"/>
    </w:lvlOverride>
  </w:num>
  <w:num w:numId="2" w16cid:durableId="14055657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2BA"/>
    <w:rsid w:val="002273CD"/>
    <w:rsid w:val="002479C2"/>
    <w:rsid w:val="00C051A4"/>
    <w:rsid w:val="00FA0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CD9A4"/>
  <w15:docId w15:val="{115335C8-70A7-452E-ABF3-E0C8C6B90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4" w:space="4" w:color="B5D4F4"/>
      </w:pBdr>
      <w:spacing w:before="320" w:after="160"/>
      <w:outlineLvl w:val="0"/>
    </w:pPr>
    <w:rPr>
      <w:b/>
      <w:bCs/>
      <w:color w:val="185FA5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85FA5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1015</Words>
  <Characters>5725</Characters>
  <Application>Microsoft Office Word</Application>
  <DocSecurity>0</DocSecurity>
  <Lines>106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mvergara@openitnet.com</dc:creator>
  <cp:lastModifiedBy>Mauricio Vergara</cp:lastModifiedBy>
  <cp:revision>2</cp:revision>
  <dcterms:created xsi:type="dcterms:W3CDTF">2026-05-27T21:57:00Z</dcterms:created>
  <dcterms:modified xsi:type="dcterms:W3CDTF">2026-05-27T22:54:00Z</dcterms:modified>
</cp:coreProperties>
</file>