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ECCBA" w14:textId="77777777" w:rsidR="00F012F2" w:rsidRDefault="00000000">
      <w:pPr>
        <w:pBdr>
          <w:bottom w:val="single" w:sz="10" w:space="6" w:color="1F3864"/>
        </w:pBdr>
        <w:spacing w:before="400" w:after="40"/>
      </w:pPr>
      <w:r>
        <w:rPr>
          <w:rFonts w:ascii="Calibri" w:eastAsia="Calibri" w:hAnsi="Calibri" w:cs="Calibri"/>
          <w:b/>
          <w:bCs/>
          <w:color w:val="1F3864"/>
          <w:sz w:val="40"/>
          <w:szCs w:val="40"/>
        </w:rPr>
        <w:t>Política de Uso de Equipos de Escritorio y Portátiles</w:t>
      </w:r>
    </w:p>
    <w:p w14:paraId="710ECCBB" w14:textId="77777777" w:rsidR="00F012F2" w:rsidRDefault="00000000">
      <w:pPr>
        <w:spacing w:before="80" w:after="320"/>
      </w:pPr>
      <w:r>
        <w:rPr>
          <w:rFonts w:ascii="Calibri" w:eastAsia="Calibri" w:hAnsi="Calibri" w:cs="Calibri"/>
          <w:i/>
          <w:iCs/>
          <w:color w:val="5B9BD5"/>
          <w:sz w:val="20"/>
          <w:szCs w:val="20"/>
        </w:rPr>
        <w:t xml:space="preserve">Ciberprotección para </w:t>
      </w:r>
      <w:proofErr w:type="gramStart"/>
      <w:r>
        <w:rPr>
          <w:rFonts w:ascii="Calibri" w:eastAsia="Calibri" w:hAnsi="Calibri" w:cs="Calibri"/>
          <w:i/>
          <w:iCs/>
          <w:color w:val="5B9BD5"/>
          <w:sz w:val="20"/>
          <w:szCs w:val="20"/>
        </w:rPr>
        <w:t>PyMES  ·</w:t>
      </w:r>
      <w:proofErr w:type="gramEnd"/>
      <w:r>
        <w:rPr>
          <w:rFonts w:ascii="Calibri" w:eastAsia="Calibri" w:hAnsi="Calibri" w:cs="Calibri"/>
          <w:i/>
          <w:iCs/>
          <w:color w:val="5B9BD5"/>
          <w:sz w:val="20"/>
          <w:szCs w:val="20"/>
        </w:rPr>
        <w:t xml:space="preserve">  Capítulo 8 — </w:t>
      </w:r>
      <w:proofErr w:type="gramStart"/>
      <w:r>
        <w:rPr>
          <w:rFonts w:ascii="Calibri" w:eastAsia="Calibri" w:hAnsi="Calibri" w:cs="Calibri"/>
          <w:i/>
          <w:iCs/>
          <w:color w:val="5B9BD5"/>
          <w:sz w:val="20"/>
          <w:szCs w:val="20"/>
        </w:rPr>
        <w:t>Equipos  ·</w:t>
      </w:r>
      <w:proofErr w:type="gramEnd"/>
      <w:r>
        <w:rPr>
          <w:rFonts w:ascii="Calibri" w:eastAsia="Calibri" w:hAnsi="Calibri" w:cs="Calibri"/>
          <w:i/>
          <w:iCs/>
          <w:color w:val="5B9BD5"/>
          <w:sz w:val="20"/>
          <w:szCs w:val="20"/>
        </w:rPr>
        <w:t xml:space="preserve">  Plantilla 8.1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F012F2" w14:paraId="710ECCB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10ECCBC" w14:textId="77777777" w:rsidR="00F012F2" w:rsidRDefault="00000000">
            <w:r>
              <w:rPr>
                <w:rFonts w:ascii="Calibri" w:eastAsia="Calibri" w:hAnsi="Calibri" w:cs="Calibri"/>
                <w:b/>
                <w:bCs/>
                <w:color w:val="FFFFFF"/>
                <w:sz w:val="20"/>
                <w:szCs w:val="20"/>
              </w:rPr>
              <w:t>Campo</w:t>
            </w:r>
          </w:p>
        </w:tc>
        <w:tc>
          <w:tcPr>
            <w:tcW w:w="75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10ECCBD" w14:textId="77777777" w:rsidR="00F012F2" w:rsidRDefault="00000000">
            <w:r>
              <w:rPr>
                <w:rFonts w:ascii="Calibri" w:eastAsia="Calibri" w:hAnsi="Calibri" w:cs="Calibri"/>
                <w:b/>
                <w:bCs/>
                <w:color w:val="FFFFFF"/>
                <w:sz w:val="20"/>
                <w:szCs w:val="20"/>
              </w:rPr>
              <w:t>Detalle</w:t>
            </w:r>
          </w:p>
        </w:tc>
      </w:tr>
      <w:tr w:rsidR="00F012F2" w14:paraId="710ECCC1"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CBF" w14:textId="77777777" w:rsidR="00F012F2" w:rsidRDefault="00000000">
            <w:r>
              <w:rPr>
                <w:b/>
                <w:bCs/>
                <w:sz w:val="20"/>
                <w:szCs w:val="20"/>
              </w:rPr>
              <w:t>Versión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CC0" w14:textId="77777777" w:rsidR="00F012F2" w:rsidRDefault="00000000">
            <w:r>
              <w:rPr>
                <w:sz w:val="20"/>
                <w:szCs w:val="20"/>
              </w:rPr>
              <w:t>1.0</w:t>
            </w:r>
          </w:p>
        </w:tc>
      </w:tr>
      <w:tr w:rsidR="00F012F2" w14:paraId="710ECCC4"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CC2" w14:textId="77777777" w:rsidR="00F012F2" w:rsidRDefault="00000000">
            <w:r>
              <w:rPr>
                <w:b/>
                <w:bCs/>
                <w:sz w:val="20"/>
                <w:szCs w:val="20"/>
              </w:rPr>
              <w:t>Fecha de emisión</w:t>
            </w:r>
          </w:p>
        </w:tc>
        <w:tc>
          <w:tcPr>
            <w:tcW w:w="7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CC3" w14:textId="77777777" w:rsidR="00F012F2" w:rsidRDefault="00000000">
            <w:r>
              <w:rPr>
                <w:sz w:val="20"/>
                <w:szCs w:val="20"/>
              </w:rPr>
              <w:t>[DD/MM/AAAA]</w:t>
            </w:r>
          </w:p>
        </w:tc>
      </w:tr>
      <w:tr w:rsidR="00F012F2" w14:paraId="710ECCC7"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CC5" w14:textId="77777777" w:rsidR="00F012F2" w:rsidRDefault="00000000">
            <w:r>
              <w:rPr>
                <w:b/>
                <w:bCs/>
                <w:sz w:val="20"/>
                <w:szCs w:val="20"/>
              </w:rPr>
              <w:t>Próxima revisión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CC6" w14:textId="77777777" w:rsidR="00F012F2" w:rsidRDefault="00000000">
            <w:r>
              <w:rPr>
                <w:sz w:val="20"/>
                <w:szCs w:val="20"/>
              </w:rPr>
              <w:t>[DD/MM/AAAA]</w:t>
            </w:r>
          </w:p>
        </w:tc>
      </w:tr>
      <w:tr w:rsidR="00F012F2" w14:paraId="710ECCCA"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CC8" w14:textId="77777777" w:rsidR="00F012F2" w:rsidRDefault="00000000">
            <w:r>
              <w:rPr>
                <w:b/>
                <w:bCs/>
                <w:sz w:val="20"/>
                <w:szCs w:val="20"/>
              </w:rPr>
              <w:t>Elaborado por</w:t>
            </w:r>
          </w:p>
        </w:tc>
        <w:tc>
          <w:tcPr>
            <w:tcW w:w="7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CC9" w14:textId="77777777" w:rsidR="00F012F2" w:rsidRDefault="00000000">
            <w:r>
              <w:rPr>
                <w:sz w:val="20"/>
                <w:szCs w:val="20"/>
              </w:rPr>
              <w:t xml:space="preserve">[Nombre del </w:t>
            </w:r>
            <w:proofErr w:type="gramStart"/>
            <w:r>
              <w:rPr>
                <w:sz w:val="20"/>
                <w:szCs w:val="20"/>
              </w:rPr>
              <w:t>Responsable</w:t>
            </w:r>
            <w:proofErr w:type="gramEnd"/>
            <w:r>
              <w:rPr>
                <w:sz w:val="20"/>
                <w:szCs w:val="20"/>
              </w:rPr>
              <w:t xml:space="preserve"> de TI]</w:t>
            </w:r>
          </w:p>
        </w:tc>
      </w:tr>
      <w:tr w:rsidR="00F012F2" w14:paraId="710ECCCD"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CCB" w14:textId="77777777" w:rsidR="00F012F2" w:rsidRDefault="00000000">
            <w:r>
              <w:rPr>
                <w:b/>
                <w:bCs/>
                <w:sz w:val="20"/>
                <w:szCs w:val="20"/>
              </w:rPr>
              <w:t>Aprobado por</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CCC" w14:textId="77777777" w:rsidR="00F012F2" w:rsidRDefault="00000000">
            <w:r>
              <w:rPr>
                <w:sz w:val="20"/>
                <w:szCs w:val="20"/>
              </w:rPr>
              <w:t>[Nombre del Gerente General]</w:t>
            </w:r>
          </w:p>
        </w:tc>
      </w:tr>
      <w:tr w:rsidR="00F012F2" w14:paraId="710ECCD0"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CCE" w14:textId="77777777" w:rsidR="00F012F2" w:rsidRDefault="00000000">
            <w:r>
              <w:rPr>
                <w:b/>
                <w:bCs/>
                <w:sz w:val="20"/>
                <w:szCs w:val="20"/>
              </w:rPr>
              <w:t>Alcance</w:t>
            </w:r>
          </w:p>
        </w:tc>
        <w:tc>
          <w:tcPr>
            <w:tcW w:w="7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CCF" w14:textId="77777777" w:rsidR="00F012F2" w:rsidRDefault="00000000">
            <w:r>
              <w:rPr>
                <w:sz w:val="20"/>
                <w:szCs w:val="20"/>
              </w:rPr>
              <w:t>Todos los colaboradores y terceros que utilicen equipos corporativos o personales (BYOD) conectados a la red o sistemas de la organización.</w:t>
            </w:r>
          </w:p>
        </w:tc>
      </w:tr>
    </w:tbl>
    <w:p w14:paraId="710ECCD1" w14:textId="77777777" w:rsidR="00F012F2" w:rsidRDefault="00F012F2">
      <w:pPr>
        <w:spacing w:before="300"/>
      </w:pPr>
    </w:p>
    <w:p w14:paraId="710ECCD2" w14:textId="77777777" w:rsidR="00F012F2" w:rsidRDefault="00000000">
      <w:pPr>
        <w:pBdr>
          <w:bottom w:val="single" w:sz="8" w:space="4" w:color="1F3864"/>
        </w:pBdr>
        <w:spacing w:before="400" w:after="120"/>
      </w:pPr>
      <w:r>
        <w:rPr>
          <w:rFonts w:ascii="Calibri" w:eastAsia="Calibri" w:hAnsi="Calibri" w:cs="Calibri"/>
          <w:b/>
          <w:bCs/>
          <w:color w:val="1F3864"/>
          <w:sz w:val="32"/>
          <w:szCs w:val="32"/>
        </w:rPr>
        <w:t>1. Propósito</w:t>
      </w:r>
    </w:p>
    <w:p w14:paraId="710ECCD3" w14:textId="77777777" w:rsidR="00F012F2" w:rsidRDefault="00000000">
      <w:pPr>
        <w:spacing w:before="80" w:after="80" w:line="276" w:lineRule="auto"/>
        <w:jc w:val="both"/>
      </w:pPr>
      <w:r>
        <w:t>Esta política establece las reglas de uso aceptable de los equipos de escritorio y portátiles —corporativos y personales bajo modalidad BYOD— conectados a la red o a los sistemas de información de la organización. Su objetivo es proteger la información corporativa, reducir la superficie de ataque en los dispositivos de usuario final y definir con claridad las obligaciones de cada parte involucrada en su uso y administración.</w:t>
      </w:r>
    </w:p>
    <w:p w14:paraId="710ECCD4" w14:textId="77777777" w:rsidR="00F012F2" w:rsidRDefault="00000000">
      <w:pPr>
        <w:spacing w:before="80" w:after="80" w:line="276" w:lineRule="auto"/>
        <w:jc w:val="both"/>
      </w:pPr>
      <w:r>
        <w:t>Esta política es de cumplimiento obligatorio. Su vigencia aplica desde el momento en que el colaborador recibe un dispositivo corporativo o conecta un dispositivo personal a los sistemas de la organización.</w:t>
      </w:r>
    </w:p>
    <w:p w14:paraId="710ECCD5" w14:textId="77777777" w:rsidR="00F012F2" w:rsidRDefault="00F012F2">
      <w:pPr>
        <w:spacing w:before="120"/>
      </w:pPr>
    </w:p>
    <w:p w14:paraId="710ECCD6" w14:textId="77777777" w:rsidR="00F012F2" w:rsidRDefault="00000000">
      <w:pPr>
        <w:pBdr>
          <w:bottom w:val="single" w:sz="8" w:space="4" w:color="1F3864"/>
        </w:pBdr>
        <w:spacing w:before="400" w:after="120"/>
      </w:pPr>
      <w:r>
        <w:rPr>
          <w:rFonts w:ascii="Calibri" w:eastAsia="Calibri" w:hAnsi="Calibri" w:cs="Calibri"/>
          <w:b/>
          <w:bCs/>
          <w:color w:val="1F3864"/>
          <w:sz w:val="32"/>
          <w:szCs w:val="32"/>
        </w:rPr>
        <w:t>2. Alcance</w:t>
      </w:r>
    </w:p>
    <w:p w14:paraId="710ECCD7" w14:textId="77777777" w:rsidR="00F012F2" w:rsidRDefault="00000000">
      <w:pPr>
        <w:spacing w:before="80" w:after="80" w:line="276" w:lineRule="auto"/>
        <w:jc w:val="both"/>
      </w:pPr>
      <w:r>
        <w:t>Esta política aplica a:</w:t>
      </w:r>
    </w:p>
    <w:p w14:paraId="710ECCD8" w14:textId="77777777" w:rsidR="00F012F2" w:rsidRDefault="00000000">
      <w:pPr>
        <w:pStyle w:val="Prrafodelista"/>
        <w:numPr>
          <w:ilvl w:val="0"/>
          <w:numId w:val="2"/>
        </w:numPr>
        <w:spacing w:before="60" w:after="60"/>
      </w:pPr>
      <w:r>
        <w:t>Todos los colaboradores de la organización, sin distinción de nivel jerárquico o tipo de contrato.</w:t>
      </w:r>
    </w:p>
    <w:p w14:paraId="710ECCD9" w14:textId="77777777" w:rsidR="00F012F2" w:rsidRDefault="00000000">
      <w:pPr>
        <w:pStyle w:val="Prrafodelista"/>
        <w:numPr>
          <w:ilvl w:val="0"/>
          <w:numId w:val="2"/>
        </w:numPr>
        <w:spacing w:before="60" w:after="60"/>
      </w:pPr>
      <w:r>
        <w:t>Contratistas, consultores y terceros que accedan a los sistemas o a la red corporativa desde sus propios dispositivos.</w:t>
      </w:r>
    </w:p>
    <w:p w14:paraId="710ECCDA" w14:textId="77777777" w:rsidR="00F012F2" w:rsidRDefault="00000000">
      <w:pPr>
        <w:pStyle w:val="Prrafodelista"/>
        <w:numPr>
          <w:ilvl w:val="0"/>
          <w:numId w:val="2"/>
        </w:numPr>
        <w:spacing w:before="60" w:after="60"/>
      </w:pPr>
      <w:r>
        <w:t>Cualquier equipo de escritorio, portátil o estación de trabajo —de propiedad corporativa o personal— que se conecte a la red de la organización o que almacene, procese o transmita información corporativa.</w:t>
      </w:r>
    </w:p>
    <w:p w14:paraId="710ECCDB" w14:textId="77777777" w:rsidR="00F012F2" w:rsidRDefault="00F012F2">
      <w:pPr>
        <w:spacing w:before="120"/>
      </w:pPr>
    </w:p>
    <w:p w14:paraId="710ECCDC" w14:textId="77777777" w:rsidR="00F012F2" w:rsidRDefault="00000000">
      <w:pPr>
        <w:pBdr>
          <w:bottom w:val="single" w:sz="8" w:space="4" w:color="1F3864"/>
        </w:pBdr>
        <w:spacing w:before="400" w:after="120"/>
      </w:pPr>
      <w:r>
        <w:rPr>
          <w:rFonts w:ascii="Calibri" w:eastAsia="Calibri" w:hAnsi="Calibri" w:cs="Calibri"/>
          <w:b/>
          <w:bCs/>
          <w:color w:val="1F3864"/>
          <w:sz w:val="32"/>
          <w:szCs w:val="32"/>
        </w:rPr>
        <w:t>3. Definiciones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F012F2" w14:paraId="710ECCD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10ECCDD" w14:textId="77777777" w:rsidR="00F012F2" w:rsidRDefault="00000000">
            <w:r>
              <w:rPr>
                <w:rFonts w:ascii="Calibri" w:eastAsia="Calibri" w:hAnsi="Calibri" w:cs="Calibri"/>
                <w:b/>
                <w:bCs/>
                <w:color w:val="FFFFFF"/>
                <w:sz w:val="20"/>
                <w:szCs w:val="20"/>
              </w:rPr>
              <w:t>Término</w:t>
            </w:r>
          </w:p>
        </w:tc>
        <w:tc>
          <w:tcPr>
            <w:tcW w:w="72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10ECCDE" w14:textId="77777777" w:rsidR="00F012F2" w:rsidRDefault="00000000">
            <w:r>
              <w:rPr>
                <w:rFonts w:ascii="Calibri" w:eastAsia="Calibri" w:hAnsi="Calibri" w:cs="Calibri"/>
                <w:b/>
                <w:bCs/>
                <w:color w:val="FFFFFF"/>
                <w:sz w:val="20"/>
                <w:szCs w:val="20"/>
              </w:rPr>
              <w:t>Definición</w:t>
            </w:r>
          </w:p>
        </w:tc>
      </w:tr>
      <w:tr w:rsidR="00F012F2" w14:paraId="710ECCE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CE0" w14:textId="77777777" w:rsidR="00F012F2" w:rsidRDefault="00000000">
            <w:r>
              <w:rPr>
                <w:b/>
                <w:bCs/>
                <w:sz w:val="20"/>
                <w:szCs w:val="20"/>
              </w:rPr>
              <w:lastRenderedPageBreak/>
              <w:t>Equipo corporativo</w:t>
            </w:r>
          </w:p>
        </w:tc>
        <w:tc>
          <w:tcPr>
            <w:tcW w:w="7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CE1" w14:textId="77777777" w:rsidR="00F012F2" w:rsidRDefault="00000000">
            <w:r>
              <w:rPr>
                <w:sz w:val="20"/>
                <w:szCs w:val="20"/>
              </w:rPr>
              <w:t>Dispositivo de escritorio o portátil de propiedad de la organización, asignado a un colaborador para el desarrollo de sus funciones.</w:t>
            </w:r>
          </w:p>
        </w:tc>
      </w:tr>
      <w:tr w:rsidR="00F012F2" w14:paraId="710ECCE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CE3" w14:textId="77777777" w:rsidR="00F012F2" w:rsidRDefault="00000000">
            <w:r>
              <w:rPr>
                <w:b/>
                <w:bCs/>
                <w:sz w:val="20"/>
                <w:szCs w:val="20"/>
              </w:rPr>
              <w:t>BYOD</w:t>
            </w:r>
          </w:p>
        </w:tc>
        <w:tc>
          <w:tcPr>
            <w:tcW w:w="7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CE4" w14:textId="77777777" w:rsidR="00F012F2" w:rsidRDefault="00000000">
            <w:r>
              <w:rPr>
                <w:sz w:val="20"/>
                <w:szCs w:val="20"/>
              </w:rPr>
              <w:t xml:space="preserve">Bring </w:t>
            </w:r>
            <w:proofErr w:type="spellStart"/>
            <w:r>
              <w:rPr>
                <w:sz w:val="20"/>
                <w:szCs w:val="20"/>
              </w:rPr>
              <w:t>Your</w:t>
            </w:r>
            <w:proofErr w:type="spellEnd"/>
            <w:r>
              <w:rPr>
                <w:sz w:val="20"/>
                <w:szCs w:val="20"/>
              </w:rPr>
              <w:t xml:space="preserve"> </w:t>
            </w:r>
            <w:proofErr w:type="spellStart"/>
            <w:r>
              <w:rPr>
                <w:sz w:val="20"/>
                <w:szCs w:val="20"/>
              </w:rPr>
              <w:t>Own</w:t>
            </w:r>
            <w:proofErr w:type="spellEnd"/>
            <w:r>
              <w:rPr>
                <w:sz w:val="20"/>
                <w:szCs w:val="20"/>
              </w:rPr>
              <w:t xml:space="preserve"> </w:t>
            </w:r>
            <w:proofErr w:type="spellStart"/>
            <w:r>
              <w:rPr>
                <w:sz w:val="20"/>
                <w:szCs w:val="20"/>
              </w:rPr>
              <w:t>Device</w:t>
            </w:r>
            <w:proofErr w:type="spellEnd"/>
            <w:r>
              <w:rPr>
                <w:sz w:val="20"/>
                <w:szCs w:val="20"/>
              </w:rPr>
              <w:t>. Dispositivo de propiedad del colaborador autorizado para su uso en actividades laborales bajo las condiciones definidas en esta política.</w:t>
            </w:r>
          </w:p>
        </w:tc>
      </w:tr>
      <w:tr w:rsidR="00F012F2" w14:paraId="710ECCE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CE6" w14:textId="77777777" w:rsidR="00F012F2" w:rsidRDefault="00000000">
            <w:proofErr w:type="spellStart"/>
            <w:r>
              <w:rPr>
                <w:b/>
                <w:bCs/>
                <w:sz w:val="20"/>
                <w:szCs w:val="20"/>
              </w:rPr>
              <w:t>Hardening</w:t>
            </w:r>
            <w:proofErr w:type="spellEnd"/>
          </w:p>
        </w:tc>
        <w:tc>
          <w:tcPr>
            <w:tcW w:w="7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CE7" w14:textId="77777777" w:rsidR="00F012F2" w:rsidRDefault="00000000">
            <w:r>
              <w:rPr>
                <w:sz w:val="20"/>
                <w:szCs w:val="20"/>
              </w:rPr>
              <w:t>Proceso de endurecimiento de la configuración de seguridad de un dispositivo, que incluye la deshabilitación de servicios innecesarios, la aplicación de parches y el ajuste de parámetros de seguridad del sistema operativo.</w:t>
            </w:r>
          </w:p>
        </w:tc>
      </w:tr>
      <w:tr w:rsidR="00F012F2" w14:paraId="710ECCE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CE9" w14:textId="77777777" w:rsidR="00F012F2" w:rsidRDefault="00000000">
            <w:r>
              <w:rPr>
                <w:b/>
                <w:bCs/>
                <w:sz w:val="20"/>
                <w:szCs w:val="20"/>
              </w:rPr>
              <w:t>UEM</w:t>
            </w:r>
          </w:p>
        </w:tc>
        <w:tc>
          <w:tcPr>
            <w:tcW w:w="7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CEA" w14:textId="77777777" w:rsidR="00F012F2" w:rsidRDefault="00000000">
            <w:proofErr w:type="spellStart"/>
            <w:r>
              <w:rPr>
                <w:sz w:val="20"/>
                <w:szCs w:val="20"/>
              </w:rPr>
              <w:t>Unified</w:t>
            </w:r>
            <w:proofErr w:type="spellEnd"/>
            <w:r>
              <w:rPr>
                <w:sz w:val="20"/>
                <w:szCs w:val="20"/>
              </w:rPr>
              <w:t xml:space="preserve"> </w:t>
            </w:r>
            <w:proofErr w:type="spellStart"/>
            <w:r>
              <w:rPr>
                <w:sz w:val="20"/>
                <w:szCs w:val="20"/>
              </w:rPr>
              <w:t>Endpoint</w:t>
            </w:r>
            <w:proofErr w:type="spellEnd"/>
            <w:r>
              <w:rPr>
                <w:sz w:val="20"/>
                <w:szCs w:val="20"/>
              </w:rPr>
              <w:t xml:space="preserve"> Management. Plataforma centralizada para la gestión, monitoreo y aplicación de políticas de seguridad sobre equipos de usuario final.</w:t>
            </w:r>
          </w:p>
        </w:tc>
      </w:tr>
      <w:tr w:rsidR="00F012F2" w14:paraId="710ECCE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CEC" w14:textId="77777777" w:rsidR="00F012F2" w:rsidRDefault="00000000">
            <w:r>
              <w:rPr>
                <w:b/>
                <w:bCs/>
                <w:sz w:val="20"/>
                <w:szCs w:val="20"/>
              </w:rPr>
              <w:t>Shadow IT</w:t>
            </w:r>
          </w:p>
        </w:tc>
        <w:tc>
          <w:tcPr>
            <w:tcW w:w="7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CED" w14:textId="77777777" w:rsidR="00F012F2" w:rsidRDefault="00000000">
            <w:r>
              <w:rPr>
                <w:sz w:val="20"/>
                <w:szCs w:val="20"/>
              </w:rPr>
              <w:t>Software, aplicaciones o dispositivos utilizados en el entorno corporativo sin la autorización ni el conocimiento del área de TI.</w:t>
            </w:r>
          </w:p>
        </w:tc>
      </w:tr>
      <w:tr w:rsidR="00F012F2" w14:paraId="710ECCF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CEF" w14:textId="77777777" w:rsidR="00F012F2" w:rsidRDefault="00000000">
            <w:r>
              <w:rPr>
                <w:b/>
                <w:bCs/>
                <w:sz w:val="20"/>
                <w:szCs w:val="20"/>
              </w:rPr>
              <w:t>Equipo en cuarentena</w:t>
            </w:r>
          </w:p>
        </w:tc>
        <w:tc>
          <w:tcPr>
            <w:tcW w:w="7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CF0" w14:textId="77777777" w:rsidR="00F012F2" w:rsidRDefault="00000000">
            <w:r>
              <w:rPr>
                <w:sz w:val="20"/>
                <w:szCs w:val="20"/>
              </w:rPr>
              <w:t>Dispositivo aislado de la red corporativa por incumplir los requisitos mínimos de seguridad o por presentar indicadores de compromiso.</w:t>
            </w:r>
          </w:p>
        </w:tc>
      </w:tr>
    </w:tbl>
    <w:p w14:paraId="710ECCF2" w14:textId="77777777" w:rsidR="00F012F2" w:rsidRDefault="00F012F2">
      <w:pPr>
        <w:spacing w:before="300"/>
      </w:pPr>
    </w:p>
    <w:p w14:paraId="710ECCF3" w14:textId="77777777" w:rsidR="00F012F2" w:rsidRDefault="00000000">
      <w:pPr>
        <w:pBdr>
          <w:bottom w:val="single" w:sz="8" w:space="4" w:color="1F3864"/>
        </w:pBdr>
        <w:spacing w:before="400" w:after="120"/>
      </w:pPr>
      <w:r>
        <w:rPr>
          <w:rFonts w:ascii="Calibri" w:eastAsia="Calibri" w:hAnsi="Calibri" w:cs="Calibri"/>
          <w:b/>
          <w:bCs/>
          <w:color w:val="1F3864"/>
          <w:sz w:val="32"/>
          <w:szCs w:val="32"/>
        </w:rPr>
        <w:t>4. Uso Aceptable</w:t>
      </w:r>
    </w:p>
    <w:p w14:paraId="710ECCF4" w14:textId="77777777" w:rsidR="00F012F2" w:rsidRDefault="00000000">
      <w:pPr>
        <w:spacing w:before="80" w:after="80" w:line="276" w:lineRule="auto"/>
        <w:jc w:val="both"/>
      </w:pPr>
      <w:r>
        <w:t>Los equipos corporativos y los dispositivos BYOD conectados a la red de la organización están destinados primordialmente al desarrollo de las actividades laborales. El uso personal ocasional es tolerado siempre que no interfiera con las responsabilidades del colaborador, no consuma recursos de red de manera excesiva y no contravenga ninguna de las restricciones definidas en la sección siguiente.</w:t>
      </w:r>
    </w:p>
    <w:p w14:paraId="710ECCF5" w14:textId="77777777" w:rsidR="00F012F2" w:rsidRDefault="00F012F2">
      <w:pPr>
        <w:spacing w:before="80"/>
      </w:pPr>
    </w:p>
    <w:p w14:paraId="710ECCF6" w14:textId="77777777" w:rsidR="00F012F2" w:rsidRDefault="00000000">
      <w:pPr>
        <w:spacing w:before="320" w:after="80"/>
      </w:pPr>
      <w:r>
        <w:rPr>
          <w:rFonts w:ascii="Calibri" w:eastAsia="Calibri" w:hAnsi="Calibri" w:cs="Calibri"/>
          <w:b/>
          <w:bCs/>
          <w:color w:val="2E75B6"/>
          <w:sz w:val="26"/>
          <w:szCs w:val="26"/>
        </w:rPr>
        <w:t>4.1 Actividades Permitidas</w:t>
      </w:r>
    </w:p>
    <w:p w14:paraId="710ECCF7" w14:textId="77777777" w:rsidR="00F012F2" w:rsidRDefault="00000000">
      <w:pPr>
        <w:pStyle w:val="Prrafodelista"/>
        <w:numPr>
          <w:ilvl w:val="0"/>
          <w:numId w:val="2"/>
        </w:numPr>
        <w:spacing w:before="60" w:after="60"/>
      </w:pPr>
      <w:r>
        <w:t>Uso de aplicaciones corporativas instaladas o autorizadas por el área de TI.</w:t>
      </w:r>
    </w:p>
    <w:p w14:paraId="710ECCF8" w14:textId="77777777" w:rsidR="00F012F2" w:rsidRDefault="00000000">
      <w:pPr>
        <w:pStyle w:val="Prrafodelista"/>
        <w:numPr>
          <w:ilvl w:val="0"/>
          <w:numId w:val="2"/>
        </w:numPr>
        <w:spacing w:before="60" w:after="60"/>
      </w:pPr>
      <w:r>
        <w:t>Acceso a sitios web relacionados con las actividades laborales a través de la red corporativa.</w:t>
      </w:r>
    </w:p>
    <w:p w14:paraId="710ECCF9" w14:textId="77777777" w:rsidR="00F012F2" w:rsidRDefault="00000000">
      <w:pPr>
        <w:pStyle w:val="Prrafodelista"/>
        <w:numPr>
          <w:ilvl w:val="0"/>
          <w:numId w:val="2"/>
        </w:numPr>
        <w:spacing w:before="60" w:after="60"/>
      </w:pPr>
      <w:r>
        <w:t>Almacenamiento de información corporativa en las unidades y ubicaciones autorizadas por TI.</w:t>
      </w:r>
    </w:p>
    <w:p w14:paraId="710ECCFA" w14:textId="77777777" w:rsidR="00F012F2" w:rsidRDefault="00000000">
      <w:pPr>
        <w:pStyle w:val="Prrafodelista"/>
        <w:numPr>
          <w:ilvl w:val="0"/>
          <w:numId w:val="2"/>
        </w:numPr>
        <w:spacing w:before="60" w:after="60"/>
      </w:pPr>
      <w:r>
        <w:t>Instalación de software aprobado por el área de TI a través del catálogo de aplicaciones gestionado.</w:t>
      </w:r>
    </w:p>
    <w:p w14:paraId="710ECCFB" w14:textId="77777777" w:rsidR="00F012F2" w:rsidRDefault="00000000">
      <w:pPr>
        <w:pStyle w:val="Prrafodelista"/>
        <w:numPr>
          <w:ilvl w:val="0"/>
          <w:numId w:val="2"/>
        </w:numPr>
        <w:spacing w:before="60" w:after="60"/>
      </w:pPr>
      <w:r>
        <w:t>Uso personal ocasional que no comprometa la seguridad ni el rendimiento del dispositivo o la red.</w:t>
      </w:r>
    </w:p>
    <w:p w14:paraId="710ECCFC" w14:textId="77777777" w:rsidR="00F012F2" w:rsidRDefault="00F012F2">
      <w:pPr>
        <w:spacing w:before="80"/>
      </w:pPr>
    </w:p>
    <w:p w14:paraId="710ECCFD" w14:textId="77777777" w:rsidR="00F012F2" w:rsidRDefault="00000000">
      <w:pPr>
        <w:spacing w:before="320" w:after="80"/>
      </w:pPr>
      <w:r>
        <w:rPr>
          <w:rFonts w:ascii="Calibri" w:eastAsia="Calibri" w:hAnsi="Calibri" w:cs="Calibri"/>
          <w:b/>
          <w:bCs/>
          <w:color w:val="2E75B6"/>
          <w:sz w:val="26"/>
          <w:szCs w:val="26"/>
        </w:rPr>
        <w:t>4.2 Actividades Prohibidas</w:t>
      </w:r>
    </w:p>
    <w:p w14:paraId="710ECCFE" w14:textId="77777777" w:rsidR="00F012F2" w:rsidRDefault="00000000">
      <w:pPr>
        <w:spacing w:before="80" w:after="80" w:line="276" w:lineRule="auto"/>
        <w:jc w:val="both"/>
      </w:pPr>
      <w:r>
        <w:t>Está expresamente prohibido desde cualquier dispositivo conectado a la red o a los sistemas corporativos:</w:t>
      </w:r>
    </w:p>
    <w:p w14:paraId="710ECCFF" w14:textId="77777777" w:rsidR="00F012F2" w:rsidRDefault="00000000">
      <w:pPr>
        <w:pStyle w:val="Prrafodelista"/>
        <w:numPr>
          <w:ilvl w:val="0"/>
          <w:numId w:val="2"/>
        </w:numPr>
        <w:spacing w:before="60" w:after="60"/>
      </w:pPr>
      <w:r>
        <w:t>Instalar software no autorizado por el área de TI, incluyendo aplicaciones de entretenimiento, herramientas de acceso remoto no gestionadas o extensiones de navegador no aprobadas.</w:t>
      </w:r>
    </w:p>
    <w:p w14:paraId="710ECD00" w14:textId="77777777" w:rsidR="00F012F2" w:rsidRDefault="00000000">
      <w:pPr>
        <w:pStyle w:val="Prrafodelista"/>
        <w:numPr>
          <w:ilvl w:val="0"/>
          <w:numId w:val="2"/>
        </w:numPr>
        <w:spacing w:before="60" w:after="60"/>
      </w:pPr>
      <w:r>
        <w:t>Desactivar, modificar o eludir los controles de seguridad instalados por TI, incluyendo el antivirus, el agente EDR, el cifrado de disco o las políticas de grupo (GPO).</w:t>
      </w:r>
    </w:p>
    <w:p w14:paraId="710ECD01" w14:textId="77777777" w:rsidR="00F012F2" w:rsidRDefault="00000000">
      <w:pPr>
        <w:pStyle w:val="Prrafodelista"/>
        <w:numPr>
          <w:ilvl w:val="0"/>
          <w:numId w:val="2"/>
        </w:numPr>
        <w:spacing w:before="60" w:after="60"/>
      </w:pPr>
      <w:r>
        <w:t>Conectar dispositivos de almacenamiento externo (memorias USB, discos portátiles) no autorizados explícitamente por el área de TI.</w:t>
      </w:r>
    </w:p>
    <w:p w14:paraId="710ECD02" w14:textId="77777777" w:rsidR="00F012F2" w:rsidRDefault="00000000">
      <w:pPr>
        <w:pStyle w:val="Prrafodelista"/>
        <w:numPr>
          <w:ilvl w:val="0"/>
          <w:numId w:val="2"/>
        </w:numPr>
        <w:spacing w:before="60" w:after="60"/>
      </w:pPr>
      <w:r>
        <w:t>Compartir credenciales de acceso con terceros o permitir que personas no autorizadas utilicen el equipo.</w:t>
      </w:r>
    </w:p>
    <w:p w14:paraId="710ECD03" w14:textId="77777777" w:rsidR="00F012F2" w:rsidRDefault="00000000">
      <w:pPr>
        <w:pStyle w:val="Prrafodelista"/>
        <w:numPr>
          <w:ilvl w:val="0"/>
          <w:numId w:val="2"/>
        </w:numPr>
        <w:spacing w:before="60" w:after="60"/>
      </w:pPr>
      <w:r>
        <w:t>Acceder a redes inalámbricas públicas desde equipos corporativos sin el uso de VPN o ZTNA.</w:t>
      </w:r>
    </w:p>
    <w:p w14:paraId="710ECD04" w14:textId="77777777" w:rsidR="00F012F2" w:rsidRDefault="00000000">
      <w:pPr>
        <w:pStyle w:val="Prrafodelista"/>
        <w:numPr>
          <w:ilvl w:val="0"/>
          <w:numId w:val="2"/>
        </w:numPr>
        <w:spacing w:before="60" w:after="60"/>
      </w:pPr>
      <w:r>
        <w:lastRenderedPageBreak/>
        <w:t>Almacenar información corporativa en servicios de almacenamiento en la nube personales no gestionados por la organización.</w:t>
      </w:r>
    </w:p>
    <w:p w14:paraId="710ECD05" w14:textId="77777777" w:rsidR="00F012F2" w:rsidRDefault="00000000">
      <w:pPr>
        <w:pStyle w:val="Prrafodelista"/>
        <w:numPr>
          <w:ilvl w:val="0"/>
          <w:numId w:val="2"/>
        </w:numPr>
        <w:spacing w:before="60" w:after="60"/>
      </w:pPr>
      <w:r>
        <w:t>Utilizar el equipo para actividades ilegales, acceso a contenido no autorizado o cualquier actividad que viole el reglamento interno de trabajo.</w:t>
      </w:r>
    </w:p>
    <w:p w14:paraId="710ECD06" w14:textId="77777777" w:rsidR="00F012F2" w:rsidRDefault="00000000">
      <w:pPr>
        <w:pStyle w:val="Prrafodelista"/>
        <w:numPr>
          <w:ilvl w:val="0"/>
          <w:numId w:val="2"/>
        </w:numPr>
        <w:spacing w:before="60" w:after="60"/>
      </w:pPr>
      <w:r>
        <w:t>Realizar modificaciones físicas al hardware del dispositivo sin autorización del área de TI.</w:t>
      </w:r>
    </w:p>
    <w:p w14:paraId="710ECD07" w14:textId="77777777" w:rsidR="00F012F2" w:rsidRDefault="00F012F2">
      <w:pPr>
        <w:spacing w:before="120"/>
      </w:pPr>
    </w:p>
    <w:p w14:paraId="710ECD08" w14:textId="77777777" w:rsidR="00F012F2" w:rsidRDefault="00000000">
      <w:pPr>
        <w:pBdr>
          <w:bottom w:val="single" w:sz="8" w:space="4" w:color="1F3864"/>
        </w:pBdr>
        <w:spacing w:before="400" w:after="120"/>
      </w:pPr>
      <w:r>
        <w:rPr>
          <w:rFonts w:ascii="Calibri" w:eastAsia="Calibri" w:hAnsi="Calibri" w:cs="Calibri"/>
          <w:b/>
          <w:bCs/>
          <w:color w:val="1F3864"/>
          <w:sz w:val="32"/>
          <w:szCs w:val="32"/>
        </w:rPr>
        <w:t>5. Trabajo Remoto y Política BYOD</w:t>
      </w:r>
    </w:p>
    <w:p w14:paraId="710ECD09" w14:textId="77777777" w:rsidR="00F012F2" w:rsidRDefault="00000000">
      <w:pPr>
        <w:spacing w:before="80" w:after="80" w:line="276" w:lineRule="auto"/>
        <w:jc w:val="both"/>
      </w:pPr>
      <w:r>
        <w:t>El uso de dispositivos personales para actividades laborales se autoriza bajo las condiciones definidas en esta sección. La autorización BYOD no es automática: debe ser solicitada formalmente al área de TI y aprobada antes de que el dispositivo sea conectado a la red o a los sistemas corporativos.</w:t>
      </w:r>
    </w:p>
    <w:p w14:paraId="710ECD0A" w14:textId="77777777" w:rsidR="00F012F2" w:rsidRDefault="00F012F2">
      <w:pPr>
        <w:spacing w:before="80"/>
      </w:pPr>
    </w:p>
    <w:p w14:paraId="710ECD0B" w14:textId="77777777" w:rsidR="00F012F2" w:rsidRDefault="00000000">
      <w:pPr>
        <w:spacing w:before="320" w:after="80"/>
      </w:pPr>
      <w:r>
        <w:rPr>
          <w:rFonts w:ascii="Calibri" w:eastAsia="Calibri" w:hAnsi="Calibri" w:cs="Calibri"/>
          <w:b/>
          <w:bCs/>
          <w:color w:val="2E75B6"/>
          <w:sz w:val="26"/>
          <w:szCs w:val="26"/>
        </w:rPr>
        <w:t>5.1 Requisitos para la Autorización BYOD</w:t>
      </w:r>
    </w:p>
    <w:p w14:paraId="710ECD0C" w14:textId="77777777" w:rsidR="00F012F2" w:rsidRDefault="00000000">
      <w:pPr>
        <w:spacing w:before="80" w:after="80" w:line="276" w:lineRule="auto"/>
        <w:jc w:val="both"/>
      </w:pPr>
      <w:r>
        <w:t>El colaborador que solicite incorporar un dispositivo personal al entorno corporativo debe garantizar que el mismo cumple los siguientes requisitos mínimos antes de recibir acceso:</w:t>
      </w:r>
    </w:p>
    <w:p w14:paraId="710ECD0D" w14:textId="77777777" w:rsidR="00F012F2" w:rsidRDefault="00000000">
      <w:pPr>
        <w:pStyle w:val="Prrafodelista"/>
        <w:numPr>
          <w:ilvl w:val="0"/>
          <w:numId w:val="2"/>
        </w:numPr>
        <w:spacing w:before="60" w:after="60"/>
      </w:pPr>
      <w:r>
        <w:t>Sistema operativo con soporte activo del fabricante y con todas las actualizaciones de seguridad aplicadas.</w:t>
      </w:r>
    </w:p>
    <w:p w14:paraId="710ECD0E" w14:textId="77777777" w:rsidR="00F012F2" w:rsidRDefault="00000000">
      <w:pPr>
        <w:pStyle w:val="Prrafodelista"/>
        <w:numPr>
          <w:ilvl w:val="0"/>
          <w:numId w:val="2"/>
        </w:numPr>
        <w:spacing w:before="60" w:after="60"/>
      </w:pPr>
      <w:r>
        <w:t xml:space="preserve">Solución de protección contra </w:t>
      </w:r>
      <w:proofErr w:type="gramStart"/>
      <w:r>
        <w:t>malware</w:t>
      </w:r>
      <w:proofErr w:type="gramEnd"/>
      <w:r>
        <w:t xml:space="preserve"> activa y actualizada (antivirus o EDR).</w:t>
      </w:r>
    </w:p>
    <w:p w14:paraId="710ECD0F" w14:textId="77777777" w:rsidR="00F012F2" w:rsidRDefault="00000000">
      <w:pPr>
        <w:pStyle w:val="Prrafodelista"/>
        <w:numPr>
          <w:ilvl w:val="0"/>
          <w:numId w:val="2"/>
        </w:numPr>
        <w:spacing w:before="60" w:after="60"/>
      </w:pPr>
      <w:r>
        <w:t xml:space="preserve">Cifrado de disco completo habilitado (BitLocker en Windows, </w:t>
      </w:r>
      <w:proofErr w:type="spellStart"/>
      <w:r>
        <w:t>FileVault</w:t>
      </w:r>
      <w:proofErr w:type="spellEnd"/>
      <w:r>
        <w:t xml:space="preserve"> en macOS).</w:t>
      </w:r>
    </w:p>
    <w:p w14:paraId="710ECD10" w14:textId="77777777" w:rsidR="00F012F2" w:rsidRDefault="00000000">
      <w:pPr>
        <w:pStyle w:val="Prrafodelista"/>
        <w:numPr>
          <w:ilvl w:val="0"/>
          <w:numId w:val="2"/>
        </w:numPr>
        <w:spacing w:before="60" w:after="60"/>
      </w:pPr>
      <w:r>
        <w:t>Bloqueo automático de pantalla configurado con un tiempo máximo de inactividad de cinco minutos.</w:t>
      </w:r>
    </w:p>
    <w:p w14:paraId="710ECD11" w14:textId="77777777" w:rsidR="00F012F2" w:rsidRDefault="00000000">
      <w:pPr>
        <w:pStyle w:val="Prrafodelista"/>
        <w:numPr>
          <w:ilvl w:val="0"/>
          <w:numId w:val="2"/>
        </w:numPr>
        <w:spacing w:before="60" w:after="60"/>
      </w:pPr>
      <w:r>
        <w:t>Cuenta de usuario del sistema operativo protegida con contraseña o método de autenticación biométrica.</w:t>
      </w:r>
    </w:p>
    <w:p w14:paraId="710ECD12" w14:textId="77777777" w:rsidR="00F012F2" w:rsidRDefault="00000000">
      <w:pPr>
        <w:pStyle w:val="Prrafodelista"/>
        <w:numPr>
          <w:ilvl w:val="0"/>
          <w:numId w:val="2"/>
        </w:numPr>
        <w:spacing w:before="60" w:after="60"/>
      </w:pPr>
      <w:r>
        <w:t>Aceptación explícita de las condiciones de esta política, incluyendo el derecho de la organización a borrar remotamente la información corporativa almacenada en el dispositivo en caso de robo, extravío o desvinculación del colaborador.</w:t>
      </w:r>
    </w:p>
    <w:p w14:paraId="710ECD13" w14:textId="77777777" w:rsidR="00F012F2" w:rsidRDefault="00F012F2">
      <w:pPr>
        <w:spacing w:before="80"/>
      </w:pPr>
    </w:p>
    <w:p w14:paraId="710ECD14" w14:textId="77777777" w:rsidR="00F012F2" w:rsidRDefault="00000000">
      <w:pPr>
        <w:spacing w:before="320" w:after="80"/>
      </w:pPr>
      <w:r>
        <w:rPr>
          <w:rFonts w:ascii="Calibri" w:eastAsia="Calibri" w:hAnsi="Calibri" w:cs="Calibri"/>
          <w:b/>
          <w:bCs/>
          <w:color w:val="2E75B6"/>
          <w:sz w:val="26"/>
          <w:szCs w:val="26"/>
        </w:rPr>
        <w:t>5.2 Condiciones de Uso para Trabajo Remoto</w:t>
      </w:r>
    </w:p>
    <w:p w14:paraId="710ECD15" w14:textId="77777777" w:rsidR="00F012F2" w:rsidRDefault="00000000">
      <w:pPr>
        <w:pStyle w:val="Prrafodelista"/>
        <w:numPr>
          <w:ilvl w:val="0"/>
          <w:numId w:val="2"/>
        </w:numPr>
        <w:spacing w:before="60" w:after="60"/>
      </w:pPr>
      <w:r>
        <w:t xml:space="preserve">El acceso a sistemas internos desde fuera de las instalaciones debe realizarse exclusivamente a través de VPN o ZTNA corporativa. Queda prohibido el acceso directo por RDP u otros protocolos de escritorio remoto sin </w:t>
      </w:r>
      <w:proofErr w:type="spellStart"/>
      <w:r>
        <w:t>tunel</w:t>
      </w:r>
      <w:proofErr w:type="spellEnd"/>
      <w:r>
        <w:t xml:space="preserve"> cifrado.</w:t>
      </w:r>
    </w:p>
    <w:p w14:paraId="710ECD16" w14:textId="77777777" w:rsidR="00F012F2" w:rsidRDefault="00000000">
      <w:pPr>
        <w:pStyle w:val="Prrafodelista"/>
        <w:numPr>
          <w:ilvl w:val="0"/>
          <w:numId w:val="2"/>
        </w:numPr>
        <w:spacing w:before="60" w:after="60"/>
      </w:pPr>
      <w:r>
        <w:t>El colaborador es responsable de garantizar que el entorno desde el que trabaja (red doméstica, lugar público) no comprometa la confidencialidad de la información que está manejando.</w:t>
      </w:r>
    </w:p>
    <w:p w14:paraId="710ECD17" w14:textId="77777777" w:rsidR="00F012F2" w:rsidRDefault="00000000">
      <w:pPr>
        <w:pStyle w:val="Prrafodelista"/>
        <w:numPr>
          <w:ilvl w:val="0"/>
          <w:numId w:val="2"/>
        </w:numPr>
        <w:spacing w:before="60" w:after="60"/>
      </w:pPr>
      <w:r>
        <w:t>El uso de redes inalámbricas públicas debe realizarse obligatoriamente a través de VPN activa.</w:t>
      </w:r>
    </w:p>
    <w:p w14:paraId="710ECD18" w14:textId="77777777" w:rsidR="00F012F2" w:rsidRDefault="00000000">
      <w:pPr>
        <w:pStyle w:val="Prrafodelista"/>
        <w:numPr>
          <w:ilvl w:val="0"/>
          <w:numId w:val="2"/>
        </w:numPr>
        <w:spacing w:before="60" w:after="60"/>
      </w:pPr>
      <w:r>
        <w:t>Los dispositivos BYOD autorizados deben enrolarse en la plataforma UEM de la organización para la aplicación de políticas mínimas de seguridad y el borrado remoto selectivo de información corporativa.</w:t>
      </w:r>
    </w:p>
    <w:p w14:paraId="710ECD19" w14:textId="77777777" w:rsidR="00F012F2" w:rsidRDefault="00F012F2">
      <w:pPr>
        <w:spacing w:before="120"/>
      </w:pPr>
    </w:p>
    <w:p w14:paraId="710ECD1A" w14:textId="77777777" w:rsidR="00F012F2" w:rsidRDefault="00000000">
      <w:pPr>
        <w:pBdr>
          <w:bottom w:val="single" w:sz="8" w:space="4" w:color="1F3864"/>
        </w:pBdr>
        <w:spacing w:before="400" w:after="120"/>
      </w:pPr>
      <w:r>
        <w:rPr>
          <w:rFonts w:ascii="Calibri" w:eastAsia="Calibri" w:hAnsi="Calibri" w:cs="Calibri"/>
          <w:b/>
          <w:bCs/>
          <w:color w:val="1F3864"/>
          <w:sz w:val="32"/>
          <w:szCs w:val="32"/>
        </w:rPr>
        <w:t>6. Requisitos Mínimos de Seguridad</w:t>
      </w:r>
    </w:p>
    <w:p w14:paraId="710ECD1B" w14:textId="77777777" w:rsidR="00F012F2" w:rsidRDefault="00000000">
      <w:pPr>
        <w:spacing w:before="80" w:after="80" w:line="276" w:lineRule="auto"/>
        <w:jc w:val="both"/>
      </w:pPr>
      <w:r>
        <w:lastRenderedPageBreak/>
        <w:t>Todo dispositivo —corporativo o BYOD— que se conecte a la red o a los sistemas de la organización debe cumplir los siguientes controles mínimos antes de recibir acceso. El incumplimiento de cualquiera de estos requisitos es causa suficiente para que el área de TI ponga el dispositivo en cuarentena hasta que la situación sea corregida.</w:t>
      </w:r>
    </w:p>
    <w:p w14:paraId="710ECD1C" w14:textId="77777777" w:rsidR="00F012F2" w:rsidRDefault="00F012F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480"/>
        <w:gridCol w:w="2400"/>
      </w:tblGrid>
      <w:tr w:rsidR="00F012F2" w14:paraId="710ECD20"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10ECD1D" w14:textId="77777777" w:rsidR="00F012F2" w:rsidRDefault="00000000">
            <w:r>
              <w:rPr>
                <w:rFonts w:ascii="Calibri" w:eastAsia="Calibri" w:hAnsi="Calibri" w:cs="Calibri"/>
                <w:b/>
                <w:bCs/>
                <w:color w:val="FFFFFF"/>
                <w:sz w:val="20"/>
                <w:szCs w:val="20"/>
              </w:rPr>
              <w:t>Control</w:t>
            </w:r>
          </w:p>
        </w:tc>
        <w:tc>
          <w:tcPr>
            <w:tcW w:w="34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10ECD1E" w14:textId="77777777" w:rsidR="00F012F2" w:rsidRDefault="00000000">
            <w:r>
              <w:rPr>
                <w:rFonts w:ascii="Calibri" w:eastAsia="Calibri" w:hAnsi="Calibri" w:cs="Calibri"/>
                <w:b/>
                <w:bCs/>
                <w:color w:val="FFFFFF"/>
                <w:sz w:val="20"/>
                <w:szCs w:val="20"/>
              </w:rPr>
              <w:t>Requisito mínimo</w:t>
            </w:r>
          </w:p>
        </w:tc>
        <w:tc>
          <w:tcPr>
            <w:tcW w:w="24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10ECD1F" w14:textId="77777777" w:rsidR="00F012F2" w:rsidRDefault="00000000">
            <w:r>
              <w:rPr>
                <w:rFonts w:ascii="Calibri" w:eastAsia="Calibri" w:hAnsi="Calibri" w:cs="Calibri"/>
                <w:b/>
                <w:bCs/>
                <w:color w:val="FFFFFF"/>
                <w:sz w:val="20"/>
                <w:szCs w:val="20"/>
              </w:rPr>
              <w:t>Plazo de cumplimiento</w:t>
            </w:r>
          </w:p>
        </w:tc>
      </w:tr>
      <w:tr w:rsidR="00F012F2" w14:paraId="710ECD24"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21" w14:textId="77777777" w:rsidR="00F012F2" w:rsidRDefault="00000000">
            <w:r>
              <w:rPr>
                <w:sz w:val="20"/>
                <w:szCs w:val="20"/>
              </w:rPr>
              <w:t>Sistema operativo</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22" w14:textId="77777777" w:rsidR="00F012F2" w:rsidRDefault="00000000">
            <w:r>
              <w:rPr>
                <w:sz w:val="20"/>
                <w:szCs w:val="20"/>
              </w:rPr>
              <w:t>Con soporte activo del fabricante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23" w14:textId="77777777" w:rsidR="00F012F2" w:rsidRDefault="00000000">
            <w:r>
              <w:rPr>
                <w:sz w:val="20"/>
                <w:szCs w:val="20"/>
              </w:rPr>
              <w:t>Antes de conexión inicial</w:t>
            </w:r>
          </w:p>
        </w:tc>
      </w:tr>
      <w:tr w:rsidR="00F012F2" w14:paraId="710ECD28"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25" w14:textId="77777777" w:rsidR="00F012F2" w:rsidRDefault="00000000">
            <w:r>
              <w:rPr>
                <w:sz w:val="20"/>
                <w:szCs w:val="20"/>
              </w:rPr>
              <w:t>Actualizaciones de seguridad</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26" w14:textId="77777777" w:rsidR="00F012F2" w:rsidRDefault="00000000">
            <w:r>
              <w:rPr>
                <w:sz w:val="20"/>
                <w:szCs w:val="20"/>
              </w:rPr>
              <w:t>Aplicadas en un máximo de 72 horas desde su publicación (críticas) o 15 días (otras)</w:t>
            </w:r>
          </w:p>
        </w:tc>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27" w14:textId="77777777" w:rsidR="00F012F2" w:rsidRDefault="00000000">
            <w:r>
              <w:rPr>
                <w:sz w:val="20"/>
                <w:szCs w:val="20"/>
              </w:rPr>
              <w:t>Continuo</w:t>
            </w:r>
          </w:p>
        </w:tc>
      </w:tr>
      <w:tr w:rsidR="00F012F2" w14:paraId="710ECD2C"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29" w14:textId="77777777" w:rsidR="00F012F2" w:rsidRDefault="00000000">
            <w:r>
              <w:rPr>
                <w:sz w:val="20"/>
                <w:szCs w:val="20"/>
              </w:rPr>
              <w:t xml:space="preserve">Protección contra </w:t>
            </w:r>
            <w:proofErr w:type="gramStart"/>
            <w:r>
              <w:rPr>
                <w:sz w:val="20"/>
                <w:szCs w:val="20"/>
              </w:rPr>
              <w:t>malware</w:t>
            </w:r>
            <w:proofErr w:type="gramEnd"/>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2A" w14:textId="77777777" w:rsidR="00F012F2" w:rsidRDefault="00000000">
            <w:r>
              <w:rPr>
                <w:sz w:val="20"/>
                <w:szCs w:val="20"/>
              </w:rPr>
              <w:t>Antivirus o agente EDR activo y actualizado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2B" w14:textId="77777777" w:rsidR="00F012F2" w:rsidRDefault="00000000">
            <w:r>
              <w:rPr>
                <w:sz w:val="20"/>
                <w:szCs w:val="20"/>
              </w:rPr>
              <w:t>Antes de conexión inicial</w:t>
            </w:r>
          </w:p>
        </w:tc>
      </w:tr>
      <w:tr w:rsidR="00F012F2" w14:paraId="710ECD30"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2D" w14:textId="77777777" w:rsidR="00F012F2" w:rsidRDefault="00000000">
            <w:r>
              <w:rPr>
                <w:sz w:val="20"/>
                <w:szCs w:val="20"/>
              </w:rPr>
              <w:t>Cifrado de disco</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2E" w14:textId="77777777" w:rsidR="00F012F2" w:rsidRDefault="00000000">
            <w:r>
              <w:rPr>
                <w:sz w:val="20"/>
                <w:szCs w:val="20"/>
              </w:rPr>
              <w:t xml:space="preserve">Cifrado completo habilitado (BitLocker / </w:t>
            </w:r>
            <w:proofErr w:type="spellStart"/>
            <w:r>
              <w:rPr>
                <w:sz w:val="20"/>
                <w:szCs w:val="20"/>
              </w:rPr>
              <w:t>FileVault</w:t>
            </w:r>
            <w:proofErr w:type="spellEnd"/>
            <w:r>
              <w:rPr>
                <w:sz w:val="20"/>
                <w:szCs w:val="20"/>
              </w:rPr>
              <w:t xml:space="preserve"> / LUKS)</w:t>
            </w:r>
          </w:p>
        </w:tc>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2F" w14:textId="77777777" w:rsidR="00F012F2" w:rsidRDefault="00000000">
            <w:r>
              <w:rPr>
                <w:sz w:val="20"/>
                <w:szCs w:val="20"/>
              </w:rPr>
              <w:t>Antes de conexión inicial</w:t>
            </w:r>
          </w:p>
        </w:tc>
      </w:tr>
      <w:tr w:rsidR="00F012F2" w14:paraId="710ECD34"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31" w14:textId="77777777" w:rsidR="00F012F2" w:rsidRDefault="00000000">
            <w:r>
              <w:rPr>
                <w:sz w:val="20"/>
                <w:szCs w:val="20"/>
              </w:rPr>
              <w:t>Bloqueo de pantalla</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32" w14:textId="77777777" w:rsidR="00F012F2" w:rsidRDefault="00000000">
            <w:r>
              <w:rPr>
                <w:sz w:val="20"/>
                <w:szCs w:val="20"/>
              </w:rPr>
              <w:t>Automático a los 5 minutos de inactividad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33" w14:textId="77777777" w:rsidR="00F012F2" w:rsidRDefault="00000000">
            <w:r>
              <w:rPr>
                <w:sz w:val="20"/>
                <w:szCs w:val="20"/>
              </w:rPr>
              <w:t>Antes de conexión inicial</w:t>
            </w:r>
          </w:p>
        </w:tc>
      </w:tr>
      <w:tr w:rsidR="00F012F2" w14:paraId="710ECD38"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35" w14:textId="77777777" w:rsidR="00F012F2" w:rsidRDefault="00000000">
            <w:r>
              <w:rPr>
                <w:sz w:val="20"/>
                <w:szCs w:val="20"/>
              </w:rPr>
              <w:t>Contraseña de usuario</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36" w14:textId="77777777" w:rsidR="00F012F2" w:rsidRDefault="00000000">
            <w:r>
              <w:rPr>
                <w:sz w:val="20"/>
                <w:szCs w:val="20"/>
              </w:rPr>
              <w:t>Mínimo 12 caracteres, sin valores por defecto del fabricante</w:t>
            </w:r>
          </w:p>
        </w:tc>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37" w14:textId="77777777" w:rsidR="00F012F2" w:rsidRDefault="00000000">
            <w:r>
              <w:rPr>
                <w:sz w:val="20"/>
                <w:szCs w:val="20"/>
              </w:rPr>
              <w:t>Antes de conexión inicial</w:t>
            </w:r>
          </w:p>
        </w:tc>
      </w:tr>
      <w:tr w:rsidR="00F012F2" w14:paraId="710ECD3C"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39" w14:textId="77777777" w:rsidR="00F012F2" w:rsidRDefault="00000000">
            <w:r>
              <w:rPr>
                <w:sz w:val="20"/>
                <w:szCs w:val="20"/>
              </w:rPr>
              <w:t>MFA</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3A" w14:textId="77777777" w:rsidR="00F012F2" w:rsidRDefault="00000000">
            <w:r>
              <w:rPr>
                <w:sz w:val="20"/>
                <w:szCs w:val="20"/>
              </w:rPr>
              <w:t>Habilitado para acceso a sistemas corporativos y correo electrónico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3B" w14:textId="77777777" w:rsidR="00F012F2" w:rsidRDefault="00000000">
            <w:r>
              <w:rPr>
                <w:sz w:val="20"/>
                <w:szCs w:val="20"/>
              </w:rPr>
              <w:t>Antes de conexión inicial</w:t>
            </w:r>
          </w:p>
        </w:tc>
      </w:tr>
      <w:tr w:rsidR="00F012F2" w14:paraId="710ECD40"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3D" w14:textId="77777777" w:rsidR="00F012F2" w:rsidRDefault="00000000">
            <w:r>
              <w:rPr>
                <w:sz w:val="20"/>
                <w:szCs w:val="20"/>
              </w:rPr>
              <w:t>Enrolamiento UEM</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3E" w14:textId="77777777" w:rsidR="00F012F2" w:rsidRDefault="00000000">
            <w:r>
              <w:rPr>
                <w:sz w:val="20"/>
                <w:szCs w:val="20"/>
              </w:rPr>
              <w:t>Dispositivo registrado en la plataforma de gestión centralizada</w:t>
            </w:r>
          </w:p>
        </w:tc>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3F" w14:textId="77777777" w:rsidR="00F012F2" w:rsidRDefault="00000000">
            <w:r>
              <w:rPr>
                <w:sz w:val="20"/>
                <w:szCs w:val="20"/>
              </w:rPr>
              <w:t>Antes de conexión inicial</w:t>
            </w:r>
          </w:p>
        </w:tc>
      </w:tr>
      <w:tr w:rsidR="00F012F2" w14:paraId="710ECD44"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41" w14:textId="77777777" w:rsidR="00F012F2" w:rsidRDefault="00000000">
            <w:r>
              <w:rPr>
                <w:sz w:val="20"/>
                <w:szCs w:val="20"/>
              </w:rPr>
              <w:t>Copias de seguridad</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42" w14:textId="77777777" w:rsidR="00F012F2" w:rsidRDefault="00000000">
            <w:r>
              <w:rPr>
                <w:sz w:val="20"/>
                <w:szCs w:val="20"/>
              </w:rPr>
              <w:t>Configuradas y verificadas según la política de respaldo vigente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43" w14:textId="77777777" w:rsidR="00F012F2" w:rsidRDefault="00000000">
            <w:r>
              <w:rPr>
                <w:sz w:val="20"/>
                <w:szCs w:val="20"/>
              </w:rPr>
              <w:t>Primeras 48 horas</w:t>
            </w:r>
          </w:p>
        </w:tc>
      </w:tr>
    </w:tbl>
    <w:p w14:paraId="710ECD45" w14:textId="77777777" w:rsidR="00F012F2" w:rsidRDefault="00F012F2">
      <w:pPr>
        <w:spacing w:before="300"/>
      </w:pPr>
    </w:p>
    <w:p w14:paraId="710ECD46" w14:textId="77777777" w:rsidR="00F012F2" w:rsidRDefault="00000000">
      <w:pPr>
        <w:pBdr>
          <w:bottom w:val="single" w:sz="8" w:space="4" w:color="1F3864"/>
        </w:pBdr>
        <w:spacing w:before="400" w:after="120"/>
      </w:pPr>
      <w:r>
        <w:rPr>
          <w:rFonts w:ascii="Calibri" w:eastAsia="Calibri" w:hAnsi="Calibri" w:cs="Calibri"/>
          <w:b/>
          <w:bCs/>
          <w:color w:val="1F3864"/>
          <w:sz w:val="32"/>
          <w:szCs w:val="32"/>
        </w:rPr>
        <w:t>7. Responsabilidades</w:t>
      </w:r>
    </w:p>
    <w:p w14:paraId="710ECD47" w14:textId="77777777" w:rsidR="00F012F2" w:rsidRDefault="00F012F2">
      <w:pPr>
        <w:spacing w:before="80"/>
      </w:pPr>
    </w:p>
    <w:p w14:paraId="710ECD48" w14:textId="77777777" w:rsidR="00F012F2" w:rsidRDefault="00000000">
      <w:pPr>
        <w:spacing w:before="320" w:after="80"/>
      </w:pPr>
      <w:r>
        <w:rPr>
          <w:rFonts w:ascii="Calibri" w:eastAsia="Calibri" w:hAnsi="Calibri" w:cs="Calibri"/>
          <w:b/>
          <w:bCs/>
          <w:color w:val="2E75B6"/>
          <w:sz w:val="26"/>
          <w:szCs w:val="26"/>
        </w:rPr>
        <w:t>7.1 Del Colaborador</w:t>
      </w:r>
    </w:p>
    <w:p w14:paraId="710ECD49" w14:textId="77777777" w:rsidR="00F012F2" w:rsidRDefault="00000000">
      <w:pPr>
        <w:pStyle w:val="Prrafodelista"/>
        <w:numPr>
          <w:ilvl w:val="0"/>
          <w:numId w:val="2"/>
        </w:numPr>
        <w:spacing w:before="60" w:after="60"/>
      </w:pPr>
      <w:r>
        <w:t>Usar el dispositivo de acuerdo con las reglas definidas en esta política.</w:t>
      </w:r>
    </w:p>
    <w:p w14:paraId="710ECD4A" w14:textId="77777777" w:rsidR="00F012F2" w:rsidRDefault="00000000">
      <w:pPr>
        <w:pStyle w:val="Prrafodelista"/>
        <w:numPr>
          <w:ilvl w:val="0"/>
          <w:numId w:val="2"/>
        </w:numPr>
        <w:spacing w:before="60" w:after="60"/>
      </w:pPr>
      <w:r>
        <w:t>Reportar al área de TI de forma inmediata cualquier incidente, anomalía, pérdida o robo del dispositivo.</w:t>
      </w:r>
    </w:p>
    <w:p w14:paraId="710ECD4B" w14:textId="77777777" w:rsidR="00F012F2" w:rsidRDefault="00000000">
      <w:pPr>
        <w:pStyle w:val="Prrafodelista"/>
        <w:numPr>
          <w:ilvl w:val="0"/>
          <w:numId w:val="2"/>
        </w:numPr>
        <w:spacing w:before="60" w:after="60"/>
      </w:pPr>
      <w:r>
        <w:t>No instalar software no autorizado ni conectar dispositivos externos sin autorización.</w:t>
      </w:r>
    </w:p>
    <w:p w14:paraId="710ECD4C" w14:textId="77777777" w:rsidR="00F012F2" w:rsidRDefault="00000000">
      <w:pPr>
        <w:pStyle w:val="Prrafodelista"/>
        <w:numPr>
          <w:ilvl w:val="0"/>
          <w:numId w:val="2"/>
        </w:numPr>
        <w:spacing w:before="60" w:after="60"/>
      </w:pPr>
      <w:r>
        <w:t>Mantener el dispositivo protegido físicamente y no dejarlo desatendido en lugares públicos sin bloqueo de pantalla activo.</w:t>
      </w:r>
    </w:p>
    <w:p w14:paraId="710ECD4D" w14:textId="77777777" w:rsidR="00F012F2" w:rsidRDefault="00000000">
      <w:pPr>
        <w:pStyle w:val="Prrafodelista"/>
        <w:numPr>
          <w:ilvl w:val="0"/>
          <w:numId w:val="2"/>
        </w:numPr>
        <w:spacing w:before="60" w:after="60"/>
      </w:pPr>
      <w:r>
        <w:t>Colaborar con las actividades de gestión, auditoría y mantenimiento ejecutadas por el área de TI.</w:t>
      </w:r>
    </w:p>
    <w:p w14:paraId="710ECD4E" w14:textId="77777777" w:rsidR="00F012F2" w:rsidRDefault="00F012F2">
      <w:pPr>
        <w:spacing w:before="80"/>
      </w:pPr>
    </w:p>
    <w:p w14:paraId="710ECD4F" w14:textId="77777777" w:rsidR="00F012F2" w:rsidRDefault="00000000">
      <w:pPr>
        <w:spacing w:before="320" w:after="80"/>
      </w:pPr>
      <w:r>
        <w:rPr>
          <w:rFonts w:ascii="Calibri" w:eastAsia="Calibri" w:hAnsi="Calibri" w:cs="Calibri"/>
          <w:b/>
          <w:bCs/>
          <w:color w:val="2E75B6"/>
          <w:sz w:val="26"/>
          <w:szCs w:val="26"/>
        </w:rPr>
        <w:t>7.2 Del Área de TI</w:t>
      </w:r>
    </w:p>
    <w:p w14:paraId="710ECD50" w14:textId="77777777" w:rsidR="00F012F2" w:rsidRDefault="00000000">
      <w:pPr>
        <w:pStyle w:val="Prrafodelista"/>
        <w:numPr>
          <w:ilvl w:val="0"/>
          <w:numId w:val="2"/>
        </w:numPr>
        <w:spacing w:before="60" w:after="60"/>
      </w:pPr>
      <w:r>
        <w:t xml:space="preserve">Ejecutar el proceso de </w:t>
      </w:r>
      <w:proofErr w:type="spellStart"/>
      <w:r>
        <w:t>hardening</w:t>
      </w:r>
      <w:proofErr w:type="spellEnd"/>
      <w:r>
        <w:t xml:space="preserve"> en todos los dispositivos antes de su puesta en producción.</w:t>
      </w:r>
    </w:p>
    <w:p w14:paraId="710ECD51" w14:textId="77777777" w:rsidR="00F012F2" w:rsidRDefault="00000000">
      <w:pPr>
        <w:pStyle w:val="Prrafodelista"/>
        <w:numPr>
          <w:ilvl w:val="0"/>
          <w:numId w:val="2"/>
        </w:numPr>
        <w:spacing w:before="60" w:after="60"/>
      </w:pPr>
      <w:r>
        <w:lastRenderedPageBreak/>
        <w:t>Administrar la plataforma UEM y garantizar que las políticas de seguridad se apliquen de forma centralizada.</w:t>
      </w:r>
    </w:p>
    <w:p w14:paraId="710ECD52" w14:textId="77777777" w:rsidR="00F012F2" w:rsidRDefault="00000000">
      <w:pPr>
        <w:pStyle w:val="Prrafodelista"/>
        <w:numPr>
          <w:ilvl w:val="0"/>
          <w:numId w:val="2"/>
        </w:numPr>
        <w:spacing w:before="60" w:after="60"/>
      </w:pPr>
      <w:r>
        <w:t>Definir y mantener actualizado el catálogo de software autorizado.</w:t>
      </w:r>
    </w:p>
    <w:p w14:paraId="710ECD53" w14:textId="77777777" w:rsidR="00F012F2" w:rsidRDefault="00000000">
      <w:pPr>
        <w:pStyle w:val="Prrafodelista"/>
        <w:numPr>
          <w:ilvl w:val="0"/>
          <w:numId w:val="2"/>
        </w:numPr>
        <w:spacing w:before="60" w:after="60"/>
      </w:pPr>
      <w:r>
        <w:t>Gestionar las solicitudes BYOD, verificar el cumplimiento de requisitos mínimos y registrar los dispositivos autorizados.</w:t>
      </w:r>
    </w:p>
    <w:p w14:paraId="710ECD54" w14:textId="77777777" w:rsidR="00F012F2" w:rsidRDefault="00000000">
      <w:pPr>
        <w:pStyle w:val="Prrafodelista"/>
        <w:numPr>
          <w:ilvl w:val="0"/>
          <w:numId w:val="2"/>
        </w:numPr>
        <w:spacing w:before="60" w:after="60"/>
      </w:pPr>
      <w:r>
        <w:t>Ejecutar el borrado remoto de información corporativa en dispositivos reportados como robados, extraviados o de colaboradores desvinculados.</w:t>
      </w:r>
    </w:p>
    <w:p w14:paraId="710ECD55" w14:textId="77777777" w:rsidR="00F012F2" w:rsidRDefault="00000000">
      <w:pPr>
        <w:pStyle w:val="Prrafodelista"/>
        <w:numPr>
          <w:ilvl w:val="0"/>
          <w:numId w:val="2"/>
        </w:numPr>
        <w:spacing w:before="60" w:after="60"/>
      </w:pPr>
      <w:r>
        <w:t>Mantener un inventario actualizado de todos los dispositivos conectados a la red corporativa.</w:t>
      </w:r>
    </w:p>
    <w:p w14:paraId="710ECD56" w14:textId="77777777" w:rsidR="00F012F2" w:rsidRDefault="00F012F2">
      <w:pPr>
        <w:spacing w:before="80"/>
      </w:pPr>
    </w:p>
    <w:p w14:paraId="710ECD57" w14:textId="77777777" w:rsidR="00F012F2" w:rsidRDefault="00000000">
      <w:pPr>
        <w:spacing w:before="320" w:after="80"/>
      </w:pPr>
      <w:r>
        <w:rPr>
          <w:rFonts w:ascii="Calibri" w:eastAsia="Calibri" w:hAnsi="Calibri" w:cs="Calibri"/>
          <w:b/>
          <w:bCs/>
          <w:color w:val="2E75B6"/>
          <w:sz w:val="26"/>
          <w:szCs w:val="26"/>
        </w:rPr>
        <w:t>7.3 De la Gerencia General</w:t>
      </w:r>
    </w:p>
    <w:p w14:paraId="710ECD58" w14:textId="77777777" w:rsidR="00F012F2" w:rsidRDefault="00000000">
      <w:pPr>
        <w:pStyle w:val="Prrafodelista"/>
        <w:numPr>
          <w:ilvl w:val="0"/>
          <w:numId w:val="2"/>
        </w:numPr>
        <w:spacing w:before="60" w:after="60"/>
      </w:pPr>
      <w:r>
        <w:t>Aprobar formalmente esta política y garantizar los recursos necesarios para su implementación.</w:t>
      </w:r>
    </w:p>
    <w:p w14:paraId="710ECD59" w14:textId="77777777" w:rsidR="00F012F2" w:rsidRDefault="00000000">
      <w:pPr>
        <w:pStyle w:val="Prrafodelista"/>
        <w:numPr>
          <w:ilvl w:val="0"/>
          <w:numId w:val="2"/>
        </w:numPr>
        <w:spacing w:before="60" w:after="60"/>
      </w:pPr>
      <w:r>
        <w:t>Respaldar institucionalmente las decisiones del área de TI en materia de restricciones, cuarentenas y sanciones derivadas del incumplimiento.</w:t>
      </w:r>
    </w:p>
    <w:p w14:paraId="710ECD5A" w14:textId="77777777" w:rsidR="00F012F2" w:rsidRDefault="00000000">
      <w:pPr>
        <w:pStyle w:val="Prrafodelista"/>
        <w:numPr>
          <w:ilvl w:val="0"/>
          <w:numId w:val="2"/>
        </w:numPr>
        <w:spacing w:before="60" w:after="60"/>
      </w:pPr>
      <w:proofErr w:type="gramStart"/>
      <w:r>
        <w:t>Asegurar</w:t>
      </w:r>
      <w:proofErr w:type="gramEnd"/>
      <w:r>
        <w:t xml:space="preserve"> que esta política sea comunicada a todos los colaboradores como parte del proceso de incorporación.</w:t>
      </w:r>
    </w:p>
    <w:p w14:paraId="710ECD5B" w14:textId="77777777" w:rsidR="00F012F2" w:rsidRDefault="00F012F2">
      <w:pPr>
        <w:spacing w:before="120"/>
      </w:pPr>
    </w:p>
    <w:p w14:paraId="710ECD5C" w14:textId="77777777" w:rsidR="00F012F2" w:rsidRDefault="00000000">
      <w:pPr>
        <w:pBdr>
          <w:bottom w:val="single" w:sz="8" w:space="4" w:color="1F3864"/>
        </w:pBdr>
        <w:spacing w:before="400" w:after="120"/>
      </w:pPr>
      <w:r>
        <w:rPr>
          <w:rFonts w:ascii="Calibri" w:eastAsia="Calibri" w:hAnsi="Calibri" w:cs="Calibri"/>
          <w:b/>
          <w:bCs/>
          <w:color w:val="1F3864"/>
          <w:sz w:val="32"/>
          <w:szCs w:val="32"/>
        </w:rPr>
        <w:t>8. Proceso de Incorporación y Retiro de Dispositivos</w:t>
      </w:r>
    </w:p>
    <w:p w14:paraId="710ECD5D" w14:textId="77777777" w:rsidR="00F012F2" w:rsidRDefault="00F012F2">
      <w:pPr>
        <w:spacing w:before="80"/>
      </w:pPr>
    </w:p>
    <w:p w14:paraId="710ECD5E" w14:textId="77777777" w:rsidR="00F012F2" w:rsidRDefault="00000000">
      <w:pPr>
        <w:spacing w:before="320" w:after="80"/>
      </w:pPr>
      <w:r>
        <w:rPr>
          <w:rFonts w:ascii="Calibri" w:eastAsia="Calibri" w:hAnsi="Calibri" w:cs="Calibri"/>
          <w:b/>
          <w:bCs/>
          <w:color w:val="2E75B6"/>
          <w:sz w:val="26"/>
          <w:szCs w:val="26"/>
        </w:rPr>
        <w:t>8.1 Incorporación</w:t>
      </w:r>
    </w:p>
    <w:p w14:paraId="710ECD5F" w14:textId="77777777" w:rsidR="00F012F2" w:rsidRDefault="00000000">
      <w:pPr>
        <w:spacing w:before="80" w:after="80" w:line="276" w:lineRule="auto"/>
        <w:jc w:val="both"/>
      </w:pPr>
      <w:r>
        <w:t>Antes de poner en producción cualquier dispositivo —nuevo, reasignado o BYOD—, el área de TI debe:</w:t>
      </w:r>
    </w:p>
    <w:p w14:paraId="710ECD60" w14:textId="77777777" w:rsidR="00F012F2" w:rsidRDefault="00000000">
      <w:pPr>
        <w:pStyle w:val="Prrafodelista"/>
        <w:numPr>
          <w:ilvl w:val="0"/>
          <w:numId w:val="2"/>
        </w:numPr>
        <w:spacing w:before="60" w:after="60"/>
      </w:pPr>
      <w:r>
        <w:t>Verificar el cumplimiento de todos los controles mínimos definidos en la sección 6.</w:t>
      </w:r>
    </w:p>
    <w:p w14:paraId="710ECD61" w14:textId="77777777" w:rsidR="00F012F2" w:rsidRDefault="00000000">
      <w:pPr>
        <w:pStyle w:val="Prrafodelista"/>
        <w:numPr>
          <w:ilvl w:val="0"/>
          <w:numId w:val="2"/>
        </w:numPr>
        <w:spacing w:before="60" w:after="60"/>
      </w:pPr>
      <w:r>
        <w:t xml:space="preserve">Ejecutar el proceso de </w:t>
      </w:r>
      <w:proofErr w:type="spellStart"/>
      <w:r>
        <w:t>hardening</w:t>
      </w:r>
      <w:proofErr w:type="spellEnd"/>
      <w:r>
        <w:t xml:space="preserve"> según el perfil de seguridad correspondiente (SECCON).</w:t>
      </w:r>
    </w:p>
    <w:p w14:paraId="710ECD62" w14:textId="77777777" w:rsidR="00F012F2" w:rsidRDefault="00000000">
      <w:pPr>
        <w:pStyle w:val="Prrafodelista"/>
        <w:numPr>
          <w:ilvl w:val="0"/>
          <w:numId w:val="2"/>
        </w:numPr>
        <w:spacing w:before="60" w:after="60"/>
      </w:pPr>
      <w:r>
        <w:t>Registrar el dispositivo en el inventario corporativo y en la plataforma UEM.</w:t>
      </w:r>
    </w:p>
    <w:p w14:paraId="710ECD63" w14:textId="77777777" w:rsidR="00F012F2" w:rsidRDefault="00000000">
      <w:pPr>
        <w:pStyle w:val="Prrafodelista"/>
        <w:numPr>
          <w:ilvl w:val="0"/>
          <w:numId w:val="2"/>
        </w:numPr>
        <w:spacing w:before="60" w:after="60"/>
      </w:pPr>
      <w:r>
        <w:t>Asignar el dispositivo a un usuario nominal. No se permiten equipos sin asignación personal.</w:t>
      </w:r>
    </w:p>
    <w:p w14:paraId="710ECD64" w14:textId="77777777" w:rsidR="00F012F2" w:rsidRDefault="00000000">
      <w:pPr>
        <w:pStyle w:val="Prrafodelista"/>
        <w:numPr>
          <w:ilvl w:val="0"/>
          <w:numId w:val="2"/>
        </w:numPr>
        <w:spacing w:before="60" w:after="60"/>
      </w:pPr>
      <w:r>
        <w:t>Entregar al colaborador copia de esta política y obtener su firma de aceptación.</w:t>
      </w:r>
    </w:p>
    <w:p w14:paraId="710ECD65" w14:textId="77777777" w:rsidR="00F012F2" w:rsidRDefault="00F012F2">
      <w:pPr>
        <w:spacing w:before="80"/>
      </w:pPr>
    </w:p>
    <w:p w14:paraId="710ECD66" w14:textId="77777777" w:rsidR="00F012F2" w:rsidRDefault="00000000">
      <w:pPr>
        <w:spacing w:before="320" w:after="80"/>
      </w:pPr>
      <w:r>
        <w:rPr>
          <w:rFonts w:ascii="Calibri" w:eastAsia="Calibri" w:hAnsi="Calibri" w:cs="Calibri"/>
          <w:b/>
          <w:bCs/>
          <w:color w:val="2E75B6"/>
          <w:sz w:val="26"/>
          <w:szCs w:val="26"/>
        </w:rPr>
        <w:t>8.2 Retiro</w:t>
      </w:r>
    </w:p>
    <w:p w14:paraId="710ECD67" w14:textId="77777777" w:rsidR="00F012F2" w:rsidRDefault="00000000">
      <w:pPr>
        <w:spacing w:before="80" w:after="80" w:line="276" w:lineRule="auto"/>
        <w:jc w:val="both"/>
      </w:pPr>
      <w:r>
        <w:t>Cuando un dispositivo sea dado de baja, reasignado o cuando un colaborador se desvincule de la organización, el área de TI debe:</w:t>
      </w:r>
    </w:p>
    <w:p w14:paraId="710ECD68" w14:textId="77777777" w:rsidR="00F012F2" w:rsidRDefault="00000000">
      <w:pPr>
        <w:pStyle w:val="Prrafodelista"/>
        <w:numPr>
          <w:ilvl w:val="0"/>
          <w:numId w:val="2"/>
        </w:numPr>
        <w:spacing w:before="60" w:after="60"/>
      </w:pPr>
      <w:r>
        <w:t>Revocar inmediatamente todos los accesos y credenciales asociados al dispositivo y al usuario.</w:t>
      </w:r>
    </w:p>
    <w:p w14:paraId="710ECD69" w14:textId="77777777" w:rsidR="00F012F2" w:rsidRDefault="00000000">
      <w:pPr>
        <w:pStyle w:val="Prrafodelista"/>
        <w:numPr>
          <w:ilvl w:val="0"/>
          <w:numId w:val="2"/>
        </w:numPr>
        <w:spacing w:before="60" w:after="60"/>
      </w:pPr>
      <w:r>
        <w:t>Ejecutar un borrado seguro de toda la información corporativa almacenada en el dispositivo.</w:t>
      </w:r>
    </w:p>
    <w:p w14:paraId="710ECD6A" w14:textId="77777777" w:rsidR="00F012F2" w:rsidRDefault="00000000">
      <w:pPr>
        <w:pStyle w:val="Prrafodelista"/>
        <w:numPr>
          <w:ilvl w:val="0"/>
          <w:numId w:val="2"/>
        </w:numPr>
        <w:spacing w:before="60" w:after="60"/>
      </w:pPr>
      <w:r>
        <w:t>Dar de baja el dispositivo en el inventario y en la plataforma UEM.</w:t>
      </w:r>
    </w:p>
    <w:p w14:paraId="710ECD6B" w14:textId="77777777" w:rsidR="00F012F2" w:rsidRDefault="00000000">
      <w:pPr>
        <w:pStyle w:val="Prrafodelista"/>
        <w:numPr>
          <w:ilvl w:val="0"/>
          <w:numId w:val="2"/>
        </w:numPr>
        <w:spacing w:before="60" w:after="60"/>
      </w:pPr>
      <w:r>
        <w:t>En equipos BYOD, ejecutar el borrado remoto selectivo de la información corporativa sin afectar la información personal del colaborador.</w:t>
      </w:r>
    </w:p>
    <w:p w14:paraId="710ECD6C" w14:textId="77777777" w:rsidR="00F012F2" w:rsidRDefault="00000000">
      <w:pPr>
        <w:pStyle w:val="Prrafodelista"/>
        <w:numPr>
          <w:ilvl w:val="0"/>
          <w:numId w:val="2"/>
        </w:numPr>
        <w:spacing w:before="60" w:after="60"/>
      </w:pPr>
      <w:r>
        <w:t xml:space="preserve">Documentar el proceso en el sistema de </w:t>
      </w:r>
      <w:proofErr w:type="gramStart"/>
      <w:r>
        <w:t>tickets</w:t>
      </w:r>
      <w:proofErr w:type="gramEnd"/>
      <w:r>
        <w:t xml:space="preserve"> con registro de fecha, responsable y método de borrado aplicado.</w:t>
      </w:r>
    </w:p>
    <w:p w14:paraId="710ECD6D" w14:textId="77777777" w:rsidR="00F012F2" w:rsidRDefault="00F012F2">
      <w:pPr>
        <w:spacing w:before="120"/>
      </w:pPr>
    </w:p>
    <w:p w14:paraId="710ECD6E" w14:textId="77777777" w:rsidR="00F012F2" w:rsidRDefault="00000000">
      <w:pPr>
        <w:pBdr>
          <w:bottom w:val="single" w:sz="8" w:space="4" w:color="1F3864"/>
        </w:pBdr>
        <w:spacing w:before="400" w:after="120"/>
      </w:pPr>
      <w:r>
        <w:rPr>
          <w:rFonts w:ascii="Calibri" w:eastAsia="Calibri" w:hAnsi="Calibri" w:cs="Calibri"/>
          <w:b/>
          <w:bCs/>
          <w:color w:val="1F3864"/>
          <w:sz w:val="32"/>
          <w:szCs w:val="32"/>
        </w:rPr>
        <w:lastRenderedPageBreak/>
        <w:t>9. Gestión de Incidentes</w:t>
      </w:r>
    </w:p>
    <w:p w14:paraId="710ECD6F" w14:textId="77777777" w:rsidR="00F012F2" w:rsidRDefault="00000000">
      <w:pPr>
        <w:spacing w:before="80" w:after="80" w:line="276" w:lineRule="auto"/>
        <w:jc w:val="both"/>
      </w:pPr>
      <w:r>
        <w:t>Los siguientes eventos deben ser reportados al área de TI de forma inmediata:</w:t>
      </w:r>
    </w:p>
    <w:p w14:paraId="710ECD70" w14:textId="77777777" w:rsidR="00F012F2" w:rsidRDefault="00000000">
      <w:pPr>
        <w:pStyle w:val="Prrafodelista"/>
        <w:numPr>
          <w:ilvl w:val="0"/>
          <w:numId w:val="2"/>
        </w:numPr>
        <w:spacing w:before="60" w:after="60"/>
      </w:pPr>
      <w:r>
        <w:t>Pérdida, robo o extravío del dispositivo.</w:t>
      </w:r>
    </w:p>
    <w:p w14:paraId="710ECD71" w14:textId="77777777" w:rsidR="00F012F2" w:rsidRDefault="00000000">
      <w:pPr>
        <w:pStyle w:val="Prrafodelista"/>
        <w:numPr>
          <w:ilvl w:val="0"/>
          <w:numId w:val="2"/>
        </w:numPr>
        <w:spacing w:before="60" w:after="60"/>
      </w:pPr>
      <w:r>
        <w:t xml:space="preserve">Sospecha de infección por </w:t>
      </w:r>
      <w:proofErr w:type="gramStart"/>
      <w:r>
        <w:t>malware</w:t>
      </w:r>
      <w:proofErr w:type="gramEnd"/>
      <w:r>
        <w:t xml:space="preserve"> o comportamiento anómalo del equipo.</w:t>
      </w:r>
    </w:p>
    <w:p w14:paraId="710ECD72" w14:textId="77777777" w:rsidR="00F012F2" w:rsidRDefault="00000000">
      <w:pPr>
        <w:pStyle w:val="Prrafodelista"/>
        <w:numPr>
          <w:ilvl w:val="0"/>
          <w:numId w:val="2"/>
        </w:numPr>
        <w:spacing w:before="60" w:after="60"/>
      </w:pPr>
      <w:r>
        <w:t>Acceso no autorizado al dispositivo por parte de terceros.</w:t>
      </w:r>
    </w:p>
    <w:p w14:paraId="710ECD73" w14:textId="77777777" w:rsidR="00F012F2" w:rsidRDefault="00000000">
      <w:pPr>
        <w:pStyle w:val="Prrafodelista"/>
        <w:numPr>
          <w:ilvl w:val="0"/>
          <w:numId w:val="2"/>
        </w:numPr>
        <w:spacing w:before="60" w:after="60"/>
      </w:pPr>
      <w:r>
        <w:t>Conexión inadvertida a redes no seguras desde equipos corporativos.</w:t>
      </w:r>
    </w:p>
    <w:p w14:paraId="710ECD74" w14:textId="77777777" w:rsidR="00F012F2" w:rsidRDefault="00000000">
      <w:pPr>
        <w:pStyle w:val="Prrafodelista"/>
        <w:numPr>
          <w:ilvl w:val="0"/>
          <w:numId w:val="2"/>
        </w:numPr>
        <w:spacing w:before="60" w:after="60"/>
      </w:pPr>
      <w:r>
        <w:t>Instalación accidental de software no autorizado.</w:t>
      </w:r>
    </w:p>
    <w:p w14:paraId="710ECD75" w14:textId="77777777" w:rsidR="00F012F2" w:rsidRDefault="00000000">
      <w:pPr>
        <w:spacing w:before="80" w:after="80" w:line="276" w:lineRule="auto"/>
        <w:jc w:val="both"/>
      </w:pPr>
      <w:r>
        <w:t>El área de TI gestionará el incidente conforme al proceso de respuesta definido en el Capítulo 1 — Aspectos Generales. El colaborador no debe intentar remediar el incidente por su cuenta antes de notificar al área de TI.</w:t>
      </w:r>
    </w:p>
    <w:p w14:paraId="710ECD76" w14:textId="77777777" w:rsidR="00F012F2" w:rsidRDefault="00F012F2">
      <w:pPr>
        <w:spacing w:before="120"/>
      </w:pPr>
    </w:p>
    <w:p w14:paraId="710ECD77" w14:textId="77777777" w:rsidR="00F012F2" w:rsidRDefault="00000000">
      <w:pPr>
        <w:pBdr>
          <w:bottom w:val="single" w:sz="8" w:space="4" w:color="1F3864"/>
        </w:pBdr>
        <w:spacing w:before="400" w:after="120"/>
      </w:pPr>
      <w:r>
        <w:rPr>
          <w:rFonts w:ascii="Calibri" w:eastAsia="Calibri" w:hAnsi="Calibri" w:cs="Calibri"/>
          <w:b/>
          <w:bCs/>
          <w:color w:val="1F3864"/>
          <w:sz w:val="32"/>
          <w:szCs w:val="32"/>
        </w:rPr>
        <w:t>10. Consecuencias del Incumplimiento</w:t>
      </w:r>
    </w:p>
    <w:p w14:paraId="710ECD78" w14:textId="77777777" w:rsidR="00F012F2" w:rsidRDefault="00000000">
      <w:pPr>
        <w:spacing w:before="80" w:after="80" w:line="276" w:lineRule="auto"/>
        <w:jc w:val="both"/>
      </w:pPr>
      <w:r>
        <w:t>El incumplimiento de esta política puede derivar en las siguientes acciones, aplicadas de forma proporcional a la gravedad de la infracción:</w:t>
      </w:r>
    </w:p>
    <w:p w14:paraId="710ECD79" w14:textId="77777777" w:rsidR="00F012F2" w:rsidRDefault="00F012F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80"/>
        <w:gridCol w:w="3200"/>
      </w:tblGrid>
      <w:tr w:rsidR="00F012F2" w14:paraId="710ECD7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10ECD7A" w14:textId="77777777" w:rsidR="00F012F2" w:rsidRDefault="00000000">
            <w:r>
              <w:rPr>
                <w:rFonts w:ascii="Calibri" w:eastAsia="Calibri" w:hAnsi="Calibri" w:cs="Calibri"/>
                <w:b/>
                <w:bCs/>
                <w:color w:val="FFFFFF"/>
                <w:sz w:val="20"/>
                <w:szCs w:val="20"/>
              </w:rPr>
              <w:t>Nivel</w:t>
            </w:r>
          </w:p>
        </w:tc>
        <w:tc>
          <w:tcPr>
            <w:tcW w:w="48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10ECD7B" w14:textId="77777777" w:rsidR="00F012F2" w:rsidRDefault="00000000">
            <w:r>
              <w:rPr>
                <w:rFonts w:ascii="Calibri" w:eastAsia="Calibri" w:hAnsi="Calibri" w:cs="Calibri"/>
                <w:b/>
                <w:bCs/>
                <w:color w:val="FFFFFF"/>
                <w:sz w:val="20"/>
                <w:szCs w:val="20"/>
              </w:rPr>
              <w:t>Tipo de infracción</w:t>
            </w:r>
          </w:p>
        </w:tc>
        <w:tc>
          <w:tcPr>
            <w:tcW w:w="32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10ECD7C" w14:textId="77777777" w:rsidR="00F012F2" w:rsidRDefault="00000000">
            <w:r>
              <w:rPr>
                <w:rFonts w:ascii="Calibri" w:eastAsia="Calibri" w:hAnsi="Calibri" w:cs="Calibri"/>
                <w:b/>
                <w:bCs/>
                <w:color w:val="FFFFFF"/>
                <w:sz w:val="20"/>
                <w:szCs w:val="20"/>
              </w:rPr>
              <w:t>Consecuencia</w:t>
            </w:r>
          </w:p>
        </w:tc>
      </w:tr>
      <w:tr w:rsidR="00F012F2" w14:paraId="710ECD8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7E" w14:textId="77777777" w:rsidR="00F012F2" w:rsidRDefault="00000000">
            <w:r>
              <w:rPr>
                <w:sz w:val="20"/>
                <w:szCs w:val="20"/>
              </w:rPr>
              <w:t>1 — Leve</w:t>
            </w:r>
          </w:p>
        </w:tc>
        <w:tc>
          <w:tcPr>
            <w:tcW w:w="4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7F" w14:textId="77777777" w:rsidR="00F012F2" w:rsidRDefault="00000000">
            <w:r>
              <w:rPr>
                <w:sz w:val="20"/>
                <w:szCs w:val="20"/>
              </w:rPr>
              <w:t>Incumplimiento no intencional de controles mínimos (ej. pantalla sin bloqueo, actualización pendiente).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80" w14:textId="77777777" w:rsidR="00F012F2" w:rsidRDefault="00000000">
            <w:r>
              <w:rPr>
                <w:sz w:val="20"/>
                <w:szCs w:val="20"/>
              </w:rPr>
              <w:t>Notificación formal y plazo para corrección.</w:t>
            </w:r>
          </w:p>
        </w:tc>
      </w:tr>
      <w:tr w:rsidR="00F012F2" w14:paraId="710ECD8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82" w14:textId="77777777" w:rsidR="00F012F2" w:rsidRDefault="00000000">
            <w:r>
              <w:rPr>
                <w:sz w:val="20"/>
                <w:szCs w:val="20"/>
              </w:rPr>
              <w:t>2 — Moderado</w:t>
            </w:r>
          </w:p>
        </w:tc>
        <w:tc>
          <w:tcPr>
            <w:tcW w:w="4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83" w14:textId="77777777" w:rsidR="00F012F2" w:rsidRDefault="00000000">
            <w:r>
              <w:rPr>
                <w:sz w:val="20"/>
                <w:szCs w:val="20"/>
              </w:rPr>
              <w:t>Instalación de software no autorizado, conexión de dispositivos externos sin permiso, eludir controles de seguridad.</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84" w14:textId="77777777" w:rsidR="00F012F2" w:rsidRDefault="00000000">
            <w:r>
              <w:rPr>
                <w:sz w:val="20"/>
                <w:szCs w:val="20"/>
              </w:rPr>
              <w:t>Cuarentena del dispositivo, llamado de atención formal y capacitación obligatoria.</w:t>
            </w:r>
          </w:p>
        </w:tc>
      </w:tr>
      <w:tr w:rsidR="00F012F2" w14:paraId="710ECD8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86" w14:textId="77777777" w:rsidR="00F012F2" w:rsidRDefault="00000000">
            <w:r>
              <w:rPr>
                <w:sz w:val="20"/>
                <w:szCs w:val="20"/>
              </w:rPr>
              <w:t>3 — Grave</w:t>
            </w:r>
          </w:p>
        </w:tc>
        <w:tc>
          <w:tcPr>
            <w:tcW w:w="4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87" w14:textId="77777777" w:rsidR="00F012F2" w:rsidRDefault="00000000">
            <w:r>
              <w:rPr>
                <w:sz w:val="20"/>
                <w:szCs w:val="20"/>
              </w:rPr>
              <w:t>Divulgación de credenciales, acceso no autorizado a sistemas, incidentes que resulten en pérdida de información corporativa.</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88" w14:textId="77777777" w:rsidR="00F012F2" w:rsidRDefault="00000000">
            <w:r>
              <w:rPr>
                <w:sz w:val="20"/>
                <w:szCs w:val="20"/>
              </w:rPr>
              <w:t>Suspensión del acceso, acción disciplinaria según reglamento interno y posible reporte a las autoridades competentes.</w:t>
            </w:r>
          </w:p>
        </w:tc>
      </w:tr>
    </w:tbl>
    <w:p w14:paraId="710ECD8A" w14:textId="77777777" w:rsidR="00F012F2" w:rsidRDefault="00F012F2">
      <w:pPr>
        <w:spacing w:before="200"/>
      </w:pPr>
    </w:p>
    <w:p w14:paraId="710ECD8B" w14:textId="77777777" w:rsidR="00F012F2" w:rsidRDefault="00000000">
      <w:pPr>
        <w:pBdr>
          <w:left w:val="single" w:sz="16" w:space="8" w:color="E36C09"/>
        </w:pBdr>
        <w:spacing w:before="120" w:after="120"/>
        <w:ind w:left="360"/>
      </w:pPr>
      <w:r>
        <w:rPr>
          <w:i/>
          <w:iCs/>
          <w:color w:val="555555"/>
          <w:sz w:val="20"/>
          <w:szCs w:val="20"/>
        </w:rPr>
        <w:t>Nota: Las sanciones disciplinarias se aplican de acuerdo con el reglamento interno de trabajo de la organización y la legislación laboral vigente. Esta política no modifica ni reemplaza dichos instrumentos.</w:t>
      </w:r>
    </w:p>
    <w:p w14:paraId="710ECD8C" w14:textId="77777777" w:rsidR="00F012F2" w:rsidRDefault="00F012F2">
      <w:pPr>
        <w:spacing w:before="120"/>
      </w:pPr>
    </w:p>
    <w:p w14:paraId="710ECD8D" w14:textId="77777777" w:rsidR="00F012F2" w:rsidRDefault="00000000">
      <w:pPr>
        <w:pBdr>
          <w:bottom w:val="single" w:sz="8" w:space="4" w:color="1F3864"/>
        </w:pBdr>
        <w:spacing w:before="400" w:after="120"/>
      </w:pPr>
      <w:r>
        <w:rPr>
          <w:rFonts w:ascii="Calibri" w:eastAsia="Calibri" w:hAnsi="Calibri" w:cs="Calibri"/>
          <w:b/>
          <w:bCs/>
          <w:color w:val="1F3864"/>
          <w:sz w:val="32"/>
          <w:szCs w:val="32"/>
        </w:rPr>
        <w:t>11. Cumplimiento y Revisión</w:t>
      </w:r>
    </w:p>
    <w:p w14:paraId="710ECD8E" w14:textId="77777777" w:rsidR="00F012F2" w:rsidRDefault="00000000">
      <w:pPr>
        <w:spacing w:before="80" w:after="80" w:line="276" w:lineRule="auto"/>
        <w:jc w:val="both"/>
      </w:pPr>
      <w:r>
        <w:t>Esta política es de cumplimiento obligatorio para todos los colaboradores y terceros definidos en el alcance. El área de TI es responsable de verificar periódicamente su cumplimiento a través de revisiones de inventario, auditorías de configuración y registros de la plataforma UEM.</w:t>
      </w:r>
    </w:p>
    <w:p w14:paraId="710ECD8F" w14:textId="77777777" w:rsidR="00F012F2" w:rsidRDefault="00000000">
      <w:pPr>
        <w:spacing w:before="80" w:after="80" w:line="276" w:lineRule="auto"/>
        <w:jc w:val="both"/>
      </w:pPr>
      <w:r>
        <w:t>Esta política debe ser revisada y actualizada al menos una vez al año, o de forma inmediata ante cambios significativos en la infraestructura de la organización, la incorporación de nuevas plataformas de gestión de dispositivos, o modificaciones en el marco legal aplicable. La versión vigente debe estar disponible para todos los colaboradores.</w:t>
      </w:r>
    </w:p>
    <w:p w14:paraId="710ECD90" w14:textId="77777777" w:rsidR="00F012F2" w:rsidRDefault="00F012F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F012F2" w14:paraId="710ECD9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10ECD91" w14:textId="77777777" w:rsidR="00F012F2" w:rsidRDefault="00000000">
            <w:r>
              <w:rPr>
                <w:rFonts w:ascii="Calibri" w:eastAsia="Calibri" w:hAnsi="Calibri" w:cs="Calibri"/>
                <w:b/>
                <w:bCs/>
                <w:color w:val="FFFFFF"/>
                <w:sz w:val="20"/>
                <w:szCs w:val="20"/>
              </w:rPr>
              <w:t>Rol</w:t>
            </w:r>
          </w:p>
        </w:tc>
        <w:tc>
          <w:tcPr>
            <w:tcW w:w="70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10ECD92" w14:textId="77777777" w:rsidR="00F012F2" w:rsidRDefault="00000000">
            <w:r>
              <w:rPr>
                <w:rFonts w:ascii="Calibri" w:eastAsia="Calibri" w:hAnsi="Calibri" w:cs="Calibri"/>
                <w:b/>
                <w:bCs/>
                <w:color w:val="FFFFFF"/>
                <w:sz w:val="20"/>
                <w:szCs w:val="20"/>
              </w:rPr>
              <w:t>Responsabilidad principal</w:t>
            </w:r>
          </w:p>
        </w:tc>
      </w:tr>
      <w:tr w:rsidR="00F012F2" w14:paraId="710ECD9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94" w14:textId="77777777" w:rsidR="00F012F2" w:rsidRDefault="00000000">
            <w:r>
              <w:rPr>
                <w:b/>
                <w:bCs/>
                <w:sz w:val="20"/>
                <w:szCs w:val="20"/>
              </w:rPr>
              <w:t>Gerencia General</w:t>
            </w:r>
          </w:p>
        </w:tc>
        <w:tc>
          <w:tcPr>
            <w:tcW w:w="7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95" w14:textId="77777777" w:rsidR="00F012F2" w:rsidRDefault="00000000">
            <w:r>
              <w:rPr>
                <w:sz w:val="20"/>
                <w:szCs w:val="20"/>
              </w:rPr>
              <w:t>Aprobar la política y garantizar los recursos para su implementación.</w:t>
            </w:r>
          </w:p>
        </w:tc>
      </w:tr>
      <w:tr w:rsidR="00F012F2" w14:paraId="710ECD9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97" w14:textId="77777777" w:rsidR="00F012F2" w:rsidRDefault="00000000">
            <w:r>
              <w:rPr>
                <w:b/>
                <w:bCs/>
                <w:sz w:val="20"/>
                <w:szCs w:val="20"/>
              </w:rPr>
              <w:t>Responsable de TI</w:t>
            </w:r>
          </w:p>
        </w:tc>
        <w:tc>
          <w:tcPr>
            <w:tcW w:w="7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98" w14:textId="77777777" w:rsidR="00F012F2" w:rsidRDefault="00000000">
            <w:r>
              <w:rPr>
                <w:sz w:val="20"/>
                <w:szCs w:val="20"/>
              </w:rPr>
              <w:t>Implementar los controles técnicos, gestionar el inventario de dispositivos, administrar la plataforma UEM y gestionar incidentes.</w:t>
            </w:r>
          </w:p>
        </w:tc>
      </w:tr>
      <w:tr w:rsidR="00F012F2" w14:paraId="710ECD9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9A" w14:textId="77777777" w:rsidR="00F012F2" w:rsidRDefault="00000000">
            <w:r>
              <w:rPr>
                <w:b/>
                <w:bCs/>
                <w:sz w:val="20"/>
                <w:szCs w:val="20"/>
              </w:rPr>
              <w:t>Colaboradores</w:t>
            </w:r>
          </w:p>
        </w:tc>
        <w:tc>
          <w:tcPr>
            <w:tcW w:w="7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CD9B" w14:textId="77777777" w:rsidR="00F012F2" w:rsidRDefault="00000000">
            <w:r>
              <w:rPr>
                <w:sz w:val="20"/>
                <w:szCs w:val="20"/>
              </w:rPr>
              <w:t>Cumplir las reglas de uso aceptable, reportar incidentes y cooperar con las actividades de gestión y auditoría.</w:t>
            </w:r>
          </w:p>
        </w:tc>
      </w:tr>
      <w:tr w:rsidR="00F012F2" w14:paraId="710ECD9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9D" w14:textId="77777777" w:rsidR="00F012F2" w:rsidRDefault="00000000">
            <w:r>
              <w:rPr>
                <w:b/>
                <w:bCs/>
                <w:sz w:val="20"/>
                <w:szCs w:val="20"/>
              </w:rPr>
              <w:t>Terceros / Contratistas</w:t>
            </w:r>
          </w:p>
        </w:tc>
        <w:tc>
          <w:tcPr>
            <w:tcW w:w="7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0ECD9E" w14:textId="77777777" w:rsidR="00F012F2" w:rsidRDefault="00000000">
            <w:r>
              <w:rPr>
                <w:sz w:val="20"/>
                <w:szCs w:val="20"/>
              </w:rPr>
              <w:t>Cumplir los requisitos mínimos de seguridad definidos en la sección 6 durante la duración de su relación con la organización.</w:t>
            </w:r>
          </w:p>
        </w:tc>
      </w:tr>
    </w:tbl>
    <w:p w14:paraId="710ECDA0" w14:textId="77777777" w:rsidR="00F012F2" w:rsidRDefault="00F012F2">
      <w:pPr>
        <w:spacing w:before="300"/>
      </w:pPr>
    </w:p>
    <w:p w14:paraId="710ECDA1" w14:textId="77777777" w:rsidR="00F012F2" w:rsidRDefault="00000000">
      <w:pPr>
        <w:pBdr>
          <w:bottom w:val="single" w:sz="8" w:space="4" w:color="1F3864"/>
        </w:pBdr>
        <w:spacing w:before="400" w:after="120"/>
      </w:pPr>
      <w:r>
        <w:rPr>
          <w:rFonts w:ascii="Calibri" w:eastAsia="Calibri" w:hAnsi="Calibri" w:cs="Calibri"/>
          <w:b/>
          <w:bCs/>
          <w:color w:val="1F3864"/>
          <w:sz w:val="32"/>
          <w:szCs w:val="32"/>
        </w:rPr>
        <w:t>Firma de Aceptación</w:t>
      </w:r>
    </w:p>
    <w:p w14:paraId="710ECDA2" w14:textId="77777777" w:rsidR="00F012F2" w:rsidRDefault="00000000">
      <w:pPr>
        <w:spacing w:before="80" w:after="80" w:line="276" w:lineRule="auto"/>
        <w:jc w:val="both"/>
      </w:pPr>
      <w:r>
        <w:t>Al firmar este documento, el colaborador declara haber leído y comprendido esta política y se compromete a cumplirla en su totalidad.</w:t>
      </w:r>
    </w:p>
    <w:p w14:paraId="710ECDA3" w14:textId="77777777" w:rsidR="00F012F2" w:rsidRDefault="00F012F2">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720"/>
        <w:gridCol w:w="4680"/>
      </w:tblGrid>
      <w:tr w:rsidR="00F012F2" w14:paraId="710ECDA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710ECDA4" w14:textId="77777777" w:rsidR="00F012F2" w:rsidRDefault="00F012F2">
            <w:pPr>
              <w:pBdr>
                <w:bottom w:val="single" w:sz="4" w:space="0" w:color="999999"/>
              </w:pBdr>
            </w:pPr>
          </w:p>
          <w:p w14:paraId="710ECDA5" w14:textId="77777777" w:rsidR="00F012F2" w:rsidRDefault="00F012F2">
            <w:pPr>
              <w:spacing w:before="60"/>
            </w:pPr>
          </w:p>
          <w:p w14:paraId="710ECDA6" w14:textId="77777777" w:rsidR="00F012F2" w:rsidRDefault="00000000">
            <w:pPr>
              <w:spacing w:before="80" w:after="80" w:line="276" w:lineRule="auto"/>
              <w:jc w:val="center"/>
            </w:pPr>
            <w:r>
              <w:t>Nombre completo del colaborador</w:t>
            </w:r>
          </w:p>
          <w:p w14:paraId="710ECDA7" w14:textId="77777777" w:rsidR="00F012F2" w:rsidRDefault="00000000">
            <w:pPr>
              <w:spacing w:before="80" w:after="80" w:line="276" w:lineRule="auto"/>
              <w:jc w:val="center"/>
            </w:pPr>
            <w:r>
              <w:t>Cargo: ___________________________</w:t>
            </w:r>
          </w:p>
          <w:p w14:paraId="710ECDA8" w14:textId="77777777" w:rsidR="00F012F2" w:rsidRDefault="00000000">
            <w:pPr>
              <w:spacing w:before="80" w:after="80" w:line="276" w:lineRule="auto"/>
              <w:jc w:val="center"/>
            </w:pPr>
            <w:r>
              <w:t>Fecha: ___________________________</w:t>
            </w:r>
          </w:p>
        </w:tc>
        <w:tc>
          <w:tcPr>
            <w:tcW w:w="720" w:type="dxa"/>
            <w:tcBorders>
              <w:top w:val="none" w:sz="0" w:space="0" w:color="FFFFFF"/>
              <w:left w:val="none" w:sz="0" w:space="0" w:color="FFFFFF"/>
              <w:bottom w:val="none" w:sz="0" w:space="0" w:color="FFFFFF"/>
              <w:right w:val="none" w:sz="0" w:space="0" w:color="FFFFFF"/>
            </w:tcBorders>
          </w:tcPr>
          <w:p w14:paraId="710ECDA9" w14:textId="77777777" w:rsidR="00F012F2" w:rsidRDefault="00F012F2">
            <w:pPr>
              <w:spacing w:before="120"/>
            </w:pPr>
          </w:p>
        </w:tc>
        <w:tc>
          <w:tcPr>
            <w:tcW w:w="4680" w:type="dxa"/>
            <w:tcBorders>
              <w:top w:val="none" w:sz="0" w:space="0" w:color="FFFFFF"/>
              <w:left w:val="none" w:sz="0" w:space="0" w:color="FFFFFF"/>
              <w:bottom w:val="none" w:sz="0" w:space="0" w:color="FFFFFF"/>
              <w:right w:val="none" w:sz="0" w:space="0" w:color="FFFFFF"/>
            </w:tcBorders>
          </w:tcPr>
          <w:p w14:paraId="710ECDAA" w14:textId="77777777" w:rsidR="00F012F2" w:rsidRDefault="00F012F2">
            <w:pPr>
              <w:pBdr>
                <w:bottom w:val="single" w:sz="4" w:space="0" w:color="999999"/>
              </w:pBdr>
            </w:pPr>
          </w:p>
          <w:p w14:paraId="710ECDAB" w14:textId="77777777" w:rsidR="00F012F2" w:rsidRDefault="00F012F2">
            <w:pPr>
              <w:spacing w:before="60"/>
            </w:pPr>
          </w:p>
          <w:p w14:paraId="710ECDAC" w14:textId="77777777" w:rsidR="00F012F2" w:rsidRDefault="00000000">
            <w:pPr>
              <w:spacing w:before="80" w:after="80" w:line="276" w:lineRule="auto"/>
              <w:jc w:val="center"/>
            </w:pPr>
            <w:r>
              <w:t xml:space="preserve">Nombre completo del </w:t>
            </w:r>
            <w:proofErr w:type="gramStart"/>
            <w:r>
              <w:t>Responsable</w:t>
            </w:r>
            <w:proofErr w:type="gramEnd"/>
            <w:r>
              <w:t xml:space="preserve"> de TI</w:t>
            </w:r>
          </w:p>
          <w:p w14:paraId="710ECDAD" w14:textId="77777777" w:rsidR="00F012F2" w:rsidRDefault="00000000">
            <w:pPr>
              <w:spacing w:before="80" w:after="80" w:line="276" w:lineRule="auto"/>
              <w:jc w:val="center"/>
            </w:pPr>
            <w:r>
              <w:t>Fecha de entrega: _________________</w:t>
            </w:r>
          </w:p>
        </w:tc>
      </w:tr>
    </w:tbl>
    <w:p w14:paraId="710ECDAF" w14:textId="77777777" w:rsidR="00B3426E" w:rsidRDefault="00B3426E"/>
    <w:sectPr w:rsidR="00B3426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18074" w14:textId="77777777" w:rsidR="00B3426E" w:rsidRDefault="00B3426E">
      <w:r>
        <w:separator/>
      </w:r>
    </w:p>
  </w:endnote>
  <w:endnote w:type="continuationSeparator" w:id="0">
    <w:p w14:paraId="23663989" w14:textId="77777777" w:rsidR="00B3426E" w:rsidRDefault="00B34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CDB0" w14:textId="7849B58D" w:rsidR="00F012F2" w:rsidRDefault="00000000">
    <w:pPr>
      <w:pBdr>
        <w:top w:val="single" w:sz="4" w:space="4" w:color="2E75B6"/>
      </w:pBdr>
      <w:tabs>
        <w:tab w:val="right" w:pos="10080"/>
      </w:tabs>
      <w:spacing w:before="80"/>
    </w:pPr>
    <w:r>
      <w:rPr>
        <w:rFonts w:ascii="Calibri" w:eastAsia="Calibri" w:hAnsi="Calibri" w:cs="Calibri"/>
        <w:color w:val="888888"/>
        <w:sz w:val="18"/>
        <w:szCs w:val="18"/>
      </w:rPr>
      <w:t xml:space="preserve">© Mauricio Vergara </w:t>
    </w:r>
    <w:proofErr w:type="gramStart"/>
    <w:r>
      <w:rPr>
        <w:rFonts w:ascii="Calibri" w:eastAsia="Calibri" w:hAnsi="Calibri" w:cs="Calibri"/>
        <w:color w:val="888888"/>
        <w:sz w:val="18"/>
        <w:szCs w:val="18"/>
      </w:rPr>
      <w:t>Manjarrés  ·</w:t>
    </w:r>
    <w:proofErr w:type="gramEnd"/>
    <w:r>
      <w:rPr>
        <w:rFonts w:ascii="Calibri" w:eastAsia="Calibri" w:hAnsi="Calibri" w:cs="Calibri"/>
        <w:color w:val="888888"/>
        <w:sz w:val="18"/>
        <w:szCs w:val="18"/>
      </w:rPr>
      <w:t xml:space="preserve">  Versión </w:t>
    </w:r>
    <w:proofErr w:type="gramStart"/>
    <w:r>
      <w:rPr>
        <w:rFonts w:ascii="Calibri" w:eastAsia="Calibri" w:hAnsi="Calibri" w:cs="Calibri"/>
        <w:color w:val="888888"/>
        <w:sz w:val="18"/>
        <w:szCs w:val="18"/>
      </w:rPr>
      <w:t>1.0  ·</w:t>
    </w:r>
    <w:proofErr w:type="gramEnd"/>
    <w:r>
      <w:rPr>
        <w:rFonts w:ascii="Calibri" w:eastAsia="Calibri" w:hAnsi="Calibri" w:cs="Calibri"/>
        <w:color w:val="888888"/>
        <w:sz w:val="18"/>
        <w:szCs w:val="18"/>
      </w:rPr>
      <w:t xml:space="preserve">  Plantilla 8.1</w:t>
    </w:r>
    <w:r>
      <w:rPr>
        <w:rFonts w:ascii="Calibri" w:eastAsia="Calibri" w:hAnsi="Calibri" w:cs="Calibri"/>
        <w:sz w:val="18"/>
        <w:szCs w:val="18"/>
      </w:rPr>
      <w:tab/>
    </w:r>
    <w:r>
      <w:rPr>
        <w:rFonts w:ascii="Calibri" w:eastAsia="Calibri" w:hAnsi="Calibri" w:cs="Calibri"/>
        <w:color w:val="888888"/>
        <w:sz w:val="18"/>
        <w:szCs w:val="18"/>
      </w:rPr>
      <w:t xml:space="preserve">Página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 xml:space="preserve"> PAGE </w:instrText>
    </w:r>
    <w:r w:rsidR="00823644">
      <w:rPr>
        <w:rFonts w:ascii="Calibri" w:eastAsia="Calibri" w:hAnsi="Calibri" w:cs="Calibri"/>
        <w:color w:val="888888"/>
        <w:sz w:val="18"/>
        <w:szCs w:val="18"/>
      </w:rPr>
      <w:fldChar w:fldCharType="separate"/>
    </w:r>
    <w:r w:rsidR="00823644">
      <w:rPr>
        <w:rFonts w:ascii="Calibri" w:eastAsia="Calibri" w:hAnsi="Calibri" w:cs="Calibri"/>
        <w:noProof/>
        <w:color w:val="888888"/>
        <w:sz w:val="18"/>
        <w:szCs w:val="18"/>
      </w:rPr>
      <w:t>1</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A444D" w14:textId="77777777" w:rsidR="00B3426E" w:rsidRDefault="00B3426E">
      <w:r>
        <w:separator/>
      </w:r>
    </w:p>
  </w:footnote>
  <w:footnote w:type="continuationSeparator" w:id="0">
    <w:p w14:paraId="6E84784E" w14:textId="77777777" w:rsidR="00B3426E" w:rsidRDefault="00B34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CDAF" w14:textId="77777777" w:rsidR="00F012F2" w:rsidRDefault="00000000">
    <w:pPr>
      <w:pBdr>
        <w:bottom w:val="single" w:sz="4" w:space="4" w:color="2E75B6"/>
      </w:pBdr>
      <w:tabs>
        <w:tab w:val="right" w:pos="10080"/>
      </w:tabs>
      <w:spacing w:after="80"/>
    </w:pPr>
    <w:r>
      <w:rPr>
        <w:rFonts w:ascii="Calibri" w:eastAsia="Calibri" w:hAnsi="Calibri" w:cs="Calibri"/>
        <w:i/>
        <w:iCs/>
        <w:color w:val="5B9BD5"/>
        <w:sz w:val="18"/>
        <w:szCs w:val="18"/>
      </w:rPr>
      <w:t>Ciberprotección para PyMES</w:t>
    </w:r>
    <w:r>
      <w:rPr>
        <w:rFonts w:ascii="Calibri" w:eastAsia="Calibri" w:hAnsi="Calibri" w:cs="Calibri"/>
        <w:sz w:val="18"/>
        <w:szCs w:val="18"/>
      </w:rPr>
      <w:tab/>
    </w:r>
    <w:r>
      <w:rPr>
        <w:rFonts w:ascii="Calibri" w:eastAsia="Calibri" w:hAnsi="Calibri" w:cs="Calibri"/>
        <w:i/>
        <w:iCs/>
        <w:color w:val="5B9BD5"/>
        <w:sz w:val="18"/>
        <w:szCs w:val="18"/>
      </w:rPr>
      <w:t>Política de Uso de Equipos de Escritorio y Portátiles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67013"/>
    <w:multiLevelType w:val="hybridMultilevel"/>
    <w:tmpl w:val="BAD4CEEC"/>
    <w:lvl w:ilvl="0" w:tplc="AC58333E">
      <w:start w:val="1"/>
      <w:numFmt w:val="bullet"/>
      <w:lvlText w:val="•"/>
      <w:lvlJc w:val="left"/>
      <w:pPr>
        <w:ind w:left="560" w:hanging="280"/>
      </w:pPr>
    </w:lvl>
    <w:lvl w:ilvl="1" w:tplc="55643B7C">
      <w:numFmt w:val="decimal"/>
      <w:lvlText w:val=""/>
      <w:lvlJc w:val="left"/>
    </w:lvl>
    <w:lvl w:ilvl="2" w:tplc="62C230EE">
      <w:numFmt w:val="decimal"/>
      <w:lvlText w:val=""/>
      <w:lvlJc w:val="left"/>
    </w:lvl>
    <w:lvl w:ilvl="3" w:tplc="63DE9216">
      <w:numFmt w:val="decimal"/>
      <w:lvlText w:val=""/>
      <w:lvlJc w:val="left"/>
    </w:lvl>
    <w:lvl w:ilvl="4" w:tplc="CB74BA6C">
      <w:numFmt w:val="decimal"/>
      <w:lvlText w:val=""/>
      <w:lvlJc w:val="left"/>
    </w:lvl>
    <w:lvl w:ilvl="5" w:tplc="5238A26A">
      <w:numFmt w:val="decimal"/>
      <w:lvlText w:val=""/>
      <w:lvlJc w:val="left"/>
    </w:lvl>
    <w:lvl w:ilvl="6" w:tplc="46406C2C">
      <w:numFmt w:val="decimal"/>
      <w:lvlText w:val=""/>
      <w:lvlJc w:val="left"/>
    </w:lvl>
    <w:lvl w:ilvl="7" w:tplc="610EE54C">
      <w:numFmt w:val="decimal"/>
      <w:lvlText w:val=""/>
      <w:lvlJc w:val="left"/>
    </w:lvl>
    <w:lvl w:ilvl="8" w:tplc="4D62292C">
      <w:numFmt w:val="decimal"/>
      <w:lvlText w:val=""/>
      <w:lvlJc w:val="left"/>
    </w:lvl>
  </w:abstractNum>
  <w:abstractNum w:abstractNumId="1" w15:restartNumberingAfterBreak="0">
    <w:nsid w:val="5FD06E65"/>
    <w:multiLevelType w:val="hybridMultilevel"/>
    <w:tmpl w:val="C4D83EC4"/>
    <w:lvl w:ilvl="0" w:tplc="631225DC">
      <w:start w:val="1"/>
      <w:numFmt w:val="bullet"/>
      <w:lvlText w:val="●"/>
      <w:lvlJc w:val="left"/>
      <w:pPr>
        <w:ind w:left="720" w:hanging="360"/>
      </w:pPr>
    </w:lvl>
    <w:lvl w:ilvl="1" w:tplc="ABB267F0">
      <w:start w:val="1"/>
      <w:numFmt w:val="bullet"/>
      <w:lvlText w:val="○"/>
      <w:lvlJc w:val="left"/>
      <w:pPr>
        <w:ind w:left="1440" w:hanging="360"/>
      </w:pPr>
    </w:lvl>
    <w:lvl w:ilvl="2" w:tplc="C83C261E">
      <w:start w:val="1"/>
      <w:numFmt w:val="bullet"/>
      <w:lvlText w:val="■"/>
      <w:lvlJc w:val="left"/>
      <w:pPr>
        <w:ind w:left="2160" w:hanging="360"/>
      </w:pPr>
    </w:lvl>
    <w:lvl w:ilvl="3" w:tplc="DA103D0E">
      <w:start w:val="1"/>
      <w:numFmt w:val="bullet"/>
      <w:lvlText w:val="●"/>
      <w:lvlJc w:val="left"/>
      <w:pPr>
        <w:ind w:left="2880" w:hanging="360"/>
      </w:pPr>
    </w:lvl>
    <w:lvl w:ilvl="4" w:tplc="C4940224">
      <w:start w:val="1"/>
      <w:numFmt w:val="bullet"/>
      <w:lvlText w:val="○"/>
      <w:lvlJc w:val="left"/>
      <w:pPr>
        <w:ind w:left="3600" w:hanging="360"/>
      </w:pPr>
    </w:lvl>
    <w:lvl w:ilvl="5" w:tplc="76EEF930">
      <w:start w:val="1"/>
      <w:numFmt w:val="bullet"/>
      <w:lvlText w:val="■"/>
      <w:lvlJc w:val="left"/>
      <w:pPr>
        <w:ind w:left="4320" w:hanging="360"/>
      </w:pPr>
    </w:lvl>
    <w:lvl w:ilvl="6" w:tplc="62585894">
      <w:start w:val="1"/>
      <w:numFmt w:val="bullet"/>
      <w:lvlText w:val="●"/>
      <w:lvlJc w:val="left"/>
      <w:pPr>
        <w:ind w:left="5040" w:hanging="360"/>
      </w:pPr>
    </w:lvl>
    <w:lvl w:ilvl="7" w:tplc="9EFEE9E2">
      <w:start w:val="1"/>
      <w:numFmt w:val="bullet"/>
      <w:lvlText w:val="●"/>
      <w:lvlJc w:val="left"/>
      <w:pPr>
        <w:ind w:left="5760" w:hanging="360"/>
      </w:pPr>
    </w:lvl>
    <w:lvl w:ilvl="8" w:tplc="34224C42">
      <w:start w:val="1"/>
      <w:numFmt w:val="bullet"/>
      <w:lvlText w:val="●"/>
      <w:lvlJc w:val="left"/>
      <w:pPr>
        <w:ind w:left="6480" w:hanging="360"/>
      </w:pPr>
    </w:lvl>
  </w:abstractNum>
  <w:num w:numId="1" w16cid:durableId="1525678159">
    <w:abstractNumId w:val="1"/>
    <w:lvlOverride w:ilvl="0">
      <w:startOverride w:val="1"/>
    </w:lvlOverride>
  </w:num>
  <w:num w:numId="2" w16cid:durableId="85925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2F2"/>
    <w:rsid w:val="001F6CDA"/>
    <w:rsid w:val="00823644"/>
    <w:rsid w:val="00B3426E"/>
    <w:rsid w:val="00F012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ECCBA"/>
  <w15:docId w15:val="{28B6A51C-225D-410A-99D5-475121DDB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2035</Words>
  <Characters>11986</Characters>
  <Application>Microsoft Office Word</Application>
  <DocSecurity>0</DocSecurity>
  <Lines>305</Lines>
  <Paragraphs>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2026-06-22T22:09:00Z</dcterms:created>
  <dcterms:modified xsi:type="dcterms:W3CDTF">2026-06-22T22:17:00Z</dcterms:modified>
</cp:coreProperties>
</file>