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PLAN DE RECUPERACIÓN ANTE DESASTRES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32"/>
          <w:szCs w:val="32"/>
        </w:rPr>
        <w:t xml:space="preserve">Disaster Recovery Plan (DRP)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 de la organización]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Fecha de elaboración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Fecha de última revisión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Propietario del documento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 — Cargo]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Confidencial — Uso interno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Información General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Propósito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Este Plan de Recuperación ante Desastres (DRP) establece los procedimientos técnicos y operativos que el equipo de TI debe ejecutar para restaurar los sistemas de información críticos de [Nombre de la organización] ante un evento disruptivo mayor. El DRP cubre exclusivamente la recuperación de infraestructura tecnológica; el plan de continuidad de negocio (BCP) es responsabilidad de la dirección general.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Alcance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El presente plan aplica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Servidores físicos y virtuales en las instalaciones de la organización.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Servicios alojados en nube pública (IaaS, PaaS, SaaS críticos).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Infraestructura de red: switches, routers, firewall, VPN.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Servicios de correo electrónico y comunicaciones internas.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Repositorios de respaldo y sistemas de gestión de identidades.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Exclusiones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No están cubiertos por este plan: continuidad de procesos de negocio no dependientes de TI, recuperación de equipos de usuario final (laptops, celulares) salvo indicación expresa, y sistemas de terceros sobre los cuales la organización no tiene acceso administrativo.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1.4 Relación con otros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Relación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Plan de Continuidad de Negocio (BCP)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El DRP es el componente técnico del BCP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Política de Seguridad de la Información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Marco de referencia principal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Plan de Respuesta a Incidentes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 activa antes del DRP cuando el incidente es contenible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Inventario de Activos de 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Base para la clasificación de sistemas críticos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Procedimiento de Respaldo (Backup Policy)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Insumo directo para la recuperación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Equipo de Recuperación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2340"/>
        <w:gridCol w:w="23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Rol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Contacto principal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Contacto alterno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Director de Recuperación (DRP Owner)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Líder Técnico de Infraestructura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Responsable de Seguridad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Responsable de Comunicaciones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Enlace con Dirección General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[Teléfono / correo]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Proveedor de nube (soporte)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[Proveedor]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[Caso de soporte / línea]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E36C09" w:sz="12"/>
        </w:pBdr>
        <w:spacing w:after="120" w:before="120"/>
        <w:ind w:left="480"/>
      </w:pPr>
      <w:r>
        <w:rPr>
          <w:rFonts w:ascii="Georgia" w:cs="Georgia" w:eastAsia="Georgia" w:hAnsi="Georgia"/>
          <w:b/>
          <w:bCs/>
          <w:color w:val="E36C09"/>
          <w:sz w:val="22"/>
          <w:szCs w:val="22"/>
        </w:rPr>
        <w:t xml:space="preserve">Nota práctica: 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Actualice esta tabla cada vez que haya cambios de personal. Un plan con contactos desactualizados puede costar horas críticas durante una crisis real.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Sistemas Críticos y Parámetros de Recuperación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Definiciones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Parámetro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Quién lo define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Tiempo máximo aceptable para restaurar un sistema antes de que el negocio sufra impacto irreversible.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Dirección general con insumo de TI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Pérdida máxima de datos aceptable, medida como tiempo transcurrido desde el último respaldo válido.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Dirección general con insumo de TI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MTPD (Max Tolerable Period of Disruption)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Tiempo máximo que la organización puede operar sin el sistema antes de un daño catastrófico.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Dirección general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Inventario de sistemas críticos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080"/>
        <w:gridCol w:w="900"/>
        <w:gridCol w:w="900"/>
        <w:gridCol w:w="1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Sistema / Servicio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Criticidad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RTO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RPO</w:t>
            </w:r>
          </w:p>
        </w:tc>
        <w:tc>
          <w:tcPr>
            <w:tcW w:type="dxa" w:w="1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Responsable TI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ERP / Sistema de gestión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Servidor de correo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Sistema de facturación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Controlador de dominio (AD)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VPN / Acceso remoto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Servidor de archivos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Sitio web corporativo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Baja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[Agregar sistema]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E36C09" w:sz="12"/>
        </w:pBdr>
        <w:spacing w:after="120" w:before="120"/>
        <w:ind w:left="480"/>
      </w:pPr>
      <w:r>
        <w:rPr>
          <w:rFonts w:ascii="Georgia" w:cs="Georgia" w:eastAsia="Georgia" w:hAnsi="Georgia"/>
          <w:b/>
          <w:bCs/>
          <w:color w:val="E36C09"/>
          <w:sz w:val="22"/>
          <w:szCs w:val="22"/>
        </w:rPr>
        <w:t xml:space="preserve">Nota práctica: 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La columna 'Criticidad' debe reflejar el acuerdo con la dirección general, no la percepción técnica del equipo de TI. Revise este inventario al menos cada seis meses o ante cambios mayores en la infraestructura.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Criterios de Activación del DRP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Escenarios que activan el plan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1440"/>
        <w:gridCol w:w="116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Escenario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¿Activa DRP?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Fallo total del datacenter principal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Pérdida de energía, incendio, inundación u otro evento físico mayor.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Ransomware con cifrado masivo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Cifrado de sistemas productivos que impide la operación normal.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Fallo de proveedor cloud &gt; RTO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Interrupción del proveedor de nube que supera el RTO definido.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Corrupción masiva de datos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Pérdida o corrupción de datos que supera el RPO definido.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Fallo de sistema crítico aislado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Fallo de un solo sistema sin impacto en otros. Se gestiona como incidente.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 — Incidente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Mantenimiento programado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Actividad planificada. No activa el DRP.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Proceso de declaración de desastre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El primer respondedor documenta el incidente y evalúa si supera los umbrales de activación.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El Líder Técnico notifica al Director de Recuperación (DRP Owner).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El Director de Recuperación evalúa la situación y declara o descarta la activación del DRP.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Se notifica a la dirección general y al responsable de comunicaciones.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Se registra la hora oficial de activación del DRP en el log de recuperación.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Procedimientos de Recuperación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Esta sección contiene los procedimientos técnicos ordenados por fase. Cada paso debe ser ejecutado por el responsable asignado y confirmado en el log de recuperación (Anexo A).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Fase 1 — Contención y evaluación inicial (primeras 2 horas)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40"/>
        <w:gridCol w:w="1680"/>
        <w:gridCol w:w="2400"/>
        <w:gridCol w:w="72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Paso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Acción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Criterio de éxito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Aislar sistemas comprometidos de la red para evitar propagación.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Sistemas aislados sin tráfico activo.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Verificar disponibilidad y estado de los respaldos más recientes.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Respaldo identificado, íntegro y accesible.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Documentar alcance del incidente: sistemas afectados, datos, hora de último backup válido.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Responsable Seg.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Registro escrito completado.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Notificar al equipo DRP según árbol de contactos (Sección 2.1).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Dir. Recuperación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Todos los miembros notificados.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Activar ambiente alternativo / sitio de recuperación si aplica.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Ambiente alternativo operativo.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Fase 2 — Recuperación de sistemas críticos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5.2.1 Recuperación de controlador de dominio / directorio activo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Verificar el último respaldo del sistema de estado (system state) del controlador de dominio.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Provisionar servidor de reemplazo con el mismo nombre de host y dirección IP.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Restaurar desde el respaldo utilizando el procedimiento documentado en [referencia interna].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Verificar autenticación de al menos tres cuentas de usuario de prueba.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Registrar fecha/hora de validación en el log de recuperación.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5.2.2 Recuperación de servidor de correo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Identificar el respaldo más reciente del servidor de correo y verificar su integridad.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Restaurar el servidor (físico o virtual) desde la imagen o snapshot disponible.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Verificar conectividad SMTP/IMAP y envío/recepción con cuentas de prueba.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Confirmar que los registros DNS (MX, SPF, DKIM, DMARC) están activos.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5.2.3 Recuperación del ERP / Sistema de gestión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Contactar al proveedor del ERP si la recuperación requiere asistencia especializada.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Restaurar base de datos desde el respaldo más reciente dentro del RPO.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Aplicar transacciones pendientes desde logs de auditoría si están disponibles.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Ejecutar pruebas de usuario: inicio de sesión, consulta de datos, generación de una transacción de prueba.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Obtener confirmación escrita del usuario clave de negocio antes de declarar el sistema recuperado.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5.2.4 Recuperación en entorno de nube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Verificar acceso a la consola del proveedor de nube con credenciales de emergencia (almacenadas en gestor de contraseñas).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Restaurar instancias desde snapshots o AMIs identificados en el inventario de activos.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Verificar grupos de seguridad y reglas de red para evitar exposición no autorizada.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Confirmar conectividad entre servicios restaurados (base de datos, aplicación, balanceador de carga).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Ejecutar prueba funcional de extremo a extremo antes de reactivar el acceso de usuarios.</w:t>
      </w:r>
    </w:p>
    <w:p>
      <w:pPr>
        <w:spacing w:after="40" w:before="40"/>
      </w:pPr>
      <w:r>
        <w:t xml:space="preserve"/>
      </w:r>
    </w:p>
    <w:p>
      <w:pPr>
        <w:pBdr>
          <w:left w:val="single" w:color="E36C09" w:sz="12"/>
        </w:pBdr>
        <w:spacing w:after="120" w:before="120"/>
        <w:ind w:left="480"/>
      </w:pPr>
      <w:r>
        <w:rPr>
          <w:rFonts w:ascii="Georgia" w:cs="Georgia" w:eastAsia="Georgia" w:hAnsi="Georgia"/>
          <w:b/>
          <w:bCs/>
          <w:color w:val="E36C09"/>
          <w:sz w:val="22"/>
          <w:szCs w:val="22"/>
        </w:rPr>
        <w:t xml:space="preserve">Nota práctica: 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Agregue subsecciones adicionales para cada sistema crítico de su organización siguiendo este mismo esquema. Mantenga los procedimientos específicos y verificables: evite pasos como 'restaurar el sistema' sin detallar desde qué respaldo, con qué herramienta y cómo validar el resultado.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Fase 3 — Verificación y retorno a operación normal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40"/>
        <w:gridCol w:w="1680"/>
        <w:gridCol w:w="2400"/>
        <w:gridCol w:w="72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Paso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Acción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Criterio de éxito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Ejecutar prueba funcional de todos los sistemas recuperados.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Todos los sistemas responden correctamente.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Obtener validación de usuarios clave para sistemas críticos.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Dir. Recuperación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Confirmación escrita de cada área.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Verificar que los respaldos automáticos han reanudado.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Primer respaldo post-recuperación completado.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Verificar monitoreo y alertas activos.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Responsable Seg.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Dashboard de monitoreo operativo.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Declarar oficialmente el fin del evento de recuperación.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Dir. Recuperación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Registro en log con hora de cierre.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Comunicar el restablecimiento a los usuarios y a la dirección.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Resp. Comunicaciones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Comunicado enviado y confirmado.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Plan de Comunicaciones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Árbol de notificación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40"/>
        <w:gridCol w:w="1800"/>
        <w:gridCol w:w="1920"/>
        <w:gridCol w:w="216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Nivel</w:t>
            </w:r>
          </w:p>
        </w:tc>
        <w:tc>
          <w:tcPr>
            <w:tcW w:type="dxa" w:w="2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Audiencia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Canal</w:t>
            </w:r>
          </w:p>
        </w:tc>
        <w:tc>
          <w:tcPr>
            <w:tcW w:type="dxa" w:w="1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Momento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Interno — TI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Equipo de recuperación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WhatsApp / Llamada directa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Dir. Recuperación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Inmediato tras activación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Interno — Dirección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Gerencia general / CEO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Llamada directa / correo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Dir. Recuperación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≤ 30 min tras activación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Interno — Usuarios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Empleados afectados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Correo / comunicado interno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Resp. Comunicaciones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≤ 1 hora tras activación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Externo — Clientes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Clientes con impacto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Correo oficial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Resp. Comunicaciones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Según decisión de dirección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Externo — Legal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Autoridades / reguladores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Canal legal formal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Dirección General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Según obligación legal aplicable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Plantillas de comunicación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Comunicado interno — Activación del DRP</w:t>
      </w: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5F5F5" w:val="clear"/>
        <w:spacing w:after="80" w:before="80"/>
        <w:ind w:left="240" w:right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Asunto: Activación del Plan de Recuperación ante Desastres — [Fecha]</w:t>
      </w:r>
    </w:p>
    <w:p>
      <w:pPr>
        <w:pBdr>
          <w:left w:val="single" w:color="AAAAAA" w:sz="1"/>
          <w:right w:val="single" w:color="AAAAAA" w:sz="1"/>
        </w:pBdr>
        <w:shd w:fill="F5F5F5" w:val="clear"/>
        <w:spacing w:after="80" w:before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AAAAAA" w:sz="1"/>
          <w:right w:val="single" w:color="AAAAAA" w:sz="1"/>
        </w:pBdr>
        <w:shd w:fill="F5F5F5" w:val="clear"/>
        <w:spacing w:after="80" w:before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Estimado equipo:</w:t>
      </w:r>
    </w:p>
    <w:p>
      <w:pPr>
        <w:pBdr>
          <w:left w:val="single" w:color="AAAAAA" w:sz="1"/>
          <w:right w:val="single" w:color="AAAAAA" w:sz="1"/>
        </w:pBdr>
        <w:shd w:fill="F5F5F5" w:val="clear"/>
        <w:spacing w:after="80" w:before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A las [HH:MM] del [DD/MM/AAAA] se activó el Plan de Recuperación ante Desastres debido a: [descripción breve del evento].</w:t>
      </w:r>
    </w:p>
    <w:p>
      <w:pPr>
        <w:pBdr>
          <w:left w:val="single" w:color="AAAAAA" w:sz="1"/>
          <w:right w:val="single" w:color="AAAAAA" w:sz="1"/>
        </w:pBdr>
        <w:shd w:fill="F5F5F5" w:val="clear"/>
        <w:spacing w:after="80" w:before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Sistemas afectados: [lista de sistemas]. Tiempo estimado de recuperación: [X horas].</w:t>
      </w:r>
    </w:p>
    <w:p>
      <w:pPr>
        <w:pBdr>
          <w:left w:val="single" w:color="AAAAAA" w:sz="1"/>
          <w:right w:val="single" w:color="AAAAAA" w:sz="1"/>
        </w:pBdr>
        <w:shd w:fill="F5F5F5" w:val="clear"/>
        <w:spacing w:after="80" w:before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El equipo de TI está trabajando en la recuperación. Recibirán actualizaciones cada [X horas].</w:t>
      </w:r>
    </w:p>
    <w:p>
      <w:pPr>
        <w:pBdr>
          <w:bottom w:val="single" w:color="AAAAAA" w:sz="1"/>
          <w:left w:val="single" w:color="AAAAAA" w:sz="1"/>
          <w:right w:val="single" w:color="AAAAAA" w:sz="1"/>
        </w:pBdr>
        <w:shd w:fill="F5F5F5" w:val="clear"/>
        <w:spacing w:after="80" w:before="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[Nombre] — [Cargo] | [Fecha] [Hora]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Pruebas y Mantenimiento del Plan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Tipos de prueba recomendados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1800"/>
        <w:gridCol w:w="11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Frecuencia sugerida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Recursos requeridos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documental (Walkthrough)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El equipo revisa el plan paso a paso en una reunión estructurada, sin afectar sistemas productivos.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Anual (mínimo)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Simulación en ambiente aislado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 ejecutan procedimientos en un ambiente de pruebas separado del productivo.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Anual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Prueba de restauración de respaldos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 restaura un respaldo real en un ambiente de pruebas y se verifica la integridad de los datos.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Trimestral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Simulacro de interrupción controlada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 simula la indisponibilidad de un sistema crítico para activar los procedimientos de conmutación.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Según madurez del equipo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Registro de pruebas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620"/>
        <w:gridCol w:w="1800"/>
        <w:gridCol w:w="1800"/>
        <w:gridCol w:w="2880"/>
      </w:tblGrid>
      <w:tr>
        <w:trPr>
          <w:tblHeader/>
        </w:trPr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Sistemas involucrados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Resultado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Observaciones / Mejoras identificadas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[Tipo]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[Sistema]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Exitosa / Con observaciones / Fallida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[Descripción]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[Tipo]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[Sistema]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[Tipo]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[Sistema]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Ciclo de revisión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Evento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anual programada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Actualizar inventario de sistemas, contactos, RTO/RPO y procedimientos.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Cambio mayor de infraestructura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Revisar procedimientos de recuperación afectados.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Cambio de personal clave en TI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Actualizar árbol de contactos y responsables.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Activación real del DRP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Incorporar lecciones aprendidas en un plazo máximo de 30 días.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Resultado de prueba con observaciones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Documentar mejoras y fecha de implementación.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E36C09" w:sz="12"/>
        </w:pBdr>
        <w:spacing w:after="120" w:before="120"/>
        <w:ind w:left="480"/>
      </w:pPr>
      <w:r>
        <w:rPr>
          <w:rFonts w:ascii="Georgia" w:cs="Georgia" w:eastAsia="Georgia" w:hAnsi="Georgia"/>
          <w:b/>
          <w:bCs/>
          <w:color w:val="E36C09"/>
          <w:sz w:val="22"/>
          <w:szCs w:val="22"/>
        </w:rPr>
        <w:t xml:space="preserve">Nota práctica: 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Un DRP que no se prueba es un DRP que fallará cuando más se necesite. Programe al menos una prueba de restauración de respaldos por trimestre y una revisión documental anual con participación de toda la dirección.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Control de Versiones y Aprobaciones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60"/>
        <w:gridCol w:w="1800"/>
        <w:gridCol w:w="3060"/>
        <w:gridCol w:w="234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Cambios principales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Aprobado por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Versión inicial del documento.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 — Cargo]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2.0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Firmas de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Rol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Firma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Director de TI / Responsable del 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Gerente General / CEO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Responsable de Seguridad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[DD/MM/AAAA]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Anexo A — Log de Recuperación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Complete este registro en tiempo real durante la ejecución del DRP. Cada paso ejecutado debe quedar documentado con hora, responsable y resultado.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3240"/>
        <w:gridCol w:w="1800"/>
        <w:gridCol w:w="270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Paso / Acción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Resultado / Observación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 HH:MM]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Activación del DRP declarada.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 HH:MM]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Equipo DRP notificado.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 HH:MM]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Sistemas aislados.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 HH:MM]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Respaldo verificado e íntegro.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 HH:MM]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Inicio de recuperación: [Sistema 1].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 HH:MM]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Fin de recuperación: [Sistema 1].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 HH:MM]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Validación funcional completada.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[DD/MM HH:MM]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Declaración de fin del evento.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[Agregar filas según necesidad]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Anexo B — Contactos de Emergencia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B.1 Equipo interno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1440"/>
        <w:gridCol w:w="2520"/>
        <w:gridCol w:w="1440"/>
      </w:tblGrid>
      <w:tr>
        <w:trPr>
          <w:tblHeader/>
        </w:trPr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Nombre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Cargo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Teléfono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Correo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Disponible 24/7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[Cargo]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[Número]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[correo@empresa.com]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[Cargo]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[Número]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[correo@empresa.com]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[Cargo]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[Número]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[correo@empresa.com]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Sí / No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B.2 Proveedores y soporte externo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440"/>
        <w:gridCol w:w="1620"/>
        <w:gridCol w:w="1980"/>
        <w:gridCol w:w="1340"/>
      </w:tblGrid>
      <w:tr>
        <w:trPr>
          <w:tblHeader/>
        </w:trPr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Proveedor / Servicio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Contacto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Teléfono de soporte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Número de contrato / caso</w:t>
            </w:r>
          </w:p>
        </w:tc>
        <w:tc>
          <w:tcPr>
            <w:tcW w:type="dxa" w:w="1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SLA de respuesta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Proveedor de nube (AWS/Azure/GCP)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 TAM]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[Número]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[Caso / contrato]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Proveedor de internet / ISP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[Número]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[Contrato]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Proveedor del ERP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[Número]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[Contrato]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Empresa de seguridad / MSSP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[Número]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[Contrato]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Soporte de hardware (servidores)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[Nombre]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[Número]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[Contrato/Serie]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[X horas]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E36C09" w:sz="12"/>
        </w:pBdr>
        <w:spacing w:after="120" w:before="120"/>
        <w:ind w:left="480"/>
      </w:pPr>
      <w:r>
        <w:rPr>
          <w:rFonts w:ascii="Georgia" w:cs="Georgia" w:eastAsia="Georgia" w:hAnsi="Georgia"/>
          <w:b/>
          <w:bCs/>
          <w:color w:val="E36C09"/>
          <w:sz w:val="22"/>
          <w:szCs w:val="22"/>
        </w:rPr>
        <w:t xml:space="preserve">Nota práctica: 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Mantenga una copia impresa de este anexo en un lugar físico accesible (por ejemplo, en la caja fuerte del servidor o en poder del gerente general). En un desastre real, los sistemas de correo y mensajería pueden estar caídos.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Fin del documento —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Este documento es confidencial. Distribución restringida al equipo autorizado.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10080"/>
      </w:tabs>
      <w:spacing w:before="100"/>
    </w:pPr>
    <w:r>
      <w:rPr>
        <w:rFonts w:ascii="Calibri" w:cs="Calibri" w:eastAsia="Calibri" w:hAnsi="Calibri"/>
        <w:color w:val="888888"/>
        <w:sz w:val="16"/>
        <w:szCs w:val="16"/>
      </w:rPr>
      <w:t xml:space="preserve">Confidencial — Uso interno</w:t>
    </w:r>
    <w:r>
      <w:rPr>
        <w:rFonts w:ascii="Calibri" w:cs="Calibri" w:eastAsia="Calibri" w:hAnsi="Calibri"/>
        <w:sz w:val="16"/>
        <w:szCs w:val="16"/>
      </w:rPr>
      <w:tab/>
    </w: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10080"/>
      </w:tabs>
      <w:spacing w:after="100"/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Plan de Recuperación ante Desastres (DRP)</w:t>
    </w:r>
    <w:r>
      <w:rPr>
        <w:rFonts w:ascii="Calibri" w:cs="Calibri" w:eastAsia="Calibri" w:hAnsi="Calibri"/>
        <w:sz w:val="18"/>
        <w:szCs w:val="18"/>
      </w:rPr>
      <w:tab/>
    </w:r>
    <w:r>
      <w:rPr>
        <w:rFonts w:ascii="Calibri" w:cs="Calibri" w:eastAsia="Calibri" w:hAnsi="Calibri"/>
        <w:color w:val="888888"/>
        <w:sz w:val="18"/>
        <w:szCs w:val="18"/>
      </w:rPr>
      <w:t xml:space="preserve">[Nombre de la Organización]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2026-04-27T19:44:20.319Z</dcterms:created>
  <dcterms:modified xsi:type="dcterms:W3CDTF">2026-04-27T19:44:20.320Z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