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CB5ED" w14:textId="77777777" w:rsidR="005541D5" w:rsidRDefault="007F70CA">
      <w:pPr>
        <w:pBdr>
          <w:bottom w:val="single" w:sz="10" w:space="6" w:color="1F3864"/>
        </w:pBdr>
        <w:spacing w:before="400" w:after="40"/>
      </w:pPr>
      <w:r>
        <w:rPr>
          <w:rFonts w:ascii="Calibri" w:eastAsia="Calibri" w:hAnsi="Calibri" w:cs="Calibri"/>
          <w:b/>
          <w:bCs/>
          <w:color w:val="1F3864"/>
          <w:sz w:val="40"/>
          <w:szCs w:val="40"/>
        </w:rPr>
        <w:t>Política de Trabajo Remoto y BYOD</w:t>
      </w:r>
    </w:p>
    <w:p w14:paraId="068CB5EE" w14:textId="77777777" w:rsidR="005541D5" w:rsidRDefault="007F70CA">
      <w:pPr>
        <w:spacing w:before="80" w:after="320"/>
      </w:pPr>
      <w:r>
        <w:rPr>
          <w:rFonts w:ascii="Calibri" w:eastAsia="Calibri" w:hAnsi="Calibri" w:cs="Calibri"/>
          <w:i/>
          <w:iCs/>
          <w:color w:val="5B9BD5"/>
          <w:sz w:val="20"/>
          <w:szCs w:val="20"/>
        </w:rPr>
        <w:t xml:space="preserve">Ciberprotección para </w:t>
      </w:r>
      <w:proofErr w:type="gramStart"/>
      <w:r>
        <w:rPr>
          <w:rFonts w:ascii="Calibri" w:eastAsia="Calibri" w:hAnsi="Calibri" w:cs="Calibri"/>
          <w:i/>
          <w:iCs/>
          <w:color w:val="5B9BD5"/>
          <w:sz w:val="20"/>
          <w:szCs w:val="20"/>
        </w:rPr>
        <w:t>PyMES  ·</w:t>
      </w:r>
      <w:proofErr w:type="gramEnd"/>
      <w:r>
        <w:rPr>
          <w:rFonts w:ascii="Calibri" w:eastAsia="Calibri" w:hAnsi="Calibri" w:cs="Calibri"/>
          <w:i/>
          <w:iCs/>
          <w:color w:val="5B9BD5"/>
          <w:sz w:val="20"/>
          <w:szCs w:val="20"/>
        </w:rPr>
        <w:t xml:space="preserve">  Capítulo 8 — </w:t>
      </w:r>
      <w:proofErr w:type="gramStart"/>
      <w:r>
        <w:rPr>
          <w:rFonts w:ascii="Calibri" w:eastAsia="Calibri" w:hAnsi="Calibri" w:cs="Calibri"/>
          <w:i/>
          <w:iCs/>
          <w:color w:val="5B9BD5"/>
          <w:sz w:val="20"/>
          <w:szCs w:val="20"/>
        </w:rPr>
        <w:t>Equipos  ·</w:t>
      </w:r>
      <w:proofErr w:type="gramEnd"/>
      <w:r>
        <w:rPr>
          <w:rFonts w:ascii="Calibri" w:eastAsia="Calibri" w:hAnsi="Calibri" w:cs="Calibri"/>
          <w:i/>
          <w:iCs/>
          <w:color w:val="5B9BD5"/>
          <w:sz w:val="20"/>
          <w:szCs w:val="20"/>
        </w:rPr>
        <w:t xml:space="preserve">  Plantilla 8.4</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7560"/>
      </w:tblGrid>
      <w:tr w:rsidR="005541D5" w14:paraId="068CB5F1"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068CB5EF" w14:textId="77777777" w:rsidR="005541D5" w:rsidRDefault="007F70CA">
            <w:r>
              <w:rPr>
                <w:rFonts w:ascii="Calibri" w:eastAsia="Calibri" w:hAnsi="Calibri" w:cs="Calibri"/>
                <w:b/>
                <w:bCs/>
                <w:color w:val="FFFFFF"/>
                <w:sz w:val="20"/>
                <w:szCs w:val="20"/>
              </w:rPr>
              <w:t>Campo</w:t>
            </w:r>
          </w:p>
        </w:tc>
        <w:tc>
          <w:tcPr>
            <w:tcW w:w="756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068CB5F0" w14:textId="77777777" w:rsidR="005541D5" w:rsidRDefault="007F70CA">
            <w:r>
              <w:rPr>
                <w:rFonts w:ascii="Calibri" w:eastAsia="Calibri" w:hAnsi="Calibri" w:cs="Calibri"/>
                <w:b/>
                <w:bCs/>
                <w:color w:val="FFFFFF"/>
                <w:sz w:val="20"/>
                <w:szCs w:val="20"/>
              </w:rPr>
              <w:t>Detalle</w:t>
            </w:r>
          </w:p>
        </w:tc>
      </w:tr>
      <w:tr w:rsidR="005541D5" w14:paraId="068CB5F4"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CB5F2" w14:textId="77777777" w:rsidR="005541D5" w:rsidRDefault="007F70CA">
            <w:r>
              <w:rPr>
                <w:b/>
                <w:bCs/>
                <w:sz w:val="20"/>
                <w:szCs w:val="20"/>
              </w:rPr>
              <w:t>Versión</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CB5F3" w14:textId="77777777" w:rsidR="005541D5" w:rsidRDefault="007F70CA">
            <w:r>
              <w:rPr>
                <w:sz w:val="20"/>
                <w:szCs w:val="20"/>
              </w:rPr>
              <w:t>1.0</w:t>
            </w:r>
          </w:p>
        </w:tc>
      </w:tr>
      <w:tr w:rsidR="005541D5" w14:paraId="068CB5F7"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8CB5F5" w14:textId="77777777" w:rsidR="005541D5" w:rsidRDefault="007F70CA">
            <w:r>
              <w:rPr>
                <w:b/>
                <w:bCs/>
                <w:sz w:val="20"/>
                <w:szCs w:val="20"/>
              </w:rPr>
              <w:t>Fecha de emisión</w:t>
            </w:r>
          </w:p>
        </w:tc>
        <w:tc>
          <w:tcPr>
            <w:tcW w:w="7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8CB5F6" w14:textId="77777777" w:rsidR="005541D5" w:rsidRDefault="007F70CA">
            <w:r>
              <w:rPr>
                <w:sz w:val="20"/>
                <w:szCs w:val="20"/>
              </w:rPr>
              <w:t>[DD/MM/AAAA]</w:t>
            </w:r>
          </w:p>
        </w:tc>
      </w:tr>
      <w:tr w:rsidR="005541D5" w14:paraId="068CB5FA"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CB5F8" w14:textId="77777777" w:rsidR="005541D5" w:rsidRDefault="007F70CA">
            <w:r>
              <w:rPr>
                <w:b/>
                <w:bCs/>
                <w:sz w:val="20"/>
                <w:szCs w:val="20"/>
              </w:rPr>
              <w:t>Próxima revisión</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CB5F9" w14:textId="77777777" w:rsidR="005541D5" w:rsidRDefault="007F70CA">
            <w:r>
              <w:rPr>
                <w:sz w:val="20"/>
                <w:szCs w:val="20"/>
              </w:rPr>
              <w:t>[DD/MM/AAAA]</w:t>
            </w:r>
          </w:p>
        </w:tc>
      </w:tr>
      <w:tr w:rsidR="005541D5" w14:paraId="068CB5FD"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8CB5FB" w14:textId="77777777" w:rsidR="005541D5" w:rsidRDefault="007F70CA">
            <w:r>
              <w:rPr>
                <w:b/>
                <w:bCs/>
                <w:sz w:val="20"/>
                <w:szCs w:val="20"/>
              </w:rPr>
              <w:t>Elaborado por</w:t>
            </w:r>
          </w:p>
        </w:tc>
        <w:tc>
          <w:tcPr>
            <w:tcW w:w="7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8CB5FC" w14:textId="77777777" w:rsidR="005541D5" w:rsidRDefault="007F70CA">
            <w:r>
              <w:rPr>
                <w:sz w:val="20"/>
                <w:szCs w:val="20"/>
              </w:rPr>
              <w:t xml:space="preserve">[Nombre del </w:t>
            </w:r>
            <w:proofErr w:type="gramStart"/>
            <w:r>
              <w:rPr>
                <w:sz w:val="20"/>
                <w:szCs w:val="20"/>
              </w:rPr>
              <w:t>Responsable</w:t>
            </w:r>
            <w:proofErr w:type="gramEnd"/>
            <w:r>
              <w:rPr>
                <w:sz w:val="20"/>
                <w:szCs w:val="20"/>
              </w:rPr>
              <w:t xml:space="preserve"> de TI]</w:t>
            </w:r>
          </w:p>
        </w:tc>
      </w:tr>
      <w:tr w:rsidR="005541D5" w14:paraId="068CB600"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CB5FE" w14:textId="77777777" w:rsidR="005541D5" w:rsidRDefault="007F70CA">
            <w:r>
              <w:rPr>
                <w:b/>
                <w:bCs/>
                <w:sz w:val="20"/>
                <w:szCs w:val="20"/>
              </w:rPr>
              <w:t>Aprobado por</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CB5FF" w14:textId="77777777" w:rsidR="005541D5" w:rsidRDefault="007F70CA">
            <w:r>
              <w:rPr>
                <w:sz w:val="20"/>
                <w:szCs w:val="20"/>
              </w:rPr>
              <w:t>[Nombre del Gerente General]</w:t>
            </w:r>
          </w:p>
        </w:tc>
      </w:tr>
      <w:tr w:rsidR="005541D5" w14:paraId="068CB603"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8CB601" w14:textId="77777777" w:rsidR="005541D5" w:rsidRDefault="007F70CA">
            <w:r>
              <w:rPr>
                <w:b/>
                <w:bCs/>
                <w:sz w:val="20"/>
                <w:szCs w:val="20"/>
              </w:rPr>
              <w:t>Alcance</w:t>
            </w:r>
          </w:p>
        </w:tc>
        <w:tc>
          <w:tcPr>
            <w:tcW w:w="7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8CB602" w14:textId="77777777" w:rsidR="005541D5" w:rsidRDefault="007F70CA">
            <w:r>
              <w:rPr>
                <w:sz w:val="20"/>
                <w:szCs w:val="20"/>
              </w:rPr>
              <w:t>Todos los colaboradores y terceros que accedan a recursos corporativos desde fuera de las instalaciones de la organización, o que utilicen dispositivos personales para actividades laborales.</w:t>
            </w:r>
          </w:p>
        </w:tc>
      </w:tr>
    </w:tbl>
    <w:p w14:paraId="068CB604" w14:textId="77777777" w:rsidR="005541D5" w:rsidRDefault="005541D5">
      <w:pPr>
        <w:spacing w:before="300"/>
      </w:pPr>
    </w:p>
    <w:p w14:paraId="068CB605" w14:textId="77777777" w:rsidR="005541D5" w:rsidRDefault="007F70CA">
      <w:pPr>
        <w:pBdr>
          <w:bottom w:val="single" w:sz="8" w:space="4" w:color="1F3864"/>
        </w:pBdr>
        <w:spacing w:before="400" w:after="120"/>
      </w:pPr>
      <w:r>
        <w:rPr>
          <w:rFonts w:ascii="Calibri" w:eastAsia="Calibri" w:hAnsi="Calibri" w:cs="Calibri"/>
          <w:b/>
          <w:bCs/>
          <w:color w:val="1F3864"/>
          <w:sz w:val="32"/>
          <w:szCs w:val="32"/>
        </w:rPr>
        <w:t>1. Propósito</w:t>
      </w:r>
    </w:p>
    <w:p w14:paraId="068CB606" w14:textId="77777777" w:rsidR="005541D5" w:rsidRDefault="007F70CA">
      <w:pPr>
        <w:spacing w:before="80" w:after="80" w:line="276" w:lineRule="auto"/>
        <w:jc w:val="both"/>
      </w:pPr>
      <w:r>
        <w:t xml:space="preserve">Esta política establece las condiciones bajo las cuales los colaboradores y terceros pueden acceder a los recursos corporativos desde fuera de las instalaciones de la organización, ya sea mediante equipos corporativos en modalidad de trabajo remoto o mediante dispositivos personales bajo política BYOD (Bring </w:t>
      </w:r>
      <w:proofErr w:type="spellStart"/>
      <w:r>
        <w:t>Your</w:t>
      </w:r>
      <w:proofErr w:type="spellEnd"/>
      <w:r>
        <w:t xml:space="preserve"> </w:t>
      </w:r>
      <w:proofErr w:type="spellStart"/>
      <w:r>
        <w:t>Own</w:t>
      </w:r>
      <w:proofErr w:type="spellEnd"/>
      <w:r>
        <w:t xml:space="preserve"> </w:t>
      </w:r>
      <w:proofErr w:type="spellStart"/>
      <w:r>
        <w:t>Device</w:t>
      </w:r>
      <w:proofErr w:type="spellEnd"/>
      <w:r>
        <w:t>). Su objetivo es extender el perímetro de control de seguridad más allá de la red corporativa, garantizando que el acceso remoto no amplíe la superficie de ataque de la organización.</w:t>
      </w:r>
    </w:p>
    <w:p w14:paraId="068CB607" w14:textId="77777777" w:rsidR="005541D5" w:rsidRDefault="007F70CA">
      <w:pPr>
        <w:spacing w:before="80" w:after="80" w:line="276" w:lineRule="auto"/>
        <w:jc w:val="both"/>
      </w:pPr>
      <w:r>
        <w:t xml:space="preserve">El trabajo remoto y el BYOD introducen un riesgo específico que los controles de identidad convencionales no resuelven por sí solos: una cuenta con MFA activo sigue siendo una credencial </w:t>
      </w:r>
      <w:proofErr w:type="gramStart"/>
      <w:r>
        <w:t>válida</w:t>
      </w:r>
      <w:proofErr w:type="gramEnd"/>
      <w:r>
        <w:t xml:space="preserve"> aunque el dispositivo desde el que se autentica esté comprometido. Por esta razón, esta política complementa los controles de identidad descritos en el Capítulo 4 — Identidades con requisitos específicos sobre el dispositivo de acceso y el canal de conexión.</w:t>
      </w:r>
    </w:p>
    <w:p w14:paraId="068CB608" w14:textId="77777777" w:rsidR="005541D5" w:rsidRDefault="005541D5">
      <w:pPr>
        <w:spacing w:before="120"/>
      </w:pPr>
    </w:p>
    <w:p w14:paraId="068CB609" w14:textId="77777777" w:rsidR="005541D5" w:rsidRDefault="007F70CA">
      <w:pPr>
        <w:pBdr>
          <w:bottom w:val="single" w:sz="8" w:space="4" w:color="1F3864"/>
        </w:pBdr>
        <w:spacing w:before="400" w:after="120"/>
      </w:pPr>
      <w:r>
        <w:rPr>
          <w:rFonts w:ascii="Calibri" w:eastAsia="Calibri" w:hAnsi="Calibri" w:cs="Calibri"/>
          <w:b/>
          <w:bCs/>
          <w:color w:val="1F3864"/>
          <w:sz w:val="32"/>
          <w:szCs w:val="32"/>
        </w:rPr>
        <w:t>2. Alcance</w:t>
      </w:r>
    </w:p>
    <w:p w14:paraId="068CB60A" w14:textId="77777777" w:rsidR="005541D5" w:rsidRDefault="007F70CA">
      <w:pPr>
        <w:spacing w:before="80" w:after="80" w:line="276" w:lineRule="auto"/>
        <w:jc w:val="both"/>
      </w:pPr>
      <w:r>
        <w:t>Esta política aplica a:</w:t>
      </w:r>
    </w:p>
    <w:p w14:paraId="068CB60B" w14:textId="77777777" w:rsidR="005541D5" w:rsidRDefault="007F70CA">
      <w:pPr>
        <w:pStyle w:val="Prrafodelista"/>
        <w:numPr>
          <w:ilvl w:val="0"/>
          <w:numId w:val="2"/>
        </w:numPr>
        <w:spacing w:before="60" w:after="60"/>
      </w:pPr>
      <w:r>
        <w:t>Todos los colaboradores que accedan a sistemas, aplicaciones o datos corporativos desde ubicaciones fuera de las instalaciones de la organización.</w:t>
      </w:r>
    </w:p>
    <w:p w14:paraId="068CB60C" w14:textId="77777777" w:rsidR="005541D5" w:rsidRDefault="007F70CA">
      <w:pPr>
        <w:pStyle w:val="Prrafodelista"/>
        <w:numPr>
          <w:ilvl w:val="0"/>
          <w:numId w:val="2"/>
        </w:numPr>
        <w:spacing w:before="60" w:after="60"/>
      </w:pPr>
      <w:r>
        <w:t>Contratistas, consultores y terceros con acceso remoto autorizado a sistemas corporativos.</w:t>
      </w:r>
    </w:p>
    <w:p w14:paraId="068CB60D" w14:textId="77777777" w:rsidR="005541D5" w:rsidRDefault="007F70CA">
      <w:pPr>
        <w:pStyle w:val="Prrafodelista"/>
        <w:numPr>
          <w:ilvl w:val="0"/>
          <w:numId w:val="2"/>
        </w:numPr>
        <w:spacing w:before="60" w:after="60"/>
      </w:pPr>
      <w:r>
        <w:t>Cualquier dispositivo —corporativo o personal— utilizado para acceder a recursos de la organización desde una red externa.</w:t>
      </w:r>
    </w:p>
    <w:p w14:paraId="068CB60E" w14:textId="77777777" w:rsidR="005541D5" w:rsidRDefault="007F70CA">
      <w:pPr>
        <w:pStyle w:val="Prrafodelista"/>
        <w:numPr>
          <w:ilvl w:val="0"/>
          <w:numId w:val="2"/>
        </w:numPr>
        <w:spacing w:before="60" w:after="60"/>
      </w:pPr>
      <w:r>
        <w:t>Conexiones a sistemas corporativos establecidas desde redes domésticas, redes móviles (3G/4G/5G) o redes inalámbricas públicas.</w:t>
      </w:r>
    </w:p>
    <w:p w14:paraId="068CB60F" w14:textId="77777777" w:rsidR="005541D5" w:rsidRDefault="005541D5">
      <w:pPr>
        <w:spacing w:before="120"/>
      </w:pPr>
    </w:p>
    <w:p w14:paraId="068CB610" w14:textId="77777777" w:rsidR="005541D5" w:rsidRDefault="007F70CA">
      <w:pPr>
        <w:pBdr>
          <w:bottom w:val="single" w:sz="8" w:space="4" w:color="1F3864"/>
        </w:pBdr>
        <w:spacing w:before="400" w:after="120"/>
      </w:pPr>
      <w:r>
        <w:rPr>
          <w:rFonts w:ascii="Calibri" w:eastAsia="Calibri" w:hAnsi="Calibri" w:cs="Calibri"/>
          <w:b/>
          <w:bCs/>
          <w:color w:val="1F3864"/>
          <w:sz w:val="32"/>
          <w:szCs w:val="32"/>
        </w:rPr>
        <w:lastRenderedPageBreak/>
        <w:t>3. Definiciones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5541D5" w14:paraId="068CB61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068CB611" w14:textId="77777777" w:rsidR="005541D5" w:rsidRDefault="007F70CA">
            <w:r>
              <w:rPr>
                <w:rFonts w:ascii="Calibri" w:eastAsia="Calibri" w:hAnsi="Calibri" w:cs="Calibri"/>
                <w:b/>
                <w:bCs/>
                <w:color w:val="FFFFFF"/>
                <w:sz w:val="20"/>
                <w:szCs w:val="20"/>
              </w:rPr>
              <w:t>Término</w:t>
            </w:r>
          </w:p>
        </w:tc>
        <w:tc>
          <w:tcPr>
            <w:tcW w:w="728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068CB612" w14:textId="77777777" w:rsidR="005541D5" w:rsidRDefault="007F70CA">
            <w:r>
              <w:rPr>
                <w:rFonts w:ascii="Calibri" w:eastAsia="Calibri" w:hAnsi="Calibri" w:cs="Calibri"/>
                <w:b/>
                <w:bCs/>
                <w:color w:val="FFFFFF"/>
                <w:sz w:val="20"/>
                <w:szCs w:val="20"/>
              </w:rPr>
              <w:t>Definición</w:t>
            </w:r>
          </w:p>
        </w:tc>
      </w:tr>
      <w:tr w:rsidR="005541D5" w14:paraId="068CB61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CB614" w14:textId="77777777" w:rsidR="005541D5" w:rsidRDefault="007F70CA">
            <w:r>
              <w:rPr>
                <w:b/>
                <w:bCs/>
                <w:sz w:val="20"/>
                <w:szCs w:val="20"/>
              </w:rPr>
              <w:t>Trabajo remoto</w:t>
            </w:r>
          </w:p>
        </w:tc>
        <w:tc>
          <w:tcPr>
            <w:tcW w:w="7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CB615" w14:textId="77777777" w:rsidR="005541D5" w:rsidRDefault="007F70CA">
            <w:r>
              <w:rPr>
                <w:sz w:val="20"/>
                <w:szCs w:val="20"/>
              </w:rPr>
              <w:t>Modalidad de trabajo en la que el colaborador accede a los sistemas y recursos corporativos desde una ubicación distinta a las instalaciones de la organización, usando un dispositivo corporativo.</w:t>
            </w:r>
          </w:p>
        </w:tc>
      </w:tr>
      <w:tr w:rsidR="005541D5" w14:paraId="068CB61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8CB617" w14:textId="77777777" w:rsidR="005541D5" w:rsidRDefault="007F70CA">
            <w:r>
              <w:rPr>
                <w:b/>
                <w:bCs/>
                <w:sz w:val="20"/>
                <w:szCs w:val="20"/>
              </w:rPr>
              <w:t>BYOD</w:t>
            </w:r>
          </w:p>
        </w:tc>
        <w:tc>
          <w:tcPr>
            <w:tcW w:w="72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8CB618" w14:textId="77777777" w:rsidR="005541D5" w:rsidRDefault="007F70CA">
            <w:r>
              <w:rPr>
                <w:sz w:val="20"/>
                <w:szCs w:val="20"/>
              </w:rPr>
              <w:t xml:space="preserve">Bring </w:t>
            </w:r>
            <w:proofErr w:type="spellStart"/>
            <w:r>
              <w:rPr>
                <w:sz w:val="20"/>
                <w:szCs w:val="20"/>
              </w:rPr>
              <w:t>Your</w:t>
            </w:r>
            <w:proofErr w:type="spellEnd"/>
            <w:r>
              <w:rPr>
                <w:sz w:val="20"/>
                <w:szCs w:val="20"/>
              </w:rPr>
              <w:t xml:space="preserve"> </w:t>
            </w:r>
            <w:proofErr w:type="spellStart"/>
            <w:r>
              <w:rPr>
                <w:sz w:val="20"/>
                <w:szCs w:val="20"/>
              </w:rPr>
              <w:t>Own</w:t>
            </w:r>
            <w:proofErr w:type="spellEnd"/>
            <w:r>
              <w:rPr>
                <w:sz w:val="20"/>
                <w:szCs w:val="20"/>
              </w:rPr>
              <w:t xml:space="preserve"> </w:t>
            </w:r>
            <w:proofErr w:type="spellStart"/>
            <w:r>
              <w:rPr>
                <w:sz w:val="20"/>
                <w:szCs w:val="20"/>
              </w:rPr>
              <w:t>Device</w:t>
            </w:r>
            <w:proofErr w:type="spellEnd"/>
            <w:r>
              <w:rPr>
                <w:sz w:val="20"/>
                <w:szCs w:val="20"/>
              </w:rPr>
              <w:t>. Uso de un dispositivo de propiedad del colaborador para acceder a recursos corporativos, bajo las condiciones definidas en esta política.</w:t>
            </w:r>
          </w:p>
        </w:tc>
      </w:tr>
      <w:tr w:rsidR="005541D5" w14:paraId="068CB61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CB61A" w14:textId="77777777" w:rsidR="005541D5" w:rsidRDefault="007F70CA">
            <w:r>
              <w:rPr>
                <w:b/>
                <w:bCs/>
                <w:sz w:val="20"/>
                <w:szCs w:val="20"/>
              </w:rPr>
              <w:t>VPN</w:t>
            </w:r>
          </w:p>
        </w:tc>
        <w:tc>
          <w:tcPr>
            <w:tcW w:w="7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CB61B" w14:textId="77777777" w:rsidR="005541D5" w:rsidRDefault="007F70CA">
            <w:r>
              <w:rPr>
                <w:sz w:val="20"/>
                <w:szCs w:val="20"/>
              </w:rPr>
              <w:t>Virtual Private Network. Túnel cifrado que permite establecer una conexión segura entre el dispositivo del colaborador y la red corporativa a través de Internet.</w:t>
            </w:r>
          </w:p>
        </w:tc>
      </w:tr>
      <w:tr w:rsidR="005541D5" w14:paraId="068CB61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8CB61D" w14:textId="77777777" w:rsidR="005541D5" w:rsidRDefault="007F70CA">
            <w:r>
              <w:rPr>
                <w:b/>
                <w:bCs/>
                <w:sz w:val="20"/>
                <w:szCs w:val="20"/>
              </w:rPr>
              <w:t>ZTNA</w:t>
            </w:r>
          </w:p>
        </w:tc>
        <w:tc>
          <w:tcPr>
            <w:tcW w:w="72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8CB61E" w14:textId="77777777" w:rsidR="005541D5" w:rsidRDefault="007F70CA">
            <w:r>
              <w:rPr>
                <w:sz w:val="20"/>
                <w:szCs w:val="20"/>
              </w:rPr>
              <w:t>Zero Trust Network Access. Modelo de acceso remoto que verifica de forma continua la identidad del usuario y el estado del dispositivo antes de autorizar el acceso a cada recurso específico, sin otorgar acceso amplio a la red corporativa.</w:t>
            </w:r>
          </w:p>
        </w:tc>
      </w:tr>
      <w:tr w:rsidR="005541D5" w14:paraId="068CB62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CB620" w14:textId="77777777" w:rsidR="005541D5" w:rsidRDefault="007F70CA">
            <w:r>
              <w:rPr>
                <w:b/>
                <w:bCs/>
                <w:sz w:val="20"/>
                <w:szCs w:val="20"/>
              </w:rPr>
              <w:t>MFA</w:t>
            </w:r>
          </w:p>
        </w:tc>
        <w:tc>
          <w:tcPr>
            <w:tcW w:w="7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CB621" w14:textId="77777777" w:rsidR="005541D5" w:rsidRDefault="007F70CA">
            <w:r>
              <w:rPr>
                <w:sz w:val="20"/>
                <w:szCs w:val="20"/>
              </w:rPr>
              <w:t xml:space="preserve">Multi-Factor </w:t>
            </w:r>
            <w:proofErr w:type="spellStart"/>
            <w:r>
              <w:rPr>
                <w:sz w:val="20"/>
                <w:szCs w:val="20"/>
              </w:rPr>
              <w:t>Authentication</w:t>
            </w:r>
            <w:proofErr w:type="spellEnd"/>
            <w:r>
              <w:rPr>
                <w:sz w:val="20"/>
                <w:szCs w:val="20"/>
              </w:rPr>
              <w:t>. Mecanismo de autenticación que requiere dos o más factores independientes para verificar la identidad del usuario: algo que sabe (contraseña), algo que tiene (token, aplicación) o algo que es (biometría).</w:t>
            </w:r>
          </w:p>
        </w:tc>
      </w:tr>
      <w:tr w:rsidR="005541D5" w14:paraId="068CB62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8CB623" w14:textId="77777777" w:rsidR="005541D5" w:rsidRDefault="007F70CA">
            <w:r>
              <w:rPr>
                <w:b/>
                <w:bCs/>
                <w:sz w:val="20"/>
                <w:szCs w:val="20"/>
              </w:rPr>
              <w:t>Dispositivo autorizado</w:t>
            </w:r>
          </w:p>
        </w:tc>
        <w:tc>
          <w:tcPr>
            <w:tcW w:w="72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8CB624" w14:textId="77777777" w:rsidR="005541D5" w:rsidRDefault="007F70CA">
            <w:r>
              <w:rPr>
                <w:sz w:val="20"/>
                <w:szCs w:val="20"/>
              </w:rPr>
              <w:t>Dispositivo —corporativo o personal— que cumple los requisitos mínimos definidos en la sección 5 de esta política y ha sido aprobado por el área de TI para acceso remoto.</w:t>
            </w:r>
          </w:p>
        </w:tc>
      </w:tr>
    </w:tbl>
    <w:p w14:paraId="068CB626" w14:textId="77777777" w:rsidR="005541D5" w:rsidRDefault="005541D5">
      <w:pPr>
        <w:spacing w:before="120"/>
      </w:pPr>
    </w:p>
    <w:p w14:paraId="068CB627" w14:textId="77777777" w:rsidR="005541D5" w:rsidRDefault="007F70CA">
      <w:pPr>
        <w:pBdr>
          <w:bottom w:val="single" w:sz="8" w:space="4" w:color="1F3864"/>
        </w:pBdr>
        <w:spacing w:before="400" w:after="120"/>
      </w:pPr>
      <w:r>
        <w:rPr>
          <w:rFonts w:ascii="Calibri" w:eastAsia="Calibri" w:hAnsi="Calibri" w:cs="Calibri"/>
          <w:b/>
          <w:bCs/>
          <w:color w:val="1F3864"/>
          <w:sz w:val="32"/>
          <w:szCs w:val="32"/>
        </w:rPr>
        <w:t>4. Principios Generales</w:t>
      </w:r>
    </w:p>
    <w:p w14:paraId="068CB628" w14:textId="77777777" w:rsidR="005541D5" w:rsidRDefault="007F70CA">
      <w:pPr>
        <w:spacing w:before="80" w:after="80" w:line="276" w:lineRule="auto"/>
        <w:jc w:val="both"/>
      </w:pPr>
      <w:r>
        <w:t>El acceso remoto a los recursos corporativos se rige por los siguientes principios, aplicables sin excepción a todos los colaboradores y modalidades de acceso:</w:t>
      </w:r>
    </w:p>
    <w:p w14:paraId="068CB629" w14:textId="77777777" w:rsidR="005541D5" w:rsidRDefault="007F70CA">
      <w:pPr>
        <w:pStyle w:val="Prrafodelista"/>
        <w:numPr>
          <w:ilvl w:val="0"/>
          <w:numId w:val="2"/>
        </w:numPr>
        <w:spacing w:before="60" w:after="60"/>
      </w:pPr>
      <w:r>
        <w:t>Todo acceso remoto debe realizarse a través del canal de conexión autorizado definido en la sección 6. El acceso directo a sistemas internos por cualquier otro medio queda expresamente prohibido.</w:t>
      </w:r>
    </w:p>
    <w:p w14:paraId="068CB62A" w14:textId="77777777" w:rsidR="005541D5" w:rsidRDefault="007F70CA">
      <w:pPr>
        <w:pStyle w:val="Prrafodelista"/>
        <w:numPr>
          <w:ilvl w:val="0"/>
          <w:numId w:val="2"/>
        </w:numPr>
        <w:spacing w:before="60" w:after="60"/>
      </w:pPr>
      <w:r>
        <w:t xml:space="preserve">La autenticación </w:t>
      </w:r>
      <w:proofErr w:type="spellStart"/>
      <w:r>
        <w:t>multifactor</w:t>
      </w:r>
      <w:proofErr w:type="spellEnd"/>
      <w:r>
        <w:t xml:space="preserve"> (MFA) es obligatoria para toda conexión remota, sin excepción de rol, antigüedad ni circunstancia. La ausencia de MFA es causa suficiente para denegar el acceso.</w:t>
      </w:r>
    </w:p>
    <w:p w14:paraId="068CB62B" w14:textId="77777777" w:rsidR="005541D5" w:rsidRDefault="007F70CA">
      <w:pPr>
        <w:pStyle w:val="Prrafodelista"/>
        <w:numPr>
          <w:ilvl w:val="0"/>
          <w:numId w:val="2"/>
        </w:numPr>
        <w:spacing w:before="60" w:after="60"/>
      </w:pPr>
      <w:r>
        <w:t>El dispositivo de acceso —corporativo o personal— debe cumplir los requisitos mínimos de seguridad definidos en la sección 5 antes de ser autorizado. Un dispositivo que no los cumpla no puede conectarse a los sistemas de la organización, independientemente de que las credenciales del usuario sean válidas.</w:t>
      </w:r>
    </w:p>
    <w:p w14:paraId="068CB62C" w14:textId="77777777" w:rsidR="005541D5" w:rsidRDefault="007F70CA">
      <w:pPr>
        <w:pStyle w:val="Prrafodelista"/>
        <w:numPr>
          <w:ilvl w:val="0"/>
          <w:numId w:val="2"/>
        </w:numPr>
        <w:spacing w:before="60" w:after="60"/>
      </w:pPr>
      <w:r>
        <w:t>La información corporativa no puede almacenarse en dispositivos personales sin cifrado activo. La sincronización de datos corporativos con servicios de almacenamiento en la nube personales no gestionados por la organización está prohibida.</w:t>
      </w:r>
    </w:p>
    <w:p w14:paraId="068CB62D" w14:textId="77777777" w:rsidR="005541D5" w:rsidRDefault="007F70CA">
      <w:pPr>
        <w:pStyle w:val="Prrafodelista"/>
        <w:numPr>
          <w:ilvl w:val="0"/>
          <w:numId w:val="2"/>
        </w:numPr>
        <w:spacing w:before="60" w:after="60"/>
      </w:pPr>
      <w:r>
        <w:t>El colaborador es responsable de garantizar que el entorno físico desde el que trabaja no permita que terceros no autorizados visualicen información corporativa (pantallas, documentos impresos, conversaciones de voz).</w:t>
      </w:r>
    </w:p>
    <w:p w14:paraId="068CB62E" w14:textId="77777777" w:rsidR="005541D5" w:rsidRDefault="005541D5">
      <w:pPr>
        <w:spacing w:before="120"/>
      </w:pPr>
    </w:p>
    <w:p w14:paraId="068CB62F" w14:textId="77777777" w:rsidR="005541D5" w:rsidRDefault="007F70CA">
      <w:pPr>
        <w:pBdr>
          <w:bottom w:val="single" w:sz="8" w:space="4" w:color="1F3864"/>
        </w:pBdr>
        <w:spacing w:before="400" w:after="120"/>
      </w:pPr>
      <w:r>
        <w:rPr>
          <w:rFonts w:ascii="Calibri" w:eastAsia="Calibri" w:hAnsi="Calibri" w:cs="Calibri"/>
          <w:b/>
          <w:bCs/>
          <w:color w:val="1F3864"/>
          <w:sz w:val="32"/>
          <w:szCs w:val="32"/>
        </w:rPr>
        <w:lastRenderedPageBreak/>
        <w:t>5. Requisitos del Dispositivo de Acceso</w:t>
      </w:r>
    </w:p>
    <w:p w14:paraId="068CB630" w14:textId="77777777" w:rsidR="005541D5" w:rsidRDefault="007F70CA">
      <w:pPr>
        <w:spacing w:before="80" w:after="80" w:line="276" w:lineRule="auto"/>
        <w:jc w:val="both"/>
      </w:pPr>
      <w:r>
        <w:t>Todo dispositivo utilizado para acceder a recursos corporativos desde una red externa debe cumplir los siguientes requisitos mínimos antes de recibir autorización de acceso. El área de TI es responsable de verificar su cumplimiento en el momento de la autorización y periódicamente durante la vigencia del acceso.</w:t>
      </w:r>
    </w:p>
    <w:p w14:paraId="068CB631" w14:textId="77777777" w:rsidR="005541D5" w:rsidRDefault="005541D5">
      <w:pPr>
        <w:spacing w:before="80"/>
      </w:pPr>
    </w:p>
    <w:p w14:paraId="068CB632" w14:textId="77777777" w:rsidR="005541D5" w:rsidRDefault="007F70CA">
      <w:pPr>
        <w:spacing w:before="280" w:after="80"/>
      </w:pPr>
      <w:r>
        <w:rPr>
          <w:rFonts w:ascii="Calibri" w:eastAsia="Calibri" w:hAnsi="Calibri" w:cs="Calibri"/>
          <w:b/>
          <w:bCs/>
          <w:color w:val="2E75B6"/>
          <w:sz w:val="26"/>
          <w:szCs w:val="26"/>
        </w:rPr>
        <w:t>5.1 Dispositivos Corporativos</w:t>
      </w:r>
    </w:p>
    <w:p w14:paraId="068CB633" w14:textId="77777777" w:rsidR="005541D5" w:rsidRDefault="007F70CA">
      <w:pPr>
        <w:spacing w:before="80" w:after="80" w:line="276" w:lineRule="auto"/>
        <w:jc w:val="both"/>
      </w:pPr>
      <w:r>
        <w:t>Los equipos corporativos autorizados para trabajo remoto deben mantener permanentemente los controles definidos en la Política de Uso de Equipos (Plantilla 8.1). Adicionalmente, antes de establecer cualquier conexión remota deben cumplir: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2880"/>
        <w:gridCol w:w="2880"/>
      </w:tblGrid>
      <w:tr w:rsidR="005541D5" w14:paraId="068CB637" w14:textId="77777777">
        <w:tblPrEx>
          <w:tblCellMar>
            <w:top w:w="0" w:type="dxa"/>
            <w:bottom w:w="0" w:type="dxa"/>
          </w:tblCellMar>
        </w:tblPrEx>
        <w:tc>
          <w:tcPr>
            <w:tcW w:w="432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068CB634" w14:textId="77777777" w:rsidR="005541D5" w:rsidRDefault="007F70CA">
            <w:r>
              <w:rPr>
                <w:rFonts w:ascii="Calibri" w:eastAsia="Calibri" w:hAnsi="Calibri" w:cs="Calibri"/>
                <w:b/>
                <w:bCs/>
                <w:color w:val="FFFFFF"/>
                <w:sz w:val="20"/>
                <w:szCs w:val="20"/>
              </w:rPr>
              <w:t>Control</w:t>
            </w:r>
          </w:p>
        </w:tc>
        <w:tc>
          <w:tcPr>
            <w:tcW w:w="288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068CB635" w14:textId="77777777" w:rsidR="005541D5" w:rsidRDefault="007F70CA">
            <w:r>
              <w:rPr>
                <w:rFonts w:ascii="Calibri" w:eastAsia="Calibri" w:hAnsi="Calibri" w:cs="Calibri"/>
                <w:b/>
                <w:bCs/>
                <w:color w:val="FFFFFF"/>
                <w:sz w:val="20"/>
                <w:szCs w:val="20"/>
              </w:rPr>
              <w:t>Requisito</w:t>
            </w:r>
          </w:p>
        </w:tc>
        <w:tc>
          <w:tcPr>
            <w:tcW w:w="288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068CB636" w14:textId="77777777" w:rsidR="005541D5" w:rsidRDefault="007F70CA">
            <w:r>
              <w:rPr>
                <w:rFonts w:ascii="Calibri" w:eastAsia="Calibri" w:hAnsi="Calibri" w:cs="Calibri"/>
                <w:b/>
                <w:bCs/>
                <w:color w:val="FFFFFF"/>
                <w:sz w:val="20"/>
                <w:szCs w:val="20"/>
              </w:rPr>
              <w:t>Verificación</w:t>
            </w:r>
          </w:p>
        </w:tc>
      </w:tr>
      <w:tr w:rsidR="005541D5" w14:paraId="068CB63B" w14:textId="77777777">
        <w:tblPrEx>
          <w:tblCellMar>
            <w:top w:w="0" w:type="dxa"/>
            <w:bottom w:w="0" w:type="dxa"/>
          </w:tblCellMar>
        </w:tblPrEx>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CB638" w14:textId="77777777" w:rsidR="005541D5" w:rsidRDefault="007F70CA">
            <w:r>
              <w:rPr>
                <w:sz w:val="20"/>
                <w:szCs w:val="20"/>
              </w:rPr>
              <w:t>Sistema operativo</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CB639" w14:textId="77777777" w:rsidR="005541D5" w:rsidRDefault="007F70CA">
            <w:r>
              <w:rPr>
                <w:sz w:val="20"/>
                <w:szCs w:val="20"/>
              </w:rPr>
              <w:t>Con soporte activo; parches aplicados en los últimos 7 días</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CB63A" w14:textId="77777777" w:rsidR="005541D5" w:rsidRDefault="007F70CA">
            <w:r>
              <w:rPr>
                <w:sz w:val="20"/>
                <w:szCs w:val="20"/>
              </w:rPr>
              <w:t>Automática vía UEM</w:t>
            </w:r>
          </w:p>
        </w:tc>
      </w:tr>
      <w:tr w:rsidR="005541D5" w14:paraId="068CB63F" w14:textId="77777777">
        <w:tblPrEx>
          <w:tblCellMar>
            <w:top w:w="0" w:type="dxa"/>
            <w:bottom w:w="0" w:type="dxa"/>
          </w:tblCellMar>
        </w:tblPrEx>
        <w:tc>
          <w:tcPr>
            <w:tcW w:w="43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8CB63C" w14:textId="77777777" w:rsidR="005541D5" w:rsidRDefault="007F70CA">
            <w:r>
              <w:rPr>
                <w:sz w:val="20"/>
                <w:szCs w:val="20"/>
              </w:rPr>
              <w:t>Agente EDR / antivirus</w:t>
            </w:r>
          </w:p>
        </w:tc>
        <w:tc>
          <w:tcPr>
            <w:tcW w:w="28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8CB63D" w14:textId="77777777" w:rsidR="005541D5" w:rsidRDefault="007F70CA">
            <w:r>
              <w:rPr>
                <w:sz w:val="20"/>
                <w:szCs w:val="20"/>
              </w:rPr>
              <w:t>Activo y con firmas actualizadas en las últimas 24 horas</w:t>
            </w:r>
          </w:p>
        </w:tc>
        <w:tc>
          <w:tcPr>
            <w:tcW w:w="28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8CB63E" w14:textId="77777777" w:rsidR="005541D5" w:rsidRDefault="007F70CA">
            <w:r>
              <w:rPr>
                <w:sz w:val="20"/>
                <w:szCs w:val="20"/>
              </w:rPr>
              <w:t>Automática vía UEM</w:t>
            </w:r>
          </w:p>
        </w:tc>
      </w:tr>
      <w:tr w:rsidR="005541D5" w14:paraId="068CB643" w14:textId="77777777">
        <w:tblPrEx>
          <w:tblCellMar>
            <w:top w:w="0" w:type="dxa"/>
            <w:bottom w:w="0" w:type="dxa"/>
          </w:tblCellMar>
        </w:tblPrEx>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CB640" w14:textId="77777777" w:rsidR="005541D5" w:rsidRDefault="007F70CA">
            <w:r>
              <w:rPr>
                <w:sz w:val="20"/>
                <w:szCs w:val="20"/>
              </w:rPr>
              <w:t>Cifrado de disco</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CB641" w14:textId="77777777" w:rsidR="005541D5" w:rsidRDefault="007F70CA">
            <w:r>
              <w:rPr>
                <w:sz w:val="20"/>
                <w:szCs w:val="20"/>
              </w:rPr>
              <w:t xml:space="preserve">Habilitado (BitLocker / </w:t>
            </w:r>
            <w:proofErr w:type="spellStart"/>
            <w:r>
              <w:rPr>
                <w:sz w:val="20"/>
                <w:szCs w:val="20"/>
              </w:rPr>
              <w:t>FileVault</w:t>
            </w:r>
            <w:proofErr w:type="spellEnd"/>
            <w:r>
              <w:rPr>
                <w:sz w:val="20"/>
                <w:szCs w:val="20"/>
              </w:rPr>
              <w:t xml:space="preserve"> / LUKS)</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CB642" w14:textId="77777777" w:rsidR="005541D5" w:rsidRDefault="007F70CA">
            <w:r>
              <w:rPr>
                <w:sz w:val="20"/>
                <w:szCs w:val="20"/>
              </w:rPr>
              <w:t>Automática vía UEM</w:t>
            </w:r>
          </w:p>
        </w:tc>
      </w:tr>
      <w:tr w:rsidR="005541D5" w14:paraId="068CB647" w14:textId="77777777">
        <w:tblPrEx>
          <w:tblCellMar>
            <w:top w:w="0" w:type="dxa"/>
            <w:bottom w:w="0" w:type="dxa"/>
          </w:tblCellMar>
        </w:tblPrEx>
        <w:tc>
          <w:tcPr>
            <w:tcW w:w="43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8CB644" w14:textId="77777777" w:rsidR="005541D5" w:rsidRDefault="007F70CA">
            <w:r>
              <w:rPr>
                <w:sz w:val="20"/>
                <w:szCs w:val="20"/>
              </w:rPr>
              <w:t>Cliente VPN / ZTNA</w:t>
            </w:r>
          </w:p>
        </w:tc>
        <w:tc>
          <w:tcPr>
            <w:tcW w:w="28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8CB645" w14:textId="77777777" w:rsidR="005541D5" w:rsidRDefault="007F70CA">
            <w:r>
              <w:rPr>
                <w:sz w:val="20"/>
                <w:szCs w:val="20"/>
              </w:rPr>
              <w:t>Instalado y configurado con el perfil corporativo</w:t>
            </w:r>
          </w:p>
        </w:tc>
        <w:tc>
          <w:tcPr>
            <w:tcW w:w="28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8CB646" w14:textId="77777777" w:rsidR="005541D5" w:rsidRDefault="007F70CA">
            <w:r>
              <w:rPr>
                <w:sz w:val="20"/>
                <w:szCs w:val="20"/>
              </w:rPr>
              <w:t>Manual — TI</w:t>
            </w:r>
          </w:p>
        </w:tc>
      </w:tr>
      <w:tr w:rsidR="005541D5" w14:paraId="068CB64B" w14:textId="77777777">
        <w:tblPrEx>
          <w:tblCellMar>
            <w:top w:w="0" w:type="dxa"/>
            <w:bottom w:w="0" w:type="dxa"/>
          </w:tblCellMar>
        </w:tblPrEx>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CB648" w14:textId="77777777" w:rsidR="005541D5" w:rsidRDefault="007F70CA">
            <w:r>
              <w:rPr>
                <w:sz w:val="20"/>
                <w:szCs w:val="20"/>
              </w:rPr>
              <w:t>Enrolamiento UEM</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CB649" w14:textId="77777777" w:rsidR="005541D5" w:rsidRDefault="007F70CA">
            <w:r>
              <w:rPr>
                <w:sz w:val="20"/>
                <w:szCs w:val="20"/>
              </w:rPr>
              <w:t>Activo y sincronizado en las últimas 48 horas</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CB64A" w14:textId="77777777" w:rsidR="005541D5" w:rsidRDefault="007F70CA">
            <w:r>
              <w:rPr>
                <w:sz w:val="20"/>
                <w:szCs w:val="20"/>
              </w:rPr>
              <w:t>Automática vía UEM</w:t>
            </w:r>
          </w:p>
        </w:tc>
      </w:tr>
      <w:tr w:rsidR="005541D5" w14:paraId="068CB64F" w14:textId="77777777">
        <w:tblPrEx>
          <w:tblCellMar>
            <w:top w:w="0" w:type="dxa"/>
            <w:bottom w:w="0" w:type="dxa"/>
          </w:tblCellMar>
        </w:tblPrEx>
        <w:tc>
          <w:tcPr>
            <w:tcW w:w="43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8CB64C" w14:textId="77777777" w:rsidR="005541D5" w:rsidRDefault="007F70CA">
            <w:r>
              <w:rPr>
                <w:sz w:val="20"/>
                <w:szCs w:val="20"/>
              </w:rPr>
              <w:t>MFA</w:t>
            </w:r>
          </w:p>
        </w:tc>
        <w:tc>
          <w:tcPr>
            <w:tcW w:w="28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8CB64D" w14:textId="77777777" w:rsidR="005541D5" w:rsidRDefault="007F70CA">
            <w:r>
              <w:rPr>
                <w:sz w:val="20"/>
                <w:szCs w:val="20"/>
              </w:rPr>
              <w:t>Habilitado y verificado en la última sesión</w:t>
            </w:r>
          </w:p>
        </w:tc>
        <w:tc>
          <w:tcPr>
            <w:tcW w:w="28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8CB64E" w14:textId="77777777" w:rsidR="005541D5" w:rsidRDefault="007F70CA">
            <w:r>
              <w:rPr>
                <w:sz w:val="20"/>
                <w:szCs w:val="20"/>
              </w:rPr>
              <w:t xml:space="preserve">Automática — </w:t>
            </w:r>
            <w:proofErr w:type="spellStart"/>
            <w:r>
              <w:rPr>
                <w:sz w:val="20"/>
                <w:szCs w:val="20"/>
              </w:rPr>
              <w:t>IdP</w:t>
            </w:r>
            <w:proofErr w:type="spellEnd"/>
          </w:p>
        </w:tc>
      </w:tr>
    </w:tbl>
    <w:p w14:paraId="068CB650" w14:textId="77777777" w:rsidR="005541D5" w:rsidRDefault="005541D5">
      <w:pPr>
        <w:spacing w:before="160"/>
      </w:pPr>
    </w:p>
    <w:p w14:paraId="068CB651" w14:textId="77777777" w:rsidR="005541D5" w:rsidRDefault="007F70CA">
      <w:pPr>
        <w:spacing w:before="280" w:after="80"/>
      </w:pPr>
      <w:r>
        <w:rPr>
          <w:rFonts w:ascii="Calibri" w:eastAsia="Calibri" w:hAnsi="Calibri" w:cs="Calibri"/>
          <w:b/>
          <w:bCs/>
          <w:color w:val="2E75B6"/>
          <w:sz w:val="26"/>
          <w:szCs w:val="26"/>
        </w:rPr>
        <w:t>5.2 Dispositivos Personales (BYOD)</w:t>
      </w:r>
    </w:p>
    <w:p w14:paraId="068CB652" w14:textId="77777777" w:rsidR="005541D5" w:rsidRDefault="007F70CA">
      <w:pPr>
        <w:spacing w:before="80" w:after="80" w:line="276" w:lineRule="auto"/>
        <w:jc w:val="both"/>
      </w:pPr>
      <w:r>
        <w:t xml:space="preserve">La autorización BYOD no es automática. El colaborador debe solicitarla formalmente al área de TI, que verificará el cumplimiento de los siguientes requisitos mínimos antes de aprobarla. Un dispositivo personal que no cumpla la totalidad de estos requisitos no puede ser autorizado </w:t>
      </w:r>
      <w:proofErr w:type="gramStart"/>
      <w:r>
        <w:t>bajo ninguna circunstancia</w:t>
      </w:r>
      <w:proofErr w:type="gramEnd"/>
      <w: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5760"/>
      </w:tblGrid>
      <w:tr w:rsidR="005541D5" w14:paraId="068CB655" w14:textId="77777777">
        <w:tblPrEx>
          <w:tblCellMar>
            <w:top w:w="0" w:type="dxa"/>
            <w:bottom w:w="0" w:type="dxa"/>
          </w:tblCellMar>
        </w:tblPrEx>
        <w:tc>
          <w:tcPr>
            <w:tcW w:w="432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068CB653" w14:textId="77777777" w:rsidR="005541D5" w:rsidRDefault="007F70CA">
            <w:r>
              <w:rPr>
                <w:rFonts w:ascii="Calibri" w:eastAsia="Calibri" w:hAnsi="Calibri" w:cs="Calibri"/>
                <w:b/>
                <w:bCs/>
                <w:color w:val="FFFFFF"/>
                <w:sz w:val="20"/>
                <w:szCs w:val="20"/>
              </w:rPr>
              <w:t>Requisito</w:t>
            </w:r>
          </w:p>
        </w:tc>
        <w:tc>
          <w:tcPr>
            <w:tcW w:w="576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068CB654" w14:textId="77777777" w:rsidR="005541D5" w:rsidRDefault="007F70CA">
            <w:r>
              <w:rPr>
                <w:rFonts w:ascii="Calibri" w:eastAsia="Calibri" w:hAnsi="Calibri" w:cs="Calibri"/>
                <w:b/>
                <w:bCs/>
                <w:color w:val="FFFFFF"/>
                <w:sz w:val="20"/>
                <w:szCs w:val="20"/>
              </w:rPr>
              <w:t>Especificación mínima</w:t>
            </w:r>
          </w:p>
        </w:tc>
      </w:tr>
      <w:tr w:rsidR="005541D5" w14:paraId="068CB658" w14:textId="77777777">
        <w:tblPrEx>
          <w:tblCellMar>
            <w:top w:w="0" w:type="dxa"/>
            <w:bottom w:w="0" w:type="dxa"/>
          </w:tblCellMar>
        </w:tblPrEx>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CB656" w14:textId="77777777" w:rsidR="005541D5" w:rsidRDefault="007F70CA">
            <w:r>
              <w:rPr>
                <w:sz w:val="20"/>
                <w:szCs w:val="20"/>
              </w:rPr>
              <w:t>Sistema operativo</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CB657" w14:textId="77777777" w:rsidR="005541D5" w:rsidRDefault="007F70CA">
            <w:r>
              <w:rPr>
                <w:sz w:val="20"/>
                <w:szCs w:val="20"/>
              </w:rPr>
              <w:t>Con soporte activo del fabricante. Versiones sin soporte (Windows 10 tras octubre de 2025, macOS anterior a la penúltima versión mayor) no son aceptables.</w:t>
            </w:r>
          </w:p>
        </w:tc>
      </w:tr>
      <w:tr w:rsidR="005541D5" w14:paraId="068CB65B" w14:textId="77777777">
        <w:tblPrEx>
          <w:tblCellMar>
            <w:top w:w="0" w:type="dxa"/>
            <w:bottom w:w="0" w:type="dxa"/>
          </w:tblCellMar>
        </w:tblPrEx>
        <w:tc>
          <w:tcPr>
            <w:tcW w:w="43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8CB659" w14:textId="77777777" w:rsidR="005541D5" w:rsidRDefault="007F70CA">
            <w:r>
              <w:rPr>
                <w:sz w:val="20"/>
                <w:szCs w:val="20"/>
              </w:rPr>
              <w:t>Actualizaciones de seguridad</w:t>
            </w:r>
          </w:p>
        </w:tc>
        <w:tc>
          <w:tcPr>
            <w:tcW w:w="57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8CB65A" w14:textId="77777777" w:rsidR="005541D5" w:rsidRDefault="007F70CA">
            <w:r>
              <w:rPr>
                <w:sz w:val="20"/>
                <w:szCs w:val="20"/>
              </w:rPr>
              <w:t>Aplicadas. No se acepta la postergación indefinida de actualizaciones pendientes.</w:t>
            </w:r>
          </w:p>
        </w:tc>
      </w:tr>
      <w:tr w:rsidR="005541D5" w14:paraId="068CB65E" w14:textId="77777777">
        <w:tblPrEx>
          <w:tblCellMar>
            <w:top w:w="0" w:type="dxa"/>
            <w:bottom w:w="0" w:type="dxa"/>
          </w:tblCellMar>
        </w:tblPrEx>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CB65C" w14:textId="77777777" w:rsidR="005541D5" w:rsidRDefault="007F70CA">
            <w:r>
              <w:rPr>
                <w:sz w:val="20"/>
                <w:szCs w:val="20"/>
              </w:rPr>
              <w:t xml:space="preserve">Protección contra </w:t>
            </w:r>
            <w:proofErr w:type="gramStart"/>
            <w:r>
              <w:rPr>
                <w:sz w:val="20"/>
                <w:szCs w:val="20"/>
              </w:rPr>
              <w:t>malware</w:t>
            </w:r>
            <w:proofErr w:type="gramEnd"/>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CB65D" w14:textId="77777777" w:rsidR="005541D5" w:rsidRDefault="007F70CA">
            <w:r>
              <w:rPr>
                <w:sz w:val="20"/>
                <w:szCs w:val="20"/>
              </w:rPr>
              <w:t>Antivirus o agente EDR activo y con firmas actualizadas.</w:t>
            </w:r>
          </w:p>
        </w:tc>
      </w:tr>
      <w:tr w:rsidR="005541D5" w14:paraId="068CB661" w14:textId="77777777">
        <w:tblPrEx>
          <w:tblCellMar>
            <w:top w:w="0" w:type="dxa"/>
            <w:bottom w:w="0" w:type="dxa"/>
          </w:tblCellMar>
        </w:tblPrEx>
        <w:tc>
          <w:tcPr>
            <w:tcW w:w="43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8CB65F" w14:textId="77777777" w:rsidR="005541D5" w:rsidRDefault="007F70CA">
            <w:r>
              <w:rPr>
                <w:sz w:val="20"/>
                <w:szCs w:val="20"/>
              </w:rPr>
              <w:t>Cifrado de disco completo</w:t>
            </w:r>
          </w:p>
        </w:tc>
        <w:tc>
          <w:tcPr>
            <w:tcW w:w="57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8CB660" w14:textId="77777777" w:rsidR="005541D5" w:rsidRDefault="007F70CA">
            <w:r>
              <w:rPr>
                <w:sz w:val="20"/>
                <w:szCs w:val="20"/>
              </w:rPr>
              <w:t xml:space="preserve">Habilitado: BitLocker (Windows), </w:t>
            </w:r>
            <w:proofErr w:type="spellStart"/>
            <w:r>
              <w:rPr>
                <w:sz w:val="20"/>
                <w:szCs w:val="20"/>
              </w:rPr>
              <w:t>FileVault</w:t>
            </w:r>
            <w:proofErr w:type="spellEnd"/>
            <w:r>
              <w:rPr>
                <w:sz w:val="20"/>
                <w:szCs w:val="20"/>
              </w:rPr>
              <w:t xml:space="preserve"> (macOS) o equivalente verificable.</w:t>
            </w:r>
          </w:p>
        </w:tc>
      </w:tr>
      <w:tr w:rsidR="005541D5" w14:paraId="068CB664" w14:textId="77777777">
        <w:tblPrEx>
          <w:tblCellMar>
            <w:top w:w="0" w:type="dxa"/>
            <w:bottom w:w="0" w:type="dxa"/>
          </w:tblCellMar>
        </w:tblPrEx>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CB662" w14:textId="77777777" w:rsidR="005541D5" w:rsidRDefault="007F70CA">
            <w:r>
              <w:rPr>
                <w:sz w:val="20"/>
                <w:szCs w:val="20"/>
              </w:rPr>
              <w:lastRenderedPageBreak/>
              <w:t>Bloqueo de pantalla</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CB663" w14:textId="77777777" w:rsidR="005541D5" w:rsidRDefault="007F70CA">
            <w:r>
              <w:rPr>
                <w:sz w:val="20"/>
                <w:szCs w:val="20"/>
              </w:rPr>
              <w:t>Automático con un máximo de 5 minutos de inactividad, protegido con contraseña o biometría.</w:t>
            </w:r>
          </w:p>
        </w:tc>
      </w:tr>
      <w:tr w:rsidR="005541D5" w14:paraId="068CB667" w14:textId="77777777">
        <w:tblPrEx>
          <w:tblCellMar>
            <w:top w:w="0" w:type="dxa"/>
            <w:bottom w:w="0" w:type="dxa"/>
          </w:tblCellMar>
        </w:tblPrEx>
        <w:tc>
          <w:tcPr>
            <w:tcW w:w="43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8CB665" w14:textId="77777777" w:rsidR="005541D5" w:rsidRDefault="007F70CA">
            <w:r>
              <w:rPr>
                <w:sz w:val="20"/>
                <w:szCs w:val="20"/>
              </w:rPr>
              <w:t>MFA para la sesión de trabajo</w:t>
            </w:r>
          </w:p>
        </w:tc>
        <w:tc>
          <w:tcPr>
            <w:tcW w:w="57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8CB666" w14:textId="77777777" w:rsidR="005541D5" w:rsidRDefault="007F70CA">
            <w:r>
              <w:rPr>
                <w:sz w:val="20"/>
                <w:szCs w:val="20"/>
              </w:rPr>
              <w:t>Habilitado en la cuenta del colaborador para todos los sistemas a los que accede.</w:t>
            </w:r>
          </w:p>
        </w:tc>
      </w:tr>
      <w:tr w:rsidR="005541D5" w14:paraId="068CB66A" w14:textId="77777777">
        <w:tblPrEx>
          <w:tblCellMar>
            <w:top w:w="0" w:type="dxa"/>
            <w:bottom w:w="0" w:type="dxa"/>
          </w:tblCellMar>
        </w:tblPrEx>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CB668" w14:textId="77777777" w:rsidR="005541D5" w:rsidRDefault="007F70CA">
            <w:r>
              <w:rPr>
                <w:sz w:val="20"/>
                <w:szCs w:val="20"/>
              </w:rPr>
              <w:t>Enrolamiento en UEM corporativo</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CB669" w14:textId="77777777" w:rsidR="005541D5" w:rsidRDefault="007F70CA">
            <w:r>
              <w:rPr>
                <w:sz w:val="20"/>
                <w:szCs w:val="20"/>
              </w:rPr>
              <w:t>El dispositivo debe estar enrolado en la plataforma UEM de la organización para recibir y mantener las políticas mínimas de seguridad definidas por TI.</w:t>
            </w:r>
          </w:p>
        </w:tc>
      </w:tr>
      <w:tr w:rsidR="005541D5" w14:paraId="068CB66D" w14:textId="77777777">
        <w:tblPrEx>
          <w:tblCellMar>
            <w:top w:w="0" w:type="dxa"/>
            <w:bottom w:w="0" w:type="dxa"/>
          </w:tblCellMar>
        </w:tblPrEx>
        <w:tc>
          <w:tcPr>
            <w:tcW w:w="43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8CB66B" w14:textId="77777777" w:rsidR="005541D5" w:rsidRDefault="007F70CA">
            <w:r>
              <w:rPr>
                <w:sz w:val="20"/>
                <w:szCs w:val="20"/>
              </w:rPr>
              <w:t>Aceptación de política de borrado remoto</w:t>
            </w:r>
          </w:p>
        </w:tc>
        <w:tc>
          <w:tcPr>
            <w:tcW w:w="57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8CB66C" w14:textId="77777777" w:rsidR="005541D5" w:rsidRDefault="007F70CA">
            <w:r>
              <w:rPr>
                <w:sz w:val="20"/>
                <w:szCs w:val="20"/>
              </w:rPr>
              <w:t>El colaborador debe firmar la aceptación del borrado remoto selectivo de información corporativa en caso de robo, extravío o desvinculación.</w:t>
            </w:r>
          </w:p>
        </w:tc>
      </w:tr>
    </w:tbl>
    <w:p w14:paraId="068CB66E" w14:textId="77777777" w:rsidR="005541D5" w:rsidRDefault="005541D5">
      <w:pPr>
        <w:spacing w:before="160"/>
      </w:pPr>
    </w:p>
    <w:p w14:paraId="068CB66F" w14:textId="77777777" w:rsidR="005541D5" w:rsidRDefault="007F70CA">
      <w:pPr>
        <w:pBdr>
          <w:left w:val="single" w:sz="16" w:space="8" w:color="E36C09"/>
        </w:pBdr>
        <w:spacing w:before="120" w:after="120"/>
        <w:ind w:left="360"/>
      </w:pPr>
      <w:r>
        <w:rPr>
          <w:i/>
          <w:iCs/>
          <w:color w:val="555555"/>
          <w:sz w:val="20"/>
          <w:szCs w:val="20"/>
        </w:rPr>
        <w:t>Nota: La autorización BYOD tiene una vigencia de 12 meses. Al vencimiento, el colaborador debe solicitar su renovación y el área de TI verificará nuevamente el cumplimiento de los requisitos. El área de TI puede revocar la autorización en cualquier momento si detecta incumplimiento de los requisitos o uso indebido.</w:t>
      </w:r>
    </w:p>
    <w:p w14:paraId="068CB670" w14:textId="77777777" w:rsidR="005541D5" w:rsidRDefault="005541D5">
      <w:pPr>
        <w:spacing w:before="120"/>
      </w:pPr>
    </w:p>
    <w:p w14:paraId="068CB671" w14:textId="77777777" w:rsidR="005541D5" w:rsidRDefault="007F70CA">
      <w:pPr>
        <w:pBdr>
          <w:bottom w:val="single" w:sz="8" w:space="4" w:color="1F3864"/>
        </w:pBdr>
        <w:spacing w:before="400" w:after="120"/>
      </w:pPr>
      <w:r>
        <w:rPr>
          <w:rFonts w:ascii="Calibri" w:eastAsia="Calibri" w:hAnsi="Calibri" w:cs="Calibri"/>
          <w:b/>
          <w:bCs/>
          <w:color w:val="1F3864"/>
          <w:sz w:val="32"/>
          <w:szCs w:val="32"/>
        </w:rPr>
        <w:t>6. Canal de Acceso Autorizado</w:t>
      </w:r>
    </w:p>
    <w:p w14:paraId="068CB672" w14:textId="77777777" w:rsidR="005541D5" w:rsidRDefault="007F70CA">
      <w:pPr>
        <w:spacing w:before="80" w:after="80" w:line="276" w:lineRule="auto"/>
        <w:jc w:val="both"/>
      </w:pPr>
      <w:r>
        <w:t>Todo acceso remoto a sistemas, aplicaciones o datos corporativos debe realizarse exclusivamente a través de uno de los canales autorizados por el área de TI. Queda expresamente prohibido el acceso directo mediante RDP, SSH u otros protocolos de administración remota sin tunelización cifrada, así como el acceso a aplicaciones internas a través de Internet sin el canal autorizado.</w:t>
      </w:r>
    </w:p>
    <w:p w14:paraId="068CB673" w14:textId="77777777" w:rsidR="005541D5" w:rsidRDefault="005541D5">
      <w:pPr>
        <w:spacing w:before="80"/>
      </w:pPr>
    </w:p>
    <w:p w14:paraId="068CB674" w14:textId="77777777" w:rsidR="005541D5" w:rsidRDefault="007F70CA">
      <w:pPr>
        <w:spacing w:before="280" w:after="80"/>
      </w:pPr>
      <w:r>
        <w:rPr>
          <w:rFonts w:ascii="Calibri" w:eastAsia="Calibri" w:hAnsi="Calibri" w:cs="Calibri"/>
          <w:b/>
          <w:bCs/>
          <w:color w:val="2E75B6"/>
          <w:sz w:val="26"/>
          <w:szCs w:val="26"/>
        </w:rPr>
        <w:t>6.1 VPN Corporativa</w:t>
      </w:r>
    </w:p>
    <w:p w14:paraId="068CB675" w14:textId="77777777" w:rsidR="005541D5" w:rsidRDefault="007F70CA">
      <w:pPr>
        <w:spacing w:before="80" w:after="80" w:line="276" w:lineRule="auto"/>
        <w:jc w:val="both"/>
      </w:pPr>
      <w:r>
        <w:t xml:space="preserve">La VPN corporativa es el canal de acceso estándar para conexiones remotas que requieren acceso amplio a la red interna de la organización (servidores de archivos, aplicaciones internas, impresoras, sistemas de gestión). El cliente VPN debe estar configurado en modo </w:t>
      </w:r>
      <w:proofErr w:type="spellStart"/>
      <w:r>
        <w:t>split</w:t>
      </w:r>
      <w:proofErr w:type="spellEnd"/>
      <w:r>
        <w:t xml:space="preserve"> </w:t>
      </w:r>
      <w:proofErr w:type="spellStart"/>
      <w:r>
        <w:t>tunneling</w:t>
      </w:r>
      <w:proofErr w:type="spellEnd"/>
      <w:r>
        <w:t xml:space="preserve"> deshabilitado para conexiones a recursos internos sensibles, de forma que todo el tráfico del dispositivo pase por la inspección del firewall corporativo durante la sesión. La implementación y configuración de la VPN corporativa sigue los lineamientos definidos en el Capítulo 3 — Firewall.</w:t>
      </w:r>
    </w:p>
    <w:p w14:paraId="068CB676" w14:textId="77777777" w:rsidR="005541D5" w:rsidRDefault="005541D5">
      <w:pPr>
        <w:spacing w:before="80"/>
      </w:pPr>
    </w:p>
    <w:p w14:paraId="068CB677" w14:textId="77777777" w:rsidR="005541D5" w:rsidRPr="00033DAC" w:rsidRDefault="007F70CA">
      <w:pPr>
        <w:spacing w:before="280" w:after="80"/>
        <w:rPr>
          <w:lang w:val="en-US"/>
        </w:rPr>
      </w:pPr>
      <w:r w:rsidRPr="00033DAC">
        <w:rPr>
          <w:rFonts w:ascii="Calibri" w:eastAsia="Calibri" w:hAnsi="Calibri" w:cs="Calibri"/>
          <w:b/>
          <w:bCs/>
          <w:color w:val="2E75B6"/>
          <w:sz w:val="26"/>
          <w:szCs w:val="26"/>
          <w:lang w:val="en-US"/>
        </w:rPr>
        <w:t>6.2 ZTNA (Zero Trust Network Access)</w:t>
      </w:r>
    </w:p>
    <w:p w14:paraId="068CB678" w14:textId="77777777" w:rsidR="005541D5" w:rsidRDefault="007F70CA">
      <w:pPr>
        <w:spacing w:before="80" w:after="80" w:line="276" w:lineRule="auto"/>
        <w:jc w:val="both"/>
      </w:pPr>
      <w:r>
        <w:t>Para organizaciones que hayan adoptado el modelo de acceso de confianza cero, el acceso remoto a aplicaciones específicas puede realizarse a través de la solución ZTNA corporativa, que verifica de forma continua la identidad del usuario y el estado del dispositivo antes de autorizar el acceso a cada recurso individual. A diferencia de la VPN, el ZTNA no otorga acceso amplio a la red interna, sino acceso granular a las aplicaciones específicamente autorizadas para cada usuario. La implementación y configurac</w:t>
      </w:r>
      <w:r>
        <w:t>ión del ZTNA corporativo sigue los lineamientos definidos en el Capítulo 3 — Firewall.</w:t>
      </w:r>
    </w:p>
    <w:p w14:paraId="068CB679" w14:textId="77777777" w:rsidR="005541D5" w:rsidRDefault="005541D5">
      <w:pPr>
        <w:spacing w:before="80"/>
      </w:pPr>
    </w:p>
    <w:p w14:paraId="068CB67A" w14:textId="77777777" w:rsidR="005541D5" w:rsidRDefault="007F70CA">
      <w:pPr>
        <w:spacing w:before="280" w:after="80"/>
      </w:pPr>
      <w:r>
        <w:rPr>
          <w:rFonts w:ascii="Calibri" w:eastAsia="Calibri" w:hAnsi="Calibri" w:cs="Calibri"/>
          <w:b/>
          <w:bCs/>
          <w:color w:val="2E75B6"/>
          <w:sz w:val="26"/>
          <w:szCs w:val="26"/>
        </w:rPr>
        <w:t>6.3 Uso de Redes Inalámbricas Públicas</w:t>
      </w:r>
    </w:p>
    <w:p w14:paraId="068CB67B" w14:textId="77777777" w:rsidR="005541D5" w:rsidRDefault="007F70CA">
      <w:pPr>
        <w:spacing w:before="80" w:after="80" w:line="276" w:lineRule="auto"/>
        <w:jc w:val="both"/>
      </w:pPr>
      <w:r>
        <w:lastRenderedPageBreak/>
        <w:t xml:space="preserve">El uso de redes inalámbricas públicas (aeropuertos, hoteles, cafeterías, centros comerciales) para acceder a recursos corporativos está condicionado a la activación previa e ininterrumpida del cliente VPN o ZTNA corporativo. </w:t>
      </w:r>
      <w:proofErr w:type="gramStart"/>
      <w:r>
        <w:t>Bajo ninguna circunstancia</w:t>
      </w:r>
      <w:proofErr w:type="gramEnd"/>
      <w:r>
        <w:t xml:space="preserve"> debe accederse a sistemas corporativos desde una red pública sin el canal de conexión autorizado activo. El colaborador es responsable de verificar que la conexión VPN o ZTNA está establecida antes de iniciar cualquier actividad laboral en un entorno de red no controlado.</w:t>
      </w:r>
    </w:p>
    <w:p w14:paraId="068CB67C" w14:textId="77777777" w:rsidR="005541D5" w:rsidRDefault="007F70CA">
      <w:pPr>
        <w:pBdr>
          <w:left w:val="single" w:sz="16" w:space="8" w:color="E36C09"/>
        </w:pBdr>
        <w:spacing w:before="120" w:after="120"/>
        <w:ind w:left="360"/>
      </w:pPr>
      <w:r>
        <w:rPr>
          <w:i/>
          <w:iCs/>
          <w:color w:val="555555"/>
          <w:sz w:val="20"/>
          <w:szCs w:val="20"/>
        </w:rPr>
        <w:t>Nota: Las redes que solicitan aceptación de términos y condiciones mediante un portal cautivo (</w:t>
      </w:r>
      <w:proofErr w:type="spellStart"/>
      <w:r>
        <w:rPr>
          <w:i/>
          <w:iCs/>
          <w:color w:val="555555"/>
          <w:sz w:val="20"/>
          <w:szCs w:val="20"/>
        </w:rPr>
        <w:t>hotspots</w:t>
      </w:r>
      <w:proofErr w:type="spellEnd"/>
      <w:r>
        <w:rPr>
          <w:i/>
          <w:iCs/>
          <w:color w:val="555555"/>
          <w:sz w:val="20"/>
          <w:szCs w:val="20"/>
        </w:rPr>
        <w:t xml:space="preserve"> de hotel, aeropuerto o establecimiento) pueden interrumpir la conexión VPN durante el proceso de autenticación inicial. El colaborador debe establecer la VPN inmediatamente después de completar ese proceso, antes de acceder a cualquier recurso corporativo.</w:t>
      </w:r>
    </w:p>
    <w:p w14:paraId="068CB67D" w14:textId="77777777" w:rsidR="005541D5" w:rsidRDefault="005541D5">
      <w:pPr>
        <w:spacing w:before="120"/>
      </w:pPr>
    </w:p>
    <w:p w14:paraId="068CB67E" w14:textId="77777777" w:rsidR="005541D5" w:rsidRDefault="007F70CA">
      <w:pPr>
        <w:pBdr>
          <w:bottom w:val="single" w:sz="8" w:space="4" w:color="1F3864"/>
        </w:pBdr>
        <w:spacing w:before="400" w:after="120"/>
      </w:pPr>
      <w:r>
        <w:rPr>
          <w:rFonts w:ascii="Calibri" w:eastAsia="Calibri" w:hAnsi="Calibri" w:cs="Calibri"/>
          <w:b/>
          <w:bCs/>
          <w:color w:val="1F3864"/>
          <w:sz w:val="32"/>
          <w:szCs w:val="32"/>
        </w:rPr>
        <w:t>7. Sistemas y Recursos Accesibles de Forma Remota</w:t>
      </w:r>
    </w:p>
    <w:p w14:paraId="068CB67F" w14:textId="77777777" w:rsidR="005541D5" w:rsidRDefault="007F70CA">
      <w:pPr>
        <w:spacing w:before="80" w:after="80" w:line="276" w:lineRule="auto"/>
        <w:jc w:val="both"/>
      </w:pPr>
      <w:r>
        <w:t>No todos los sistemas corporativos están disponibles para acceso remoto. El área de TI define y mantiene actualizada la lista de sistemas accesibles remotamente, las condiciones de acceso para cada uno y el perfil de usuario autorizado. La siguiente tabla establece el marco general de acceso remoto por categoría de recurso.</w:t>
      </w:r>
    </w:p>
    <w:p w14:paraId="068CB680" w14:textId="77777777" w:rsidR="005541D5" w:rsidRDefault="005541D5">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2160"/>
        <w:gridCol w:w="2160"/>
        <w:gridCol w:w="2880"/>
      </w:tblGrid>
      <w:tr w:rsidR="005541D5" w14:paraId="068CB685"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068CB681" w14:textId="77777777" w:rsidR="005541D5" w:rsidRDefault="007F70CA">
            <w:r>
              <w:rPr>
                <w:rFonts w:ascii="Calibri" w:eastAsia="Calibri" w:hAnsi="Calibri" w:cs="Calibri"/>
                <w:b/>
                <w:bCs/>
                <w:color w:val="FFFFFF"/>
                <w:sz w:val="20"/>
                <w:szCs w:val="20"/>
              </w:rPr>
              <w:t>Categoría de recurso</w:t>
            </w:r>
          </w:p>
        </w:tc>
        <w:tc>
          <w:tcPr>
            <w:tcW w:w="216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068CB682" w14:textId="77777777" w:rsidR="005541D5" w:rsidRDefault="007F70CA">
            <w:r>
              <w:rPr>
                <w:rFonts w:ascii="Calibri" w:eastAsia="Calibri" w:hAnsi="Calibri" w:cs="Calibri"/>
                <w:b/>
                <w:bCs/>
                <w:color w:val="FFFFFF"/>
                <w:sz w:val="20"/>
                <w:szCs w:val="20"/>
              </w:rPr>
              <w:t>Acceso remoto</w:t>
            </w:r>
          </w:p>
        </w:tc>
        <w:tc>
          <w:tcPr>
            <w:tcW w:w="216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068CB683" w14:textId="77777777" w:rsidR="005541D5" w:rsidRDefault="007F70CA">
            <w:r>
              <w:rPr>
                <w:rFonts w:ascii="Calibri" w:eastAsia="Calibri" w:hAnsi="Calibri" w:cs="Calibri"/>
                <w:b/>
                <w:bCs/>
                <w:color w:val="FFFFFF"/>
                <w:sz w:val="20"/>
                <w:szCs w:val="20"/>
              </w:rPr>
              <w:t>Canal requerido</w:t>
            </w:r>
          </w:p>
        </w:tc>
        <w:tc>
          <w:tcPr>
            <w:tcW w:w="288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068CB684" w14:textId="77777777" w:rsidR="005541D5" w:rsidRDefault="007F70CA">
            <w:r>
              <w:rPr>
                <w:rFonts w:ascii="Calibri" w:eastAsia="Calibri" w:hAnsi="Calibri" w:cs="Calibri"/>
                <w:b/>
                <w:bCs/>
                <w:color w:val="FFFFFF"/>
                <w:sz w:val="20"/>
                <w:szCs w:val="20"/>
              </w:rPr>
              <w:t>Condiciones adicionales</w:t>
            </w:r>
          </w:p>
        </w:tc>
      </w:tr>
      <w:tr w:rsidR="005541D5" w14:paraId="068CB68A"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CB686" w14:textId="77777777" w:rsidR="005541D5" w:rsidRDefault="007F70CA">
            <w:r>
              <w:rPr>
                <w:sz w:val="20"/>
                <w:szCs w:val="20"/>
              </w:rPr>
              <w:t>Correo electrónico corporativo</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CB687" w14:textId="77777777" w:rsidR="005541D5" w:rsidRDefault="007F70CA">
            <w:r>
              <w:rPr>
                <w:sz w:val="20"/>
                <w:szCs w:val="20"/>
              </w:rPr>
              <w:t>Permitido</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CB688" w14:textId="77777777" w:rsidR="005541D5" w:rsidRDefault="007F70CA">
            <w:r>
              <w:rPr>
                <w:sz w:val="20"/>
                <w:szCs w:val="20"/>
              </w:rPr>
              <w:t>VPN / ZTNA o cliente nativo con MFA</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CB689" w14:textId="77777777" w:rsidR="005541D5" w:rsidRDefault="007F70CA">
            <w:r>
              <w:rPr>
                <w:sz w:val="20"/>
                <w:szCs w:val="20"/>
              </w:rPr>
              <w:t>MFA obligatorio. Sin excepción.</w:t>
            </w:r>
          </w:p>
        </w:tc>
      </w:tr>
      <w:tr w:rsidR="005541D5" w14:paraId="068CB68F"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8CB68B" w14:textId="77777777" w:rsidR="005541D5" w:rsidRDefault="007F70CA">
            <w:r>
              <w:rPr>
                <w:sz w:val="20"/>
                <w:szCs w:val="20"/>
              </w:rPr>
              <w:t>Microsoft 365 / aplicaciones SaaS corporativas</w:t>
            </w:r>
          </w:p>
        </w:tc>
        <w:tc>
          <w:tcPr>
            <w:tcW w:w="21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8CB68C" w14:textId="77777777" w:rsidR="005541D5" w:rsidRDefault="007F70CA">
            <w:r>
              <w:rPr>
                <w:sz w:val="20"/>
                <w:szCs w:val="20"/>
              </w:rPr>
              <w:t>Permitido</w:t>
            </w:r>
          </w:p>
        </w:tc>
        <w:tc>
          <w:tcPr>
            <w:tcW w:w="21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8CB68D" w14:textId="77777777" w:rsidR="005541D5" w:rsidRDefault="007F70CA">
            <w:r>
              <w:rPr>
                <w:sz w:val="20"/>
                <w:szCs w:val="20"/>
              </w:rPr>
              <w:t>ZTNA o acceso directo con MFA y política de acceso condicional</w:t>
            </w:r>
          </w:p>
        </w:tc>
        <w:tc>
          <w:tcPr>
            <w:tcW w:w="28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8CB68E" w14:textId="77777777" w:rsidR="005541D5" w:rsidRDefault="007F70CA">
            <w:r>
              <w:rPr>
                <w:sz w:val="20"/>
                <w:szCs w:val="20"/>
              </w:rPr>
              <w:t>MFA obligatorio. Dispositivo debe cumplir sección 5.</w:t>
            </w:r>
          </w:p>
        </w:tc>
      </w:tr>
      <w:tr w:rsidR="005541D5" w14:paraId="068CB694"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CB690" w14:textId="77777777" w:rsidR="005541D5" w:rsidRDefault="007F70CA">
            <w:r>
              <w:rPr>
                <w:sz w:val="20"/>
                <w:szCs w:val="20"/>
              </w:rPr>
              <w:t>Servidor de archivos / SharePoint interno</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CB691" w14:textId="77777777" w:rsidR="005541D5" w:rsidRDefault="007F70CA">
            <w:r>
              <w:rPr>
                <w:sz w:val="20"/>
                <w:szCs w:val="20"/>
              </w:rPr>
              <w:t>Permitido</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CB692" w14:textId="77777777" w:rsidR="005541D5" w:rsidRDefault="007F70CA">
            <w:r>
              <w:rPr>
                <w:sz w:val="20"/>
                <w:szCs w:val="20"/>
              </w:rPr>
              <w:t>VPN corporativa</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CB693" w14:textId="77777777" w:rsidR="005541D5" w:rsidRDefault="007F70CA">
            <w:r>
              <w:rPr>
                <w:sz w:val="20"/>
                <w:szCs w:val="20"/>
              </w:rPr>
              <w:t>Solo carpetas y permisos asignados al usuario.</w:t>
            </w:r>
          </w:p>
        </w:tc>
      </w:tr>
      <w:tr w:rsidR="005541D5" w14:paraId="068CB699"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8CB695" w14:textId="77777777" w:rsidR="005541D5" w:rsidRDefault="007F70CA">
            <w:r>
              <w:rPr>
                <w:sz w:val="20"/>
                <w:szCs w:val="20"/>
              </w:rPr>
              <w:t>Sistemas ERP / CRM internos</w:t>
            </w:r>
          </w:p>
        </w:tc>
        <w:tc>
          <w:tcPr>
            <w:tcW w:w="21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8CB696" w14:textId="77777777" w:rsidR="005541D5" w:rsidRDefault="007F70CA">
            <w:r>
              <w:rPr>
                <w:sz w:val="20"/>
                <w:szCs w:val="20"/>
              </w:rPr>
              <w:t>Permitido con autorización</w:t>
            </w:r>
          </w:p>
        </w:tc>
        <w:tc>
          <w:tcPr>
            <w:tcW w:w="21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8CB697" w14:textId="77777777" w:rsidR="005541D5" w:rsidRDefault="007F70CA">
            <w:r>
              <w:rPr>
                <w:sz w:val="20"/>
                <w:szCs w:val="20"/>
              </w:rPr>
              <w:t>VPN corporativa</w:t>
            </w:r>
          </w:p>
        </w:tc>
        <w:tc>
          <w:tcPr>
            <w:tcW w:w="28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8CB698" w14:textId="77777777" w:rsidR="005541D5" w:rsidRDefault="007F70CA">
            <w:r>
              <w:rPr>
                <w:sz w:val="20"/>
                <w:szCs w:val="20"/>
              </w:rPr>
              <w:t>Requiere autorización explícita del área de TI y del responsable funcional del sistema.</w:t>
            </w:r>
          </w:p>
        </w:tc>
      </w:tr>
      <w:tr w:rsidR="005541D5" w14:paraId="068CB69E"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CB69A" w14:textId="77777777" w:rsidR="005541D5" w:rsidRDefault="007F70CA">
            <w:r>
              <w:rPr>
                <w:sz w:val="20"/>
                <w:szCs w:val="20"/>
              </w:rPr>
              <w:t>Consolas de administración de infraestructura</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CB69B" w14:textId="77777777" w:rsidR="005541D5" w:rsidRDefault="007F70CA">
            <w:r>
              <w:rPr>
                <w:sz w:val="20"/>
                <w:szCs w:val="20"/>
              </w:rPr>
              <w:t>Restringido — solo personal de TI</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CB69C" w14:textId="77777777" w:rsidR="005541D5" w:rsidRDefault="007F70CA">
            <w:r>
              <w:rPr>
                <w:sz w:val="20"/>
                <w:szCs w:val="20"/>
              </w:rPr>
              <w:t>VPN corporativa + doble autenticación</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CB69D" w14:textId="77777777" w:rsidR="005541D5" w:rsidRDefault="007F70CA">
            <w:r>
              <w:rPr>
                <w:sz w:val="20"/>
                <w:szCs w:val="20"/>
              </w:rPr>
              <w:t>Solo desde dispositivos corporativos. Prohibido desde dispositivos BYOD.</w:t>
            </w:r>
          </w:p>
        </w:tc>
      </w:tr>
      <w:tr w:rsidR="005541D5" w14:paraId="068CB6A3"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8CB69F" w14:textId="77777777" w:rsidR="005541D5" w:rsidRDefault="007F70CA">
            <w:r>
              <w:rPr>
                <w:sz w:val="20"/>
                <w:szCs w:val="20"/>
              </w:rPr>
              <w:t>Escritorio remoto (RDP) a equipos de la red interna</w:t>
            </w:r>
          </w:p>
        </w:tc>
        <w:tc>
          <w:tcPr>
            <w:tcW w:w="21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8CB6A0" w14:textId="77777777" w:rsidR="005541D5" w:rsidRDefault="007F70CA">
            <w:r>
              <w:rPr>
                <w:sz w:val="20"/>
                <w:szCs w:val="20"/>
              </w:rPr>
              <w:t>Prohibido sin VPN activa</w:t>
            </w:r>
          </w:p>
        </w:tc>
        <w:tc>
          <w:tcPr>
            <w:tcW w:w="21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8CB6A1" w14:textId="77777777" w:rsidR="005541D5" w:rsidRDefault="007F70CA">
            <w:r>
              <w:rPr>
                <w:sz w:val="20"/>
                <w:szCs w:val="20"/>
              </w:rPr>
              <w:t xml:space="preserve">VPN corporativa obligatoria como </w:t>
            </w:r>
            <w:proofErr w:type="spellStart"/>
            <w:r>
              <w:rPr>
                <w:sz w:val="20"/>
                <w:szCs w:val="20"/>
              </w:rPr>
              <w:t>prerequisito</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8CB6A2" w14:textId="77777777" w:rsidR="005541D5" w:rsidRDefault="007F70CA">
            <w:r>
              <w:rPr>
                <w:sz w:val="20"/>
                <w:szCs w:val="20"/>
              </w:rPr>
              <w:t>El RDP directo a Internet está bloqueado en el firewall. Solo es accesible desde dentro del túnel VPN.</w:t>
            </w:r>
          </w:p>
        </w:tc>
      </w:tr>
    </w:tbl>
    <w:p w14:paraId="068CB6A4" w14:textId="77777777" w:rsidR="005541D5" w:rsidRDefault="005541D5">
      <w:pPr>
        <w:spacing w:before="120"/>
      </w:pPr>
    </w:p>
    <w:p w14:paraId="068CB6A5" w14:textId="77777777" w:rsidR="005541D5" w:rsidRDefault="007F70CA">
      <w:pPr>
        <w:pBdr>
          <w:bottom w:val="single" w:sz="8" w:space="4" w:color="1F3864"/>
        </w:pBdr>
        <w:spacing w:before="400" w:after="120"/>
      </w:pPr>
      <w:r>
        <w:rPr>
          <w:rFonts w:ascii="Calibri" w:eastAsia="Calibri" w:hAnsi="Calibri" w:cs="Calibri"/>
          <w:b/>
          <w:bCs/>
          <w:color w:val="1F3864"/>
          <w:sz w:val="32"/>
          <w:szCs w:val="32"/>
        </w:rPr>
        <w:t>8. Gestión de Información en Entornos Remotos</w:t>
      </w:r>
    </w:p>
    <w:p w14:paraId="068CB6A6" w14:textId="77777777" w:rsidR="005541D5" w:rsidRDefault="007F70CA">
      <w:pPr>
        <w:spacing w:before="280" w:after="80"/>
      </w:pPr>
      <w:r>
        <w:rPr>
          <w:rFonts w:ascii="Calibri" w:eastAsia="Calibri" w:hAnsi="Calibri" w:cs="Calibri"/>
          <w:b/>
          <w:bCs/>
          <w:color w:val="2E75B6"/>
          <w:sz w:val="26"/>
          <w:szCs w:val="26"/>
        </w:rPr>
        <w:t>8.1 Almacenamiento de Información</w:t>
      </w:r>
    </w:p>
    <w:p w14:paraId="068CB6A7" w14:textId="77777777" w:rsidR="005541D5" w:rsidRDefault="007F70CA">
      <w:pPr>
        <w:pStyle w:val="Prrafodelista"/>
        <w:numPr>
          <w:ilvl w:val="0"/>
          <w:numId w:val="2"/>
        </w:numPr>
        <w:spacing w:before="60" w:after="60"/>
      </w:pPr>
      <w:r>
        <w:lastRenderedPageBreak/>
        <w:t>La información corporativa debe almacenarse exclusivamente en las ubicaciones autorizadas por el área de TI: unidades de red corporativas, SharePoint, OneDrive corporativo u otros repositorios gestionados por la organización.</w:t>
      </w:r>
    </w:p>
    <w:p w14:paraId="068CB6A8" w14:textId="77777777" w:rsidR="005541D5" w:rsidRDefault="007F70CA">
      <w:pPr>
        <w:pStyle w:val="Prrafodelista"/>
        <w:numPr>
          <w:ilvl w:val="0"/>
          <w:numId w:val="2"/>
        </w:numPr>
        <w:spacing w:before="60" w:after="60"/>
      </w:pPr>
      <w:r>
        <w:t>Queda prohibido almacenar información corporativa en el disco local de un dispositivo personal sin cifrado activo y verificado.</w:t>
      </w:r>
    </w:p>
    <w:p w14:paraId="068CB6A9" w14:textId="77777777" w:rsidR="005541D5" w:rsidRDefault="007F70CA">
      <w:pPr>
        <w:pStyle w:val="Prrafodelista"/>
        <w:numPr>
          <w:ilvl w:val="0"/>
          <w:numId w:val="2"/>
        </w:numPr>
        <w:spacing w:before="60" w:after="60"/>
      </w:pPr>
      <w:r>
        <w:t>La sincronización de información corporativa con servicios de almacenamiento en la nube personales no gestionados por la organización (Google Drive personal, Dropbox personal, iCloud personal, etc.) está expresamente prohibida.</w:t>
      </w:r>
    </w:p>
    <w:p w14:paraId="068CB6AA" w14:textId="77777777" w:rsidR="005541D5" w:rsidRDefault="007F70CA">
      <w:pPr>
        <w:pStyle w:val="Prrafodelista"/>
        <w:numPr>
          <w:ilvl w:val="0"/>
          <w:numId w:val="2"/>
        </w:numPr>
        <w:spacing w:before="60" w:after="60"/>
      </w:pPr>
      <w:r>
        <w:t>Los archivos de trabajo descargados temporalmente en un dispositivo personal para su edición fuera de línea deben ser eliminados del dispositivo una vez finalizado el trabajo y sincronizados con el repositorio corporativo autorizado.</w:t>
      </w:r>
    </w:p>
    <w:p w14:paraId="068CB6AB" w14:textId="77777777" w:rsidR="005541D5" w:rsidRDefault="005541D5">
      <w:pPr>
        <w:spacing w:before="80"/>
      </w:pPr>
    </w:p>
    <w:p w14:paraId="068CB6AC" w14:textId="77777777" w:rsidR="005541D5" w:rsidRDefault="007F70CA">
      <w:pPr>
        <w:spacing w:before="280" w:after="80"/>
      </w:pPr>
      <w:r>
        <w:rPr>
          <w:rFonts w:ascii="Calibri" w:eastAsia="Calibri" w:hAnsi="Calibri" w:cs="Calibri"/>
          <w:b/>
          <w:bCs/>
          <w:color w:val="2E75B6"/>
          <w:sz w:val="26"/>
          <w:szCs w:val="26"/>
        </w:rPr>
        <w:t>8.2 Impresión y Manejo de Documentos Físicos</w:t>
      </w:r>
    </w:p>
    <w:p w14:paraId="068CB6AD" w14:textId="77777777" w:rsidR="005541D5" w:rsidRDefault="007F70CA">
      <w:pPr>
        <w:pStyle w:val="Prrafodelista"/>
        <w:numPr>
          <w:ilvl w:val="0"/>
          <w:numId w:val="2"/>
        </w:numPr>
        <w:spacing w:before="60" w:after="60"/>
      </w:pPr>
      <w:r>
        <w:t>La impresión de documentos corporativos clasificados como confidenciales o restringidos desde ubicaciones remotas requiere autorización explícita del área de TI o del responsable del área.</w:t>
      </w:r>
    </w:p>
    <w:p w14:paraId="068CB6AE" w14:textId="77777777" w:rsidR="005541D5" w:rsidRDefault="007F70CA">
      <w:pPr>
        <w:pStyle w:val="Prrafodelista"/>
        <w:numPr>
          <w:ilvl w:val="0"/>
          <w:numId w:val="2"/>
        </w:numPr>
        <w:spacing w:before="60" w:after="60"/>
      </w:pPr>
      <w:r>
        <w:t>Los documentos físicos que contengan información corporativa sensible producidos en entornos remotos deben ser destruidos mediante destructora de papel al finalizar su uso. No deben desecharse en papeleras de uso general.</w:t>
      </w:r>
    </w:p>
    <w:p w14:paraId="068CB6AF" w14:textId="77777777" w:rsidR="005541D5" w:rsidRDefault="005541D5">
      <w:pPr>
        <w:spacing w:before="80"/>
      </w:pPr>
    </w:p>
    <w:p w14:paraId="068CB6B0" w14:textId="77777777" w:rsidR="005541D5" w:rsidRDefault="007F70CA">
      <w:pPr>
        <w:spacing w:before="280" w:after="80"/>
      </w:pPr>
      <w:r>
        <w:rPr>
          <w:rFonts w:ascii="Calibri" w:eastAsia="Calibri" w:hAnsi="Calibri" w:cs="Calibri"/>
          <w:b/>
          <w:bCs/>
          <w:color w:val="2E75B6"/>
          <w:sz w:val="26"/>
          <w:szCs w:val="26"/>
        </w:rPr>
        <w:t>8.3 Videoconferencias y Comunicaciones</w:t>
      </w:r>
    </w:p>
    <w:p w14:paraId="068CB6B1" w14:textId="77777777" w:rsidR="005541D5" w:rsidRDefault="007F70CA">
      <w:pPr>
        <w:pStyle w:val="Prrafodelista"/>
        <w:numPr>
          <w:ilvl w:val="0"/>
          <w:numId w:val="2"/>
        </w:numPr>
        <w:spacing w:before="60" w:after="60"/>
      </w:pPr>
      <w:r>
        <w:t>Las videoconferencias que involucren información corporativa sensible deben realizarse desde entornos que garanticen privacidad visual y auditiva. El colaborador es responsable de verificar que ninguna persona no autorizada pueda ver o escuchar el contenido de la reunión.</w:t>
      </w:r>
    </w:p>
    <w:p w14:paraId="068CB6B2" w14:textId="77777777" w:rsidR="005541D5" w:rsidRDefault="007F70CA">
      <w:pPr>
        <w:pStyle w:val="Prrafodelista"/>
        <w:numPr>
          <w:ilvl w:val="0"/>
          <w:numId w:val="2"/>
        </w:numPr>
        <w:spacing w:before="60" w:after="60"/>
      </w:pPr>
      <w:r>
        <w:t>El uso de altavoces externos (*</w:t>
      </w:r>
      <w:proofErr w:type="spellStart"/>
      <w:r>
        <w:t>speakers</w:t>
      </w:r>
      <w:proofErr w:type="spellEnd"/>
      <w:r>
        <w:t>*) para videoconferencias en espacios compartidos (cafeterías, aeropuertos, espacios de coworking) está prohibido cuando se trate información sensible de la organización.</w:t>
      </w:r>
    </w:p>
    <w:p w14:paraId="068CB6B3" w14:textId="77777777" w:rsidR="005541D5" w:rsidRDefault="005541D5">
      <w:pPr>
        <w:spacing w:before="120"/>
      </w:pPr>
    </w:p>
    <w:p w14:paraId="068CB6B4" w14:textId="77777777" w:rsidR="005541D5" w:rsidRDefault="007F70CA">
      <w:pPr>
        <w:pBdr>
          <w:bottom w:val="single" w:sz="8" w:space="4" w:color="1F3864"/>
        </w:pBdr>
        <w:spacing w:before="400" w:after="120"/>
      </w:pPr>
      <w:r>
        <w:rPr>
          <w:rFonts w:ascii="Calibri" w:eastAsia="Calibri" w:hAnsi="Calibri" w:cs="Calibri"/>
          <w:b/>
          <w:bCs/>
          <w:color w:val="1F3864"/>
          <w:sz w:val="32"/>
          <w:szCs w:val="32"/>
        </w:rPr>
        <w:t>9. Responsabilidades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5541D5" w14:paraId="068CB6B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068CB6B5" w14:textId="77777777" w:rsidR="005541D5" w:rsidRDefault="007F70CA">
            <w:r>
              <w:rPr>
                <w:rFonts w:ascii="Calibri" w:eastAsia="Calibri" w:hAnsi="Calibri" w:cs="Calibri"/>
                <w:b/>
                <w:bCs/>
                <w:color w:val="FFFFFF"/>
                <w:sz w:val="20"/>
                <w:szCs w:val="20"/>
              </w:rPr>
              <w:t>Rol</w:t>
            </w:r>
          </w:p>
        </w:tc>
        <w:tc>
          <w:tcPr>
            <w:tcW w:w="728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068CB6B6" w14:textId="77777777" w:rsidR="005541D5" w:rsidRDefault="007F70CA">
            <w:r>
              <w:rPr>
                <w:rFonts w:ascii="Calibri" w:eastAsia="Calibri" w:hAnsi="Calibri" w:cs="Calibri"/>
                <w:b/>
                <w:bCs/>
                <w:color w:val="FFFFFF"/>
                <w:sz w:val="20"/>
                <w:szCs w:val="20"/>
              </w:rPr>
              <w:t>Responsabilidades</w:t>
            </w:r>
          </w:p>
        </w:tc>
      </w:tr>
      <w:tr w:rsidR="005541D5" w14:paraId="068CB6B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CB6B8" w14:textId="77777777" w:rsidR="005541D5" w:rsidRDefault="007F70CA">
            <w:r>
              <w:rPr>
                <w:b/>
                <w:bCs/>
                <w:sz w:val="20"/>
                <w:szCs w:val="20"/>
              </w:rPr>
              <w:t>Colaborador</w:t>
            </w:r>
          </w:p>
        </w:tc>
        <w:tc>
          <w:tcPr>
            <w:tcW w:w="7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CB6B9" w14:textId="77777777" w:rsidR="005541D5" w:rsidRDefault="007F70CA">
            <w:r>
              <w:rPr>
                <w:sz w:val="20"/>
                <w:szCs w:val="20"/>
              </w:rPr>
              <w:t>Cumplir íntegramente esta política en cada sesión de trabajo remoto. Verificar que el dispositivo cumple los requisitos mínimos antes de conectarse. Reportar inmediatamente al área de TI cualquier pérdida, robo o compromiso del dispositivo de acceso remoto.</w:t>
            </w:r>
          </w:p>
        </w:tc>
      </w:tr>
      <w:tr w:rsidR="005541D5" w14:paraId="068CB6B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8CB6BB" w14:textId="77777777" w:rsidR="005541D5" w:rsidRDefault="007F70CA">
            <w:r>
              <w:rPr>
                <w:b/>
                <w:bCs/>
                <w:sz w:val="20"/>
                <w:szCs w:val="20"/>
              </w:rPr>
              <w:t>Responsable de TI</w:t>
            </w:r>
          </w:p>
        </w:tc>
        <w:tc>
          <w:tcPr>
            <w:tcW w:w="72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8CB6BC" w14:textId="77777777" w:rsidR="005541D5" w:rsidRDefault="007F70CA">
            <w:r>
              <w:rPr>
                <w:sz w:val="20"/>
                <w:szCs w:val="20"/>
              </w:rPr>
              <w:t>Gestionar las autorizaciones BYOD, verificar el cumplimiento de requisitos, administrar el canal VPN/ZTNA, monitorear las conexiones remotas activas y revocar accesos ante incumplimiento o desvinculación.</w:t>
            </w:r>
          </w:p>
        </w:tc>
      </w:tr>
      <w:tr w:rsidR="005541D5" w14:paraId="068CB6C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CB6BE" w14:textId="77777777" w:rsidR="005541D5" w:rsidRDefault="007F70CA">
            <w:r>
              <w:rPr>
                <w:b/>
                <w:bCs/>
                <w:sz w:val="20"/>
                <w:szCs w:val="20"/>
              </w:rPr>
              <w:t>Gerencia / RRHH</w:t>
            </w:r>
          </w:p>
        </w:tc>
        <w:tc>
          <w:tcPr>
            <w:tcW w:w="7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CB6BF" w14:textId="77777777" w:rsidR="005541D5" w:rsidRDefault="007F70CA">
            <w:r>
              <w:rPr>
                <w:sz w:val="20"/>
                <w:szCs w:val="20"/>
              </w:rPr>
              <w:t>Notificar al área de TI sobre desvinculaciones y cambios de rol de colaboradores con acceso remoto activo, con suficiente anticipación para ejecutar la revocación de accesos antes del último día de trabajo.</w:t>
            </w:r>
          </w:p>
        </w:tc>
      </w:tr>
      <w:tr w:rsidR="005541D5" w14:paraId="068CB6C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8CB6C1" w14:textId="77777777" w:rsidR="005541D5" w:rsidRDefault="007F70CA">
            <w:r>
              <w:rPr>
                <w:b/>
                <w:bCs/>
                <w:sz w:val="20"/>
                <w:szCs w:val="20"/>
              </w:rPr>
              <w:t>Gerencia General</w:t>
            </w:r>
          </w:p>
        </w:tc>
        <w:tc>
          <w:tcPr>
            <w:tcW w:w="72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8CB6C2" w14:textId="77777777" w:rsidR="005541D5" w:rsidRDefault="007F70CA">
            <w:r>
              <w:rPr>
                <w:sz w:val="20"/>
                <w:szCs w:val="20"/>
              </w:rPr>
              <w:t>Aprobar esta política, garantizar los recursos necesarios para la implementación del canal de acceso remoto seguro y respaldar las decisiones del área de TI en relación con restricciones y revocaciones de acceso.</w:t>
            </w:r>
          </w:p>
        </w:tc>
      </w:tr>
    </w:tbl>
    <w:p w14:paraId="068CB6C4" w14:textId="77777777" w:rsidR="005541D5" w:rsidRDefault="005541D5">
      <w:pPr>
        <w:spacing w:before="120"/>
      </w:pPr>
    </w:p>
    <w:p w14:paraId="068CB6C5" w14:textId="77777777" w:rsidR="005541D5" w:rsidRDefault="007F70CA">
      <w:pPr>
        <w:pBdr>
          <w:bottom w:val="single" w:sz="8" w:space="4" w:color="1F3864"/>
        </w:pBdr>
        <w:spacing w:before="400" w:after="120"/>
      </w:pPr>
      <w:r>
        <w:rPr>
          <w:rFonts w:ascii="Calibri" w:eastAsia="Calibri" w:hAnsi="Calibri" w:cs="Calibri"/>
          <w:b/>
          <w:bCs/>
          <w:color w:val="1F3864"/>
          <w:sz w:val="32"/>
          <w:szCs w:val="32"/>
        </w:rPr>
        <w:lastRenderedPageBreak/>
        <w:t>10. Gestión de Incidentes en Entorno Remoto</w:t>
      </w:r>
    </w:p>
    <w:p w14:paraId="068CB6C6" w14:textId="77777777" w:rsidR="005541D5" w:rsidRDefault="007F70CA">
      <w:pPr>
        <w:spacing w:before="80" w:after="80" w:line="276" w:lineRule="auto"/>
        <w:jc w:val="both"/>
      </w:pPr>
      <w:r>
        <w:t>Los siguientes eventos deben ser reportados al área de TI de forma inmediata, independientemente del horario:</w:t>
      </w:r>
    </w:p>
    <w:p w14:paraId="068CB6C7" w14:textId="77777777" w:rsidR="005541D5" w:rsidRDefault="007F70CA">
      <w:pPr>
        <w:pStyle w:val="Prrafodelista"/>
        <w:numPr>
          <w:ilvl w:val="0"/>
          <w:numId w:val="2"/>
        </w:numPr>
        <w:spacing w:before="60" w:after="60"/>
      </w:pPr>
      <w:r>
        <w:t>Pérdida, robo o extravío del dispositivo utilizado para trabajo remoto.</w:t>
      </w:r>
    </w:p>
    <w:p w14:paraId="068CB6C8" w14:textId="77777777" w:rsidR="005541D5" w:rsidRDefault="007F70CA">
      <w:pPr>
        <w:pStyle w:val="Prrafodelista"/>
        <w:numPr>
          <w:ilvl w:val="0"/>
          <w:numId w:val="2"/>
        </w:numPr>
        <w:spacing w:before="60" w:after="60"/>
      </w:pPr>
      <w:r>
        <w:t>Sospecha de compromiso del dispositivo: comportamiento anómalo, instalación no reconocida de software, mensajes de rescate o bloqueo del sistema.</w:t>
      </w:r>
    </w:p>
    <w:p w14:paraId="068CB6C9" w14:textId="77777777" w:rsidR="005541D5" w:rsidRDefault="007F70CA">
      <w:pPr>
        <w:pStyle w:val="Prrafodelista"/>
        <w:numPr>
          <w:ilvl w:val="0"/>
          <w:numId w:val="2"/>
        </w:numPr>
        <w:spacing w:before="60" w:after="60"/>
      </w:pPr>
      <w:r>
        <w:t>Conexión accidental a una red no segura sin VPN activa durante una sesión de trabajo con información corporativa.</w:t>
      </w:r>
    </w:p>
    <w:p w14:paraId="068CB6CA" w14:textId="77777777" w:rsidR="005541D5" w:rsidRDefault="007F70CA">
      <w:pPr>
        <w:pStyle w:val="Prrafodelista"/>
        <w:numPr>
          <w:ilvl w:val="0"/>
          <w:numId w:val="2"/>
        </w:numPr>
        <w:spacing w:before="60" w:after="60"/>
      </w:pPr>
      <w:r>
        <w:t>Acceso no autorizado a la sesión de trabajo remoto por parte de un tercero.</w:t>
      </w:r>
    </w:p>
    <w:p w14:paraId="068CB6CB" w14:textId="77777777" w:rsidR="005541D5" w:rsidRDefault="007F70CA">
      <w:pPr>
        <w:pStyle w:val="Prrafodelista"/>
        <w:numPr>
          <w:ilvl w:val="0"/>
          <w:numId w:val="2"/>
        </w:numPr>
        <w:spacing w:before="60" w:after="60"/>
      </w:pPr>
      <w:r>
        <w:t>Pérdida o compromiso de las credenciales de acceso o del segundo factor de autenticación.</w:t>
      </w:r>
    </w:p>
    <w:p w14:paraId="068CB6CC" w14:textId="77777777" w:rsidR="005541D5" w:rsidRDefault="007F70CA">
      <w:pPr>
        <w:spacing w:before="80" w:after="80" w:line="276" w:lineRule="auto"/>
        <w:jc w:val="both"/>
      </w:pPr>
      <w:r>
        <w:t>Ante cualquiera de estos eventos, el colaborador debe desconectarse inmediatamente de todos los sistemas corporativos y contactar al área de TI antes de intentar resolver la situación por su cuenta.</w:t>
      </w:r>
    </w:p>
    <w:p w14:paraId="068CB6CD" w14:textId="77777777" w:rsidR="005541D5" w:rsidRDefault="005541D5">
      <w:pPr>
        <w:spacing w:before="120"/>
      </w:pPr>
    </w:p>
    <w:p w14:paraId="068CB6CE" w14:textId="77777777" w:rsidR="005541D5" w:rsidRDefault="007F70CA">
      <w:pPr>
        <w:pBdr>
          <w:bottom w:val="single" w:sz="8" w:space="4" w:color="1F3864"/>
        </w:pBdr>
        <w:spacing w:before="400" w:after="120"/>
      </w:pPr>
      <w:r>
        <w:rPr>
          <w:rFonts w:ascii="Calibri" w:eastAsia="Calibri" w:hAnsi="Calibri" w:cs="Calibri"/>
          <w:b/>
          <w:bCs/>
          <w:color w:val="1F3864"/>
          <w:sz w:val="32"/>
          <w:szCs w:val="32"/>
        </w:rPr>
        <w:t>11. Consecuencias del Incumplimiento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320"/>
        <w:gridCol w:w="3960"/>
      </w:tblGrid>
      <w:tr w:rsidR="005541D5" w14:paraId="068CB6D2"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068CB6CF" w14:textId="77777777" w:rsidR="005541D5" w:rsidRDefault="007F70CA">
            <w:r>
              <w:rPr>
                <w:rFonts w:ascii="Calibri" w:eastAsia="Calibri" w:hAnsi="Calibri" w:cs="Calibri"/>
                <w:b/>
                <w:bCs/>
                <w:color w:val="FFFFFF"/>
                <w:sz w:val="20"/>
                <w:szCs w:val="20"/>
              </w:rPr>
              <w:t>Nivel</w:t>
            </w:r>
          </w:p>
        </w:tc>
        <w:tc>
          <w:tcPr>
            <w:tcW w:w="432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068CB6D0" w14:textId="77777777" w:rsidR="005541D5" w:rsidRDefault="007F70CA">
            <w:r>
              <w:rPr>
                <w:rFonts w:ascii="Calibri" w:eastAsia="Calibri" w:hAnsi="Calibri" w:cs="Calibri"/>
                <w:b/>
                <w:bCs/>
                <w:color w:val="FFFFFF"/>
                <w:sz w:val="20"/>
                <w:szCs w:val="20"/>
              </w:rPr>
              <w:t>Tipo de infracción</w:t>
            </w:r>
          </w:p>
        </w:tc>
        <w:tc>
          <w:tcPr>
            <w:tcW w:w="396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068CB6D1" w14:textId="77777777" w:rsidR="005541D5" w:rsidRDefault="007F70CA">
            <w:r>
              <w:rPr>
                <w:rFonts w:ascii="Calibri" w:eastAsia="Calibri" w:hAnsi="Calibri" w:cs="Calibri"/>
                <w:b/>
                <w:bCs/>
                <w:color w:val="FFFFFF"/>
                <w:sz w:val="20"/>
                <w:szCs w:val="20"/>
              </w:rPr>
              <w:t>Consecuencia</w:t>
            </w:r>
          </w:p>
        </w:tc>
      </w:tr>
      <w:tr w:rsidR="005541D5" w14:paraId="068CB6D6"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CB6D3" w14:textId="77777777" w:rsidR="005541D5" w:rsidRDefault="007F70CA">
            <w:r>
              <w:rPr>
                <w:sz w:val="20"/>
                <w:szCs w:val="20"/>
              </w:rPr>
              <w:t>1 — Leve</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CB6D4" w14:textId="77777777" w:rsidR="005541D5" w:rsidRDefault="007F70CA">
            <w:r>
              <w:rPr>
                <w:sz w:val="20"/>
                <w:szCs w:val="20"/>
              </w:rPr>
              <w:t>Uso de red pública sin VPN activa de forma no intencional. Almacenamiento temporal de información en dispositivo personal sin cifrado por desconocimiento.</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CB6D5" w14:textId="77777777" w:rsidR="005541D5" w:rsidRDefault="007F70CA">
            <w:r>
              <w:rPr>
                <w:sz w:val="20"/>
                <w:szCs w:val="20"/>
              </w:rPr>
              <w:t>Notificación formal, corrección inmediata y capacitación obligatoria.</w:t>
            </w:r>
          </w:p>
        </w:tc>
      </w:tr>
      <w:tr w:rsidR="005541D5" w14:paraId="068CB6DA"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8CB6D7" w14:textId="77777777" w:rsidR="005541D5" w:rsidRDefault="007F70CA">
            <w:r>
              <w:rPr>
                <w:sz w:val="20"/>
                <w:szCs w:val="20"/>
              </w:rPr>
              <w:t>2 — Moderado</w:t>
            </w:r>
          </w:p>
        </w:tc>
        <w:tc>
          <w:tcPr>
            <w:tcW w:w="43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8CB6D8" w14:textId="77777777" w:rsidR="005541D5" w:rsidRDefault="007F70CA">
            <w:r>
              <w:rPr>
                <w:sz w:val="20"/>
                <w:szCs w:val="20"/>
              </w:rPr>
              <w:t>Acceso a sistemas corporativos desde dispositivo personal no autorizado. Sincronización de información corporativa con servicios en la nube no gestionados.</w:t>
            </w:r>
          </w:p>
        </w:tc>
        <w:tc>
          <w:tcPr>
            <w:tcW w:w="39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8CB6D9" w14:textId="77777777" w:rsidR="005541D5" w:rsidRDefault="007F70CA">
            <w:r>
              <w:rPr>
                <w:sz w:val="20"/>
                <w:szCs w:val="20"/>
              </w:rPr>
              <w:t>Revocación temporal del acceso remoto, llamado de atención formal y revisión de la autorización BYOD.</w:t>
            </w:r>
          </w:p>
        </w:tc>
      </w:tr>
      <w:tr w:rsidR="005541D5" w14:paraId="068CB6DE"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CB6DB" w14:textId="77777777" w:rsidR="005541D5" w:rsidRDefault="007F70CA">
            <w:r>
              <w:rPr>
                <w:sz w:val="20"/>
                <w:szCs w:val="20"/>
              </w:rPr>
              <w:t>3 — Grave</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CB6DC" w14:textId="77777777" w:rsidR="005541D5" w:rsidRDefault="007F70CA">
            <w:r>
              <w:rPr>
                <w:sz w:val="20"/>
                <w:szCs w:val="20"/>
              </w:rPr>
              <w:t>Acceso deliberado sin MFA. Compartir credenciales de acceso remoto con terceros. Incidentes que resulten en exposición de información corporativa como consecuencia directa del incumplimiento.</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CB6DD" w14:textId="77777777" w:rsidR="005541D5" w:rsidRDefault="007F70CA">
            <w:r>
              <w:rPr>
                <w:sz w:val="20"/>
                <w:szCs w:val="20"/>
              </w:rPr>
              <w:t>Revocación permanente del acceso remoto, acción disciplinaria según reglamento interno y posible reporte a las autoridades competentes.</w:t>
            </w:r>
          </w:p>
        </w:tc>
      </w:tr>
    </w:tbl>
    <w:p w14:paraId="068CB6DF" w14:textId="77777777" w:rsidR="005541D5" w:rsidRDefault="005541D5">
      <w:pPr>
        <w:spacing w:before="200"/>
      </w:pPr>
    </w:p>
    <w:p w14:paraId="068CB6E0" w14:textId="77777777" w:rsidR="005541D5" w:rsidRDefault="007F70CA">
      <w:pPr>
        <w:pBdr>
          <w:left w:val="single" w:sz="16" w:space="8" w:color="E36C09"/>
        </w:pBdr>
        <w:spacing w:before="120" w:after="120"/>
        <w:ind w:left="360"/>
      </w:pPr>
      <w:r>
        <w:rPr>
          <w:i/>
          <w:iCs/>
          <w:color w:val="555555"/>
          <w:sz w:val="20"/>
          <w:szCs w:val="20"/>
        </w:rPr>
        <w:t>Nota: Las sanciones se aplican según el reglamento interno de trabajo de la organización y la legislación laboral vigente. Esta política no modifica ni reemplaza dichos instrumentos.</w:t>
      </w:r>
    </w:p>
    <w:p w14:paraId="068CB6E1" w14:textId="77777777" w:rsidR="005541D5" w:rsidRDefault="005541D5">
      <w:pPr>
        <w:spacing w:before="120"/>
      </w:pPr>
    </w:p>
    <w:p w14:paraId="068CB6E2" w14:textId="77777777" w:rsidR="005541D5" w:rsidRDefault="007F70CA">
      <w:pPr>
        <w:pBdr>
          <w:bottom w:val="single" w:sz="8" w:space="4" w:color="1F3864"/>
        </w:pBdr>
        <w:spacing w:before="400" w:after="120"/>
      </w:pPr>
      <w:r>
        <w:rPr>
          <w:rFonts w:ascii="Calibri" w:eastAsia="Calibri" w:hAnsi="Calibri" w:cs="Calibri"/>
          <w:b/>
          <w:bCs/>
          <w:color w:val="1F3864"/>
          <w:sz w:val="32"/>
          <w:szCs w:val="32"/>
        </w:rPr>
        <w:t>12. Revisión y Actualización</w:t>
      </w:r>
    </w:p>
    <w:p w14:paraId="068CB6E3" w14:textId="77777777" w:rsidR="005541D5" w:rsidRDefault="007F70CA">
      <w:pPr>
        <w:spacing w:before="80" w:after="80" w:line="276" w:lineRule="auto"/>
        <w:jc w:val="both"/>
      </w:pPr>
      <w:r>
        <w:t>Esta política debe ser revisada al menos una vez al año, o de forma inmediata ante cualquiera de los siguientes eventos:</w:t>
      </w:r>
    </w:p>
    <w:p w14:paraId="068CB6E4" w14:textId="77777777" w:rsidR="005541D5" w:rsidRDefault="007F70CA">
      <w:pPr>
        <w:pStyle w:val="Prrafodelista"/>
        <w:numPr>
          <w:ilvl w:val="0"/>
          <w:numId w:val="2"/>
        </w:numPr>
        <w:spacing w:before="60" w:after="60"/>
      </w:pPr>
      <w:r>
        <w:t>Cambio en el canal de acceso remoto autorizado (migración de VPN a ZTNA o viceversa).</w:t>
      </w:r>
    </w:p>
    <w:p w14:paraId="068CB6E5" w14:textId="77777777" w:rsidR="005541D5" w:rsidRDefault="007F70CA">
      <w:pPr>
        <w:pStyle w:val="Prrafodelista"/>
        <w:numPr>
          <w:ilvl w:val="0"/>
          <w:numId w:val="2"/>
        </w:numPr>
        <w:spacing w:before="60" w:after="60"/>
      </w:pPr>
      <w:r>
        <w:t>Incorporación masiva de nuevos colaboradores en modalidad remota o híbrida.</w:t>
      </w:r>
    </w:p>
    <w:p w14:paraId="068CB6E6" w14:textId="77777777" w:rsidR="005541D5" w:rsidRDefault="007F70CA">
      <w:pPr>
        <w:pStyle w:val="Prrafodelista"/>
        <w:numPr>
          <w:ilvl w:val="0"/>
          <w:numId w:val="2"/>
        </w:numPr>
        <w:spacing w:before="60" w:after="60"/>
      </w:pPr>
      <w:r>
        <w:t>Incidente de seguridad derivado del acceso remoto o del uso de dispositivos personales.</w:t>
      </w:r>
    </w:p>
    <w:p w14:paraId="068CB6E7" w14:textId="77777777" w:rsidR="005541D5" w:rsidRDefault="007F70CA">
      <w:pPr>
        <w:pStyle w:val="Prrafodelista"/>
        <w:numPr>
          <w:ilvl w:val="0"/>
          <w:numId w:val="2"/>
        </w:numPr>
        <w:spacing w:before="60" w:after="60"/>
      </w:pPr>
      <w:r>
        <w:lastRenderedPageBreak/>
        <w:t>Cambios en la legislación laboral o de protección de datos aplicable al trabajo remoto en la jurisdicción de la organización.</w:t>
      </w:r>
    </w:p>
    <w:p w14:paraId="068CB6E8" w14:textId="77777777" w:rsidR="005541D5" w:rsidRDefault="007F70CA">
      <w:pPr>
        <w:pStyle w:val="Prrafodelista"/>
        <w:numPr>
          <w:ilvl w:val="0"/>
          <w:numId w:val="2"/>
        </w:numPr>
        <w:spacing w:before="60" w:after="60"/>
      </w:pPr>
      <w:r>
        <w:t>Publicación de nuevas versiones del marco de referencia NIST CSF o de las guías de seguridad de acceso remoto del fabricante de la solución VPN/ZTNA utilizada.</w:t>
      </w:r>
    </w:p>
    <w:p w14:paraId="068CB6E9" w14:textId="77777777" w:rsidR="005541D5" w:rsidRDefault="005541D5">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720"/>
        <w:gridCol w:w="4680"/>
      </w:tblGrid>
      <w:tr w:rsidR="005541D5" w14:paraId="068CB6F3"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Pr>
          <w:p w14:paraId="068CB6EA" w14:textId="77777777" w:rsidR="005541D5" w:rsidRDefault="005541D5">
            <w:pPr>
              <w:pBdr>
                <w:bottom w:val="single" w:sz="4" w:space="0" w:color="999999"/>
              </w:pBdr>
            </w:pPr>
          </w:p>
          <w:p w14:paraId="068CB6EB" w14:textId="77777777" w:rsidR="005541D5" w:rsidRDefault="005541D5">
            <w:pPr>
              <w:spacing w:before="60"/>
            </w:pPr>
          </w:p>
          <w:p w14:paraId="068CB6EC" w14:textId="77777777" w:rsidR="005541D5" w:rsidRDefault="007F70CA">
            <w:pPr>
              <w:spacing w:before="80" w:after="80" w:line="276" w:lineRule="auto"/>
              <w:jc w:val="center"/>
            </w:pPr>
            <w:r>
              <w:t xml:space="preserve">Nombre completo del </w:t>
            </w:r>
            <w:proofErr w:type="gramStart"/>
            <w:r>
              <w:t>Responsable</w:t>
            </w:r>
            <w:proofErr w:type="gramEnd"/>
            <w:r>
              <w:t xml:space="preserve"> de TI</w:t>
            </w:r>
          </w:p>
          <w:p w14:paraId="068CB6ED" w14:textId="77777777" w:rsidR="005541D5" w:rsidRDefault="007F70CA">
            <w:pPr>
              <w:spacing w:before="80" w:after="80" w:line="276" w:lineRule="auto"/>
              <w:jc w:val="center"/>
            </w:pPr>
            <w:r>
              <w:t>Fecha: ___________________________</w:t>
            </w:r>
          </w:p>
        </w:tc>
        <w:tc>
          <w:tcPr>
            <w:tcW w:w="720" w:type="dxa"/>
            <w:tcBorders>
              <w:top w:val="none" w:sz="0" w:space="0" w:color="FFFFFF"/>
              <w:left w:val="none" w:sz="0" w:space="0" w:color="FFFFFF"/>
              <w:bottom w:val="none" w:sz="0" w:space="0" w:color="FFFFFF"/>
              <w:right w:val="none" w:sz="0" w:space="0" w:color="FFFFFF"/>
            </w:tcBorders>
          </w:tcPr>
          <w:p w14:paraId="068CB6EE" w14:textId="77777777" w:rsidR="005541D5" w:rsidRDefault="005541D5">
            <w:pPr>
              <w:spacing w:before="120"/>
            </w:pPr>
          </w:p>
        </w:tc>
        <w:tc>
          <w:tcPr>
            <w:tcW w:w="4680" w:type="dxa"/>
            <w:tcBorders>
              <w:top w:val="none" w:sz="0" w:space="0" w:color="FFFFFF"/>
              <w:left w:val="none" w:sz="0" w:space="0" w:color="FFFFFF"/>
              <w:bottom w:val="none" w:sz="0" w:space="0" w:color="FFFFFF"/>
              <w:right w:val="none" w:sz="0" w:space="0" w:color="FFFFFF"/>
            </w:tcBorders>
          </w:tcPr>
          <w:p w14:paraId="068CB6EF" w14:textId="77777777" w:rsidR="005541D5" w:rsidRDefault="005541D5">
            <w:pPr>
              <w:pBdr>
                <w:bottom w:val="single" w:sz="4" w:space="0" w:color="999999"/>
              </w:pBdr>
            </w:pPr>
          </w:p>
          <w:p w14:paraId="068CB6F0" w14:textId="77777777" w:rsidR="005541D5" w:rsidRDefault="005541D5">
            <w:pPr>
              <w:spacing w:before="60"/>
            </w:pPr>
          </w:p>
          <w:p w14:paraId="068CB6F1" w14:textId="77777777" w:rsidR="005541D5" w:rsidRDefault="007F70CA">
            <w:pPr>
              <w:spacing w:before="80" w:after="80" w:line="276" w:lineRule="auto"/>
              <w:jc w:val="center"/>
            </w:pPr>
            <w:r>
              <w:t>Nombre completo del Gerente General</w:t>
            </w:r>
          </w:p>
          <w:p w14:paraId="068CB6F2" w14:textId="77777777" w:rsidR="005541D5" w:rsidRDefault="007F70CA">
            <w:pPr>
              <w:spacing w:before="80" w:after="80" w:line="276" w:lineRule="auto"/>
              <w:jc w:val="center"/>
            </w:pPr>
            <w:r>
              <w:t>Fecha de aprobación: ______________</w:t>
            </w:r>
          </w:p>
        </w:tc>
      </w:tr>
    </w:tbl>
    <w:p w14:paraId="068CB6F4" w14:textId="77777777" w:rsidR="005541D5" w:rsidRDefault="005541D5">
      <w:pPr>
        <w:spacing w:before="300"/>
      </w:pPr>
    </w:p>
    <w:p w14:paraId="068CB6F5" w14:textId="77777777" w:rsidR="005541D5" w:rsidRDefault="007F70CA">
      <w:pPr>
        <w:pBdr>
          <w:bottom w:val="single" w:sz="8" w:space="4" w:color="1F3864"/>
        </w:pBdr>
        <w:spacing w:before="400" w:after="120"/>
      </w:pPr>
      <w:r>
        <w:rPr>
          <w:rFonts w:ascii="Calibri" w:eastAsia="Calibri" w:hAnsi="Calibri" w:cs="Calibri"/>
          <w:b/>
          <w:bCs/>
          <w:color w:val="1F3864"/>
          <w:sz w:val="32"/>
          <w:szCs w:val="32"/>
        </w:rPr>
        <w:t>Anexo — Acta de Autorización BYOD</w:t>
      </w:r>
    </w:p>
    <w:p w14:paraId="068CB6F6" w14:textId="77777777" w:rsidR="005541D5" w:rsidRDefault="007F70CA">
      <w:pPr>
        <w:spacing w:before="80" w:after="80" w:line="276" w:lineRule="auto"/>
        <w:jc w:val="both"/>
      </w:pPr>
      <w:r>
        <w:t>Complete este formulario para cada solicitud de autorización de dispositivo personal. Conserve una copia firmada en el expediente del colaborador.</w:t>
      </w:r>
    </w:p>
    <w:p w14:paraId="068CB6F7" w14:textId="77777777" w:rsidR="005541D5" w:rsidRDefault="005541D5">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2520"/>
        <w:gridCol w:w="2520"/>
      </w:tblGrid>
      <w:tr w:rsidR="005541D5" w14:paraId="068CB6F9" w14:textId="77777777">
        <w:tblPrEx>
          <w:tblCellMar>
            <w:top w:w="0" w:type="dxa"/>
            <w:bottom w:w="0" w:type="dxa"/>
          </w:tblCellMar>
        </w:tblPrEx>
        <w:tc>
          <w:tcPr>
            <w:tcW w:w="10080" w:type="dxa"/>
            <w:gridSpan w:val="4"/>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068CB6F8" w14:textId="77777777" w:rsidR="005541D5" w:rsidRDefault="007F70CA">
            <w:r>
              <w:rPr>
                <w:rFonts w:ascii="Calibri" w:eastAsia="Calibri" w:hAnsi="Calibri" w:cs="Calibri"/>
                <w:b/>
                <w:bCs/>
                <w:color w:val="FFFFFF"/>
                <w:sz w:val="20"/>
                <w:szCs w:val="20"/>
              </w:rPr>
              <w:t>Datos del Colaborador y el Dispositivo</w:t>
            </w:r>
          </w:p>
        </w:tc>
      </w:tr>
      <w:tr w:rsidR="005541D5" w14:paraId="068CB6FE"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CB6FA" w14:textId="77777777" w:rsidR="005541D5" w:rsidRDefault="007F70CA">
            <w:r>
              <w:rPr>
                <w:b/>
                <w:bCs/>
                <w:sz w:val="20"/>
                <w:szCs w:val="20"/>
              </w:rPr>
              <w:t>Nombre del colaborador:</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CB6FB" w14:textId="77777777" w:rsidR="005541D5" w:rsidRDefault="005541D5"/>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CB6FC" w14:textId="77777777" w:rsidR="005541D5" w:rsidRDefault="007F70CA">
            <w:r>
              <w:rPr>
                <w:b/>
                <w:bCs/>
                <w:sz w:val="20"/>
                <w:szCs w:val="20"/>
              </w:rPr>
              <w:t>Cargo:</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CB6FD" w14:textId="77777777" w:rsidR="005541D5" w:rsidRDefault="005541D5"/>
        </w:tc>
      </w:tr>
      <w:tr w:rsidR="005541D5" w14:paraId="068CB703"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8CB6FF" w14:textId="77777777" w:rsidR="005541D5" w:rsidRDefault="007F70CA">
            <w:r>
              <w:rPr>
                <w:b/>
                <w:bCs/>
                <w:sz w:val="20"/>
                <w:szCs w:val="20"/>
              </w:rPr>
              <w:t>Área / Departamento:</w:t>
            </w:r>
          </w:p>
        </w:tc>
        <w:tc>
          <w:tcPr>
            <w:tcW w:w="2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8CB700" w14:textId="77777777" w:rsidR="005541D5" w:rsidRDefault="005541D5"/>
        </w:tc>
        <w:tc>
          <w:tcPr>
            <w:tcW w:w="2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8CB701" w14:textId="77777777" w:rsidR="005541D5" w:rsidRDefault="007F70CA">
            <w:r>
              <w:rPr>
                <w:b/>
                <w:bCs/>
                <w:sz w:val="20"/>
                <w:szCs w:val="20"/>
              </w:rPr>
              <w:t>Fecha de solicitud:</w:t>
            </w:r>
          </w:p>
        </w:tc>
        <w:tc>
          <w:tcPr>
            <w:tcW w:w="2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8CB702" w14:textId="77777777" w:rsidR="005541D5" w:rsidRDefault="005541D5"/>
        </w:tc>
      </w:tr>
      <w:tr w:rsidR="005541D5" w14:paraId="068CB708"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CB704" w14:textId="77777777" w:rsidR="005541D5" w:rsidRDefault="007F70CA">
            <w:r>
              <w:rPr>
                <w:b/>
                <w:bCs/>
                <w:sz w:val="20"/>
                <w:szCs w:val="20"/>
              </w:rPr>
              <w:t>Marca / Modelo del dispositivo:</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CB705" w14:textId="77777777" w:rsidR="005541D5" w:rsidRDefault="005541D5"/>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CB706" w14:textId="77777777" w:rsidR="005541D5" w:rsidRDefault="007F70CA">
            <w:r>
              <w:rPr>
                <w:b/>
                <w:bCs/>
                <w:sz w:val="20"/>
                <w:szCs w:val="20"/>
              </w:rPr>
              <w:t>Sistema operativo:</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CB707" w14:textId="77777777" w:rsidR="005541D5" w:rsidRDefault="005541D5"/>
        </w:tc>
      </w:tr>
      <w:tr w:rsidR="005541D5" w14:paraId="068CB70D"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8CB709" w14:textId="77777777" w:rsidR="005541D5" w:rsidRDefault="007F70CA">
            <w:r>
              <w:rPr>
                <w:b/>
                <w:bCs/>
                <w:sz w:val="20"/>
                <w:szCs w:val="20"/>
              </w:rPr>
              <w:t>Tipo:</w:t>
            </w:r>
          </w:p>
        </w:tc>
        <w:tc>
          <w:tcPr>
            <w:tcW w:w="2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8CB70A" w14:textId="77777777" w:rsidR="005541D5" w:rsidRDefault="007F70CA">
            <w:r>
              <w:rPr>
                <w:sz w:val="20"/>
                <w:szCs w:val="20"/>
              </w:rPr>
              <w:t>☐</w:t>
            </w:r>
            <w:r>
              <w:rPr>
                <w:sz w:val="20"/>
                <w:szCs w:val="20"/>
              </w:rPr>
              <w:t xml:space="preserve"> Portátil   ☐ Tableta   ☐ Móvil</w:t>
            </w:r>
          </w:p>
        </w:tc>
        <w:tc>
          <w:tcPr>
            <w:tcW w:w="2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8CB70B" w14:textId="77777777" w:rsidR="005541D5" w:rsidRDefault="007F70CA">
            <w:r>
              <w:rPr>
                <w:b/>
                <w:bCs/>
                <w:sz w:val="20"/>
                <w:szCs w:val="20"/>
              </w:rPr>
              <w:t>Vigencia autorización:</w:t>
            </w:r>
          </w:p>
        </w:tc>
        <w:tc>
          <w:tcPr>
            <w:tcW w:w="2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8CB70C" w14:textId="77777777" w:rsidR="005541D5" w:rsidRDefault="007F70CA">
            <w:r>
              <w:rPr>
                <w:sz w:val="20"/>
                <w:szCs w:val="20"/>
              </w:rPr>
              <w:t>[DD/MM/AAAA] — [DD/MM/AAAA]</w:t>
            </w:r>
          </w:p>
        </w:tc>
      </w:tr>
    </w:tbl>
    <w:p w14:paraId="068CB70E" w14:textId="77777777" w:rsidR="005541D5" w:rsidRDefault="005541D5">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36"/>
        <w:gridCol w:w="2344"/>
      </w:tblGrid>
      <w:tr w:rsidR="005541D5" w14:paraId="068CB710" w14:textId="77777777">
        <w:tblPrEx>
          <w:tblCellMar>
            <w:top w:w="0" w:type="dxa"/>
            <w:bottom w:w="0" w:type="dxa"/>
          </w:tblCellMar>
        </w:tblPrEx>
        <w:tc>
          <w:tcPr>
            <w:tcW w:w="10080" w:type="dxa"/>
            <w:gridSpan w:val="2"/>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068CB70F" w14:textId="77777777" w:rsidR="005541D5" w:rsidRDefault="007F70CA">
            <w:r>
              <w:rPr>
                <w:rFonts w:ascii="Calibri" w:eastAsia="Calibri" w:hAnsi="Calibri" w:cs="Calibri"/>
                <w:b/>
                <w:bCs/>
                <w:color w:val="FFFFFF"/>
                <w:sz w:val="20"/>
                <w:szCs w:val="20"/>
              </w:rPr>
              <w:t>Verificación de Requisitos Mínimos (completar por el área de TI)</w:t>
            </w:r>
          </w:p>
        </w:tc>
      </w:tr>
      <w:tr w:rsidR="005541D5" w14:paraId="068CB712" w14:textId="77777777">
        <w:tblPrEx>
          <w:tblCellMar>
            <w:top w:w="0" w:type="dxa"/>
            <w:bottom w:w="0" w:type="dxa"/>
          </w:tblCellMar>
        </w:tblPrEx>
        <w:trPr>
          <w:gridAfter w:val="1"/>
          <w:wAfter w:w="3240" w:type="dxa"/>
        </w:trPr>
        <w:tc>
          <w:tcPr>
            <w:tcW w:w="10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CB711" w14:textId="77777777" w:rsidR="005541D5" w:rsidRDefault="007F70CA">
            <w:proofErr w:type="gramStart"/>
            <w:r>
              <w:rPr>
                <w:sz w:val="20"/>
                <w:szCs w:val="20"/>
              </w:rPr>
              <w:t>☐</w:t>
            </w:r>
            <w:r>
              <w:rPr>
                <w:sz w:val="20"/>
                <w:szCs w:val="20"/>
              </w:rPr>
              <w:t xml:space="preserve">  Sistema</w:t>
            </w:r>
            <w:proofErr w:type="gramEnd"/>
            <w:r>
              <w:rPr>
                <w:sz w:val="20"/>
                <w:szCs w:val="20"/>
              </w:rPr>
              <w:t xml:space="preserve"> operativo con soporte activo verificado.</w:t>
            </w:r>
          </w:p>
        </w:tc>
      </w:tr>
      <w:tr w:rsidR="005541D5" w14:paraId="068CB714" w14:textId="77777777">
        <w:tblPrEx>
          <w:tblCellMar>
            <w:top w:w="0" w:type="dxa"/>
            <w:bottom w:w="0" w:type="dxa"/>
          </w:tblCellMar>
        </w:tblPrEx>
        <w:trPr>
          <w:gridAfter w:val="1"/>
          <w:wAfter w:w="3240" w:type="dxa"/>
        </w:trPr>
        <w:tc>
          <w:tcPr>
            <w:tcW w:w="10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8CB713" w14:textId="77777777" w:rsidR="005541D5" w:rsidRDefault="007F70CA">
            <w:proofErr w:type="gramStart"/>
            <w:r>
              <w:rPr>
                <w:sz w:val="20"/>
                <w:szCs w:val="20"/>
              </w:rPr>
              <w:t>☐</w:t>
            </w:r>
            <w:r>
              <w:rPr>
                <w:sz w:val="20"/>
                <w:szCs w:val="20"/>
              </w:rPr>
              <w:t xml:space="preserve">  Actualizaciones</w:t>
            </w:r>
            <w:proofErr w:type="gramEnd"/>
            <w:r>
              <w:rPr>
                <w:sz w:val="20"/>
                <w:szCs w:val="20"/>
              </w:rPr>
              <w:t xml:space="preserve"> de seguridad aplicadas.</w:t>
            </w:r>
          </w:p>
        </w:tc>
      </w:tr>
      <w:tr w:rsidR="005541D5" w14:paraId="068CB716" w14:textId="77777777">
        <w:tblPrEx>
          <w:tblCellMar>
            <w:top w:w="0" w:type="dxa"/>
            <w:bottom w:w="0" w:type="dxa"/>
          </w:tblCellMar>
        </w:tblPrEx>
        <w:trPr>
          <w:gridAfter w:val="1"/>
          <w:wAfter w:w="3240" w:type="dxa"/>
        </w:trPr>
        <w:tc>
          <w:tcPr>
            <w:tcW w:w="10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CB715" w14:textId="77777777" w:rsidR="005541D5" w:rsidRDefault="007F70CA">
            <w:proofErr w:type="gramStart"/>
            <w:r>
              <w:rPr>
                <w:sz w:val="20"/>
                <w:szCs w:val="20"/>
              </w:rPr>
              <w:t>☐</w:t>
            </w:r>
            <w:r>
              <w:rPr>
                <w:sz w:val="20"/>
                <w:szCs w:val="20"/>
              </w:rPr>
              <w:t xml:space="preserve">  Antivirus</w:t>
            </w:r>
            <w:proofErr w:type="gramEnd"/>
            <w:r>
              <w:rPr>
                <w:sz w:val="20"/>
                <w:szCs w:val="20"/>
              </w:rPr>
              <w:t xml:space="preserve"> o agente EDR activo y con firmas actualizadas.</w:t>
            </w:r>
          </w:p>
        </w:tc>
      </w:tr>
      <w:tr w:rsidR="005541D5" w14:paraId="068CB718" w14:textId="77777777">
        <w:tblPrEx>
          <w:tblCellMar>
            <w:top w:w="0" w:type="dxa"/>
            <w:bottom w:w="0" w:type="dxa"/>
          </w:tblCellMar>
        </w:tblPrEx>
        <w:trPr>
          <w:gridAfter w:val="1"/>
          <w:wAfter w:w="3240" w:type="dxa"/>
        </w:trPr>
        <w:tc>
          <w:tcPr>
            <w:tcW w:w="10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8CB717" w14:textId="77777777" w:rsidR="005541D5" w:rsidRDefault="007F70CA">
            <w:proofErr w:type="gramStart"/>
            <w:r>
              <w:rPr>
                <w:sz w:val="20"/>
                <w:szCs w:val="20"/>
              </w:rPr>
              <w:t>☐</w:t>
            </w:r>
            <w:r>
              <w:rPr>
                <w:sz w:val="20"/>
                <w:szCs w:val="20"/>
              </w:rPr>
              <w:t xml:space="preserve">  Cifrado</w:t>
            </w:r>
            <w:proofErr w:type="gramEnd"/>
            <w:r>
              <w:rPr>
                <w:sz w:val="20"/>
                <w:szCs w:val="20"/>
              </w:rPr>
              <w:t xml:space="preserve"> de disco completo habilitado y verificado.</w:t>
            </w:r>
          </w:p>
        </w:tc>
      </w:tr>
      <w:tr w:rsidR="005541D5" w14:paraId="068CB71A" w14:textId="77777777">
        <w:tblPrEx>
          <w:tblCellMar>
            <w:top w:w="0" w:type="dxa"/>
            <w:bottom w:w="0" w:type="dxa"/>
          </w:tblCellMar>
        </w:tblPrEx>
        <w:trPr>
          <w:gridAfter w:val="1"/>
          <w:wAfter w:w="3240" w:type="dxa"/>
        </w:trPr>
        <w:tc>
          <w:tcPr>
            <w:tcW w:w="10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CB719" w14:textId="77777777" w:rsidR="005541D5" w:rsidRDefault="007F70CA">
            <w:proofErr w:type="gramStart"/>
            <w:r>
              <w:rPr>
                <w:sz w:val="20"/>
                <w:szCs w:val="20"/>
              </w:rPr>
              <w:t>☐</w:t>
            </w:r>
            <w:r>
              <w:rPr>
                <w:sz w:val="20"/>
                <w:szCs w:val="20"/>
              </w:rPr>
              <w:t xml:space="preserve">  Bloqueo</w:t>
            </w:r>
            <w:proofErr w:type="gramEnd"/>
            <w:r>
              <w:rPr>
                <w:sz w:val="20"/>
                <w:szCs w:val="20"/>
              </w:rPr>
              <w:t xml:space="preserve"> de pantalla automático configurado (máximo 5 minutos).</w:t>
            </w:r>
          </w:p>
        </w:tc>
      </w:tr>
      <w:tr w:rsidR="005541D5" w14:paraId="068CB71C" w14:textId="77777777">
        <w:tblPrEx>
          <w:tblCellMar>
            <w:top w:w="0" w:type="dxa"/>
            <w:bottom w:w="0" w:type="dxa"/>
          </w:tblCellMar>
        </w:tblPrEx>
        <w:trPr>
          <w:gridAfter w:val="1"/>
          <w:wAfter w:w="3240" w:type="dxa"/>
        </w:trPr>
        <w:tc>
          <w:tcPr>
            <w:tcW w:w="10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8CB71B" w14:textId="77777777" w:rsidR="005541D5" w:rsidRDefault="007F70CA">
            <w:proofErr w:type="gramStart"/>
            <w:r>
              <w:rPr>
                <w:sz w:val="20"/>
                <w:szCs w:val="20"/>
              </w:rPr>
              <w:t>☐</w:t>
            </w:r>
            <w:r>
              <w:rPr>
                <w:sz w:val="20"/>
                <w:szCs w:val="20"/>
              </w:rPr>
              <w:t xml:space="preserve">  MFA</w:t>
            </w:r>
            <w:proofErr w:type="gramEnd"/>
            <w:r>
              <w:rPr>
                <w:sz w:val="20"/>
                <w:szCs w:val="20"/>
              </w:rPr>
              <w:t xml:space="preserve"> habilitado en la cuenta del colaborador para todos los sistemas a los que accede.</w:t>
            </w:r>
          </w:p>
        </w:tc>
      </w:tr>
      <w:tr w:rsidR="005541D5" w14:paraId="068CB71E" w14:textId="77777777">
        <w:tblPrEx>
          <w:tblCellMar>
            <w:top w:w="0" w:type="dxa"/>
            <w:bottom w:w="0" w:type="dxa"/>
          </w:tblCellMar>
        </w:tblPrEx>
        <w:trPr>
          <w:gridAfter w:val="1"/>
          <w:wAfter w:w="3240" w:type="dxa"/>
        </w:trPr>
        <w:tc>
          <w:tcPr>
            <w:tcW w:w="10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CB71D" w14:textId="77777777" w:rsidR="005541D5" w:rsidRDefault="007F70CA">
            <w:proofErr w:type="gramStart"/>
            <w:r>
              <w:rPr>
                <w:sz w:val="20"/>
                <w:szCs w:val="20"/>
              </w:rPr>
              <w:t>☐</w:t>
            </w:r>
            <w:r>
              <w:rPr>
                <w:sz w:val="20"/>
                <w:szCs w:val="20"/>
              </w:rPr>
              <w:t xml:space="preserve">  Dispositivo</w:t>
            </w:r>
            <w:proofErr w:type="gramEnd"/>
            <w:r>
              <w:rPr>
                <w:sz w:val="20"/>
                <w:szCs w:val="20"/>
              </w:rPr>
              <w:t xml:space="preserve"> enrolado en la plataforma UEM corporativa.</w:t>
            </w:r>
          </w:p>
        </w:tc>
      </w:tr>
      <w:tr w:rsidR="005541D5" w14:paraId="068CB720" w14:textId="77777777">
        <w:tblPrEx>
          <w:tblCellMar>
            <w:top w:w="0" w:type="dxa"/>
            <w:bottom w:w="0" w:type="dxa"/>
          </w:tblCellMar>
        </w:tblPrEx>
        <w:trPr>
          <w:gridAfter w:val="1"/>
          <w:wAfter w:w="3240" w:type="dxa"/>
        </w:trPr>
        <w:tc>
          <w:tcPr>
            <w:tcW w:w="10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8CB71F" w14:textId="77777777" w:rsidR="005541D5" w:rsidRDefault="007F70CA">
            <w:proofErr w:type="gramStart"/>
            <w:r>
              <w:rPr>
                <w:sz w:val="20"/>
                <w:szCs w:val="20"/>
              </w:rPr>
              <w:t>☐</w:t>
            </w:r>
            <w:r>
              <w:rPr>
                <w:sz w:val="20"/>
                <w:szCs w:val="20"/>
              </w:rPr>
              <w:t xml:space="preserve">  Colaborador</w:t>
            </w:r>
            <w:proofErr w:type="gramEnd"/>
            <w:r>
              <w:rPr>
                <w:sz w:val="20"/>
                <w:szCs w:val="20"/>
              </w:rPr>
              <w:t xml:space="preserve"> informado sobre la política de borrado remoto selectivo.</w:t>
            </w:r>
          </w:p>
        </w:tc>
      </w:tr>
    </w:tbl>
    <w:p w14:paraId="068CB721" w14:textId="77777777" w:rsidR="005541D5" w:rsidRDefault="005541D5">
      <w:pPr>
        <w:spacing w:before="80"/>
      </w:pPr>
    </w:p>
    <w:p w14:paraId="068CB722" w14:textId="77777777" w:rsidR="005541D5" w:rsidRDefault="007F70CA">
      <w:pPr>
        <w:spacing w:before="80" w:after="80" w:line="276" w:lineRule="auto"/>
        <w:jc w:val="both"/>
      </w:pPr>
      <w:r>
        <w:lastRenderedPageBreak/>
        <w:t>El colaborador declara haber leído y aceptado los términos de la Política de Trabajo Remoto y BYOD (Plantilla 8.4), incluyendo el derecho de la organización a ejecutar el borrado remoto selectivo de información corporativa almacenada en este dispositivo en caso de robo, extravío o desvinculación.</w:t>
      </w:r>
    </w:p>
    <w:p w14:paraId="068CB723" w14:textId="77777777" w:rsidR="005541D5" w:rsidRDefault="005541D5">
      <w:pPr>
        <w:spacing w:before="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720"/>
        <w:gridCol w:w="4680"/>
      </w:tblGrid>
      <w:tr w:rsidR="005541D5" w14:paraId="068CB72D"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Pr>
          <w:p w14:paraId="068CB724" w14:textId="77777777" w:rsidR="005541D5" w:rsidRDefault="005541D5">
            <w:pPr>
              <w:pBdr>
                <w:bottom w:val="single" w:sz="4" w:space="0" w:color="999999"/>
              </w:pBdr>
            </w:pPr>
          </w:p>
          <w:p w14:paraId="068CB725" w14:textId="77777777" w:rsidR="005541D5" w:rsidRDefault="005541D5">
            <w:pPr>
              <w:spacing w:before="60"/>
            </w:pPr>
          </w:p>
          <w:p w14:paraId="068CB726" w14:textId="77777777" w:rsidR="005541D5" w:rsidRDefault="007F70CA">
            <w:pPr>
              <w:spacing w:before="80" w:after="80" w:line="276" w:lineRule="auto"/>
              <w:jc w:val="center"/>
            </w:pPr>
            <w:r>
              <w:t>Nombre y firma del colaborador</w:t>
            </w:r>
          </w:p>
          <w:p w14:paraId="068CB727" w14:textId="77777777" w:rsidR="005541D5" w:rsidRDefault="007F70CA">
            <w:pPr>
              <w:spacing w:before="80" w:after="80" w:line="276" w:lineRule="auto"/>
              <w:jc w:val="center"/>
            </w:pPr>
            <w:r>
              <w:t>Fecha: ___________________________</w:t>
            </w:r>
          </w:p>
        </w:tc>
        <w:tc>
          <w:tcPr>
            <w:tcW w:w="720" w:type="dxa"/>
            <w:tcBorders>
              <w:top w:val="none" w:sz="0" w:space="0" w:color="FFFFFF"/>
              <w:left w:val="none" w:sz="0" w:space="0" w:color="FFFFFF"/>
              <w:bottom w:val="none" w:sz="0" w:space="0" w:color="FFFFFF"/>
              <w:right w:val="none" w:sz="0" w:space="0" w:color="FFFFFF"/>
            </w:tcBorders>
          </w:tcPr>
          <w:p w14:paraId="068CB728" w14:textId="77777777" w:rsidR="005541D5" w:rsidRDefault="005541D5">
            <w:pPr>
              <w:spacing w:before="120"/>
            </w:pPr>
          </w:p>
        </w:tc>
        <w:tc>
          <w:tcPr>
            <w:tcW w:w="4680" w:type="dxa"/>
            <w:tcBorders>
              <w:top w:val="none" w:sz="0" w:space="0" w:color="FFFFFF"/>
              <w:left w:val="none" w:sz="0" w:space="0" w:color="FFFFFF"/>
              <w:bottom w:val="none" w:sz="0" w:space="0" w:color="FFFFFF"/>
              <w:right w:val="none" w:sz="0" w:space="0" w:color="FFFFFF"/>
            </w:tcBorders>
          </w:tcPr>
          <w:p w14:paraId="068CB729" w14:textId="77777777" w:rsidR="005541D5" w:rsidRDefault="005541D5">
            <w:pPr>
              <w:pBdr>
                <w:bottom w:val="single" w:sz="4" w:space="0" w:color="999999"/>
              </w:pBdr>
            </w:pPr>
          </w:p>
          <w:p w14:paraId="068CB72A" w14:textId="77777777" w:rsidR="005541D5" w:rsidRDefault="005541D5">
            <w:pPr>
              <w:spacing w:before="60"/>
            </w:pPr>
          </w:p>
          <w:p w14:paraId="068CB72B" w14:textId="77777777" w:rsidR="005541D5" w:rsidRDefault="007F70CA">
            <w:pPr>
              <w:spacing w:before="80" w:after="80" w:line="276" w:lineRule="auto"/>
              <w:jc w:val="center"/>
            </w:pPr>
            <w:r>
              <w:t xml:space="preserve">Nombre y firma del </w:t>
            </w:r>
            <w:proofErr w:type="gramStart"/>
            <w:r>
              <w:t>Responsable</w:t>
            </w:r>
            <w:proofErr w:type="gramEnd"/>
            <w:r>
              <w:t xml:space="preserve"> de TI</w:t>
            </w:r>
          </w:p>
          <w:p w14:paraId="068CB72C" w14:textId="77777777" w:rsidR="005541D5" w:rsidRDefault="007F70CA">
            <w:pPr>
              <w:spacing w:before="80" w:after="80" w:line="276" w:lineRule="auto"/>
              <w:jc w:val="center"/>
            </w:pPr>
            <w:r>
              <w:t>Autorización:  ☐ Aprobada   ☐ Rechazada</w:t>
            </w:r>
          </w:p>
        </w:tc>
      </w:tr>
    </w:tbl>
    <w:p w14:paraId="068CB72E" w14:textId="77777777" w:rsidR="007F70CA" w:rsidRDefault="007F70CA"/>
    <w:sectPr w:rsidR="007F70CA">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01A08" w14:textId="77777777" w:rsidR="007F70CA" w:rsidRDefault="007F70CA">
      <w:r>
        <w:separator/>
      </w:r>
    </w:p>
  </w:endnote>
  <w:endnote w:type="continuationSeparator" w:id="0">
    <w:p w14:paraId="1CF0CC54" w14:textId="77777777" w:rsidR="007F70CA" w:rsidRDefault="007F70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CB72F" w14:textId="77777777" w:rsidR="005541D5" w:rsidRDefault="007F70CA">
    <w:pPr>
      <w:pBdr>
        <w:top w:val="single" w:sz="4" w:space="4" w:color="2E75B6"/>
      </w:pBdr>
      <w:tabs>
        <w:tab w:val="right" w:pos="10080"/>
      </w:tabs>
      <w:spacing w:before="80"/>
    </w:pPr>
    <w:r>
      <w:rPr>
        <w:rFonts w:ascii="Calibri" w:eastAsia="Calibri" w:hAnsi="Calibri" w:cs="Calibri"/>
        <w:color w:val="888888"/>
        <w:sz w:val="18"/>
        <w:szCs w:val="18"/>
      </w:rPr>
      <w:t xml:space="preserve">© Mauricio Vergara </w:t>
    </w:r>
    <w:proofErr w:type="gramStart"/>
    <w:r>
      <w:rPr>
        <w:rFonts w:ascii="Calibri" w:eastAsia="Calibri" w:hAnsi="Calibri" w:cs="Calibri"/>
        <w:color w:val="888888"/>
        <w:sz w:val="18"/>
        <w:szCs w:val="18"/>
      </w:rPr>
      <w:t>Manjarrés  ·</w:t>
    </w:r>
    <w:proofErr w:type="gramEnd"/>
    <w:r>
      <w:rPr>
        <w:rFonts w:ascii="Calibri" w:eastAsia="Calibri" w:hAnsi="Calibri" w:cs="Calibri"/>
        <w:color w:val="888888"/>
        <w:sz w:val="18"/>
        <w:szCs w:val="18"/>
      </w:rPr>
      <w:t xml:space="preserve">  Versión </w:t>
    </w:r>
    <w:proofErr w:type="gramStart"/>
    <w:r>
      <w:rPr>
        <w:rFonts w:ascii="Calibri" w:eastAsia="Calibri" w:hAnsi="Calibri" w:cs="Calibri"/>
        <w:color w:val="888888"/>
        <w:sz w:val="18"/>
        <w:szCs w:val="18"/>
      </w:rPr>
      <w:t>1.0  ·</w:t>
    </w:r>
    <w:proofErr w:type="gramEnd"/>
    <w:r>
      <w:rPr>
        <w:rFonts w:ascii="Calibri" w:eastAsia="Calibri" w:hAnsi="Calibri" w:cs="Calibri"/>
        <w:color w:val="888888"/>
        <w:sz w:val="18"/>
        <w:szCs w:val="18"/>
      </w:rPr>
      <w:t xml:space="preserve">  Plantilla 8.4</w:t>
    </w:r>
    <w:r>
      <w:tab/>
    </w:r>
    <w:r>
      <w:rPr>
        <w:rFonts w:ascii="Calibri" w:eastAsia="Calibri" w:hAnsi="Calibri" w:cs="Calibri"/>
        <w:color w:val="888888"/>
        <w:sz w:val="18"/>
        <w:szCs w:val="18"/>
      </w:rPr>
      <w:t xml:space="preserve">Página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950F5" w14:textId="77777777" w:rsidR="007F70CA" w:rsidRDefault="007F70CA">
      <w:r>
        <w:separator/>
      </w:r>
    </w:p>
  </w:footnote>
  <w:footnote w:type="continuationSeparator" w:id="0">
    <w:p w14:paraId="6ADA2AE4" w14:textId="77777777" w:rsidR="007F70CA" w:rsidRDefault="007F70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CB72E" w14:textId="77777777" w:rsidR="005541D5" w:rsidRDefault="007F70CA">
    <w:pPr>
      <w:pBdr>
        <w:bottom w:val="single" w:sz="4" w:space="4" w:color="2E75B6"/>
      </w:pBdr>
      <w:tabs>
        <w:tab w:val="right" w:pos="10080"/>
      </w:tabs>
      <w:spacing w:after="80"/>
    </w:pPr>
    <w:r>
      <w:rPr>
        <w:rFonts w:ascii="Calibri" w:eastAsia="Calibri" w:hAnsi="Calibri" w:cs="Calibri"/>
        <w:i/>
        <w:iCs/>
        <w:color w:val="5B9BD5"/>
        <w:sz w:val="18"/>
        <w:szCs w:val="18"/>
      </w:rPr>
      <w:t>Ciberprotección para PyMES</w:t>
    </w:r>
    <w:r>
      <w:tab/>
    </w:r>
    <w:r>
      <w:rPr>
        <w:rFonts w:ascii="Calibri" w:eastAsia="Calibri" w:hAnsi="Calibri" w:cs="Calibri"/>
        <w:i/>
        <w:iCs/>
        <w:color w:val="5B9BD5"/>
        <w:sz w:val="18"/>
        <w:szCs w:val="18"/>
      </w:rPr>
      <w:t>Política de Trabajo Remoto y BYOD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56767A"/>
    <w:multiLevelType w:val="hybridMultilevel"/>
    <w:tmpl w:val="FD286B02"/>
    <w:lvl w:ilvl="0" w:tplc="AEB00F48">
      <w:start w:val="1"/>
      <w:numFmt w:val="bullet"/>
      <w:lvlText w:val="•"/>
      <w:lvlJc w:val="left"/>
      <w:pPr>
        <w:ind w:left="560" w:hanging="280"/>
      </w:pPr>
    </w:lvl>
    <w:lvl w:ilvl="1" w:tplc="9A3EE352">
      <w:numFmt w:val="decimal"/>
      <w:lvlText w:val=""/>
      <w:lvlJc w:val="left"/>
    </w:lvl>
    <w:lvl w:ilvl="2" w:tplc="85A80436">
      <w:numFmt w:val="decimal"/>
      <w:lvlText w:val=""/>
      <w:lvlJc w:val="left"/>
    </w:lvl>
    <w:lvl w:ilvl="3" w:tplc="D2D8539A">
      <w:numFmt w:val="decimal"/>
      <w:lvlText w:val=""/>
      <w:lvlJc w:val="left"/>
    </w:lvl>
    <w:lvl w:ilvl="4" w:tplc="BBB80D56">
      <w:numFmt w:val="decimal"/>
      <w:lvlText w:val=""/>
      <w:lvlJc w:val="left"/>
    </w:lvl>
    <w:lvl w:ilvl="5" w:tplc="EF6461EA">
      <w:numFmt w:val="decimal"/>
      <w:lvlText w:val=""/>
      <w:lvlJc w:val="left"/>
    </w:lvl>
    <w:lvl w:ilvl="6" w:tplc="C0144670">
      <w:numFmt w:val="decimal"/>
      <w:lvlText w:val=""/>
      <w:lvlJc w:val="left"/>
    </w:lvl>
    <w:lvl w:ilvl="7" w:tplc="BD444B30">
      <w:numFmt w:val="decimal"/>
      <w:lvlText w:val=""/>
      <w:lvlJc w:val="left"/>
    </w:lvl>
    <w:lvl w:ilvl="8" w:tplc="D0AAC616">
      <w:numFmt w:val="decimal"/>
      <w:lvlText w:val=""/>
      <w:lvlJc w:val="left"/>
    </w:lvl>
  </w:abstractNum>
  <w:abstractNum w:abstractNumId="1" w15:restartNumberingAfterBreak="0">
    <w:nsid w:val="5F2B36A0"/>
    <w:multiLevelType w:val="hybridMultilevel"/>
    <w:tmpl w:val="A8B48D66"/>
    <w:lvl w:ilvl="0" w:tplc="2F3A0E7C">
      <w:start w:val="1"/>
      <w:numFmt w:val="bullet"/>
      <w:lvlText w:val="●"/>
      <w:lvlJc w:val="left"/>
      <w:pPr>
        <w:ind w:left="720" w:hanging="360"/>
      </w:pPr>
    </w:lvl>
    <w:lvl w:ilvl="1" w:tplc="1B8C401E">
      <w:start w:val="1"/>
      <w:numFmt w:val="bullet"/>
      <w:lvlText w:val="○"/>
      <w:lvlJc w:val="left"/>
      <w:pPr>
        <w:ind w:left="1440" w:hanging="360"/>
      </w:pPr>
    </w:lvl>
    <w:lvl w:ilvl="2" w:tplc="2362C87E">
      <w:start w:val="1"/>
      <w:numFmt w:val="bullet"/>
      <w:lvlText w:val="■"/>
      <w:lvlJc w:val="left"/>
      <w:pPr>
        <w:ind w:left="2160" w:hanging="360"/>
      </w:pPr>
    </w:lvl>
    <w:lvl w:ilvl="3" w:tplc="2AC8A106">
      <w:start w:val="1"/>
      <w:numFmt w:val="bullet"/>
      <w:lvlText w:val="●"/>
      <w:lvlJc w:val="left"/>
      <w:pPr>
        <w:ind w:left="2880" w:hanging="360"/>
      </w:pPr>
    </w:lvl>
    <w:lvl w:ilvl="4" w:tplc="D35C183C">
      <w:start w:val="1"/>
      <w:numFmt w:val="bullet"/>
      <w:lvlText w:val="○"/>
      <w:lvlJc w:val="left"/>
      <w:pPr>
        <w:ind w:left="3600" w:hanging="360"/>
      </w:pPr>
    </w:lvl>
    <w:lvl w:ilvl="5" w:tplc="12B06D04">
      <w:start w:val="1"/>
      <w:numFmt w:val="bullet"/>
      <w:lvlText w:val="■"/>
      <w:lvlJc w:val="left"/>
      <w:pPr>
        <w:ind w:left="4320" w:hanging="360"/>
      </w:pPr>
    </w:lvl>
    <w:lvl w:ilvl="6" w:tplc="93DAAAA4">
      <w:start w:val="1"/>
      <w:numFmt w:val="bullet"/>
      <w:lvlText w:val="●"/>
      <w:lvlJc w:val="left"/>
      <w:pPr>
        <w:ind w:left="5040" w:hanging="360"/>
      </w:pPr>
    </w:lvl>
    <w:lvl w:ilvl="7" w:tplc="D35C3054">
      <w:start w:val="1"/>
      <w:numFmt w:val="bullet"/>
      <w:lvlText w:val="●"/>
      <w:lvlJc w:val="left"/>
      <w:pPr>
        <w:ind w:left="5760" w:hanging="360"/>
      </w:pPr>
    </w:lvl>
    <w:lvl w:ilvl="8" w:tplc="503EC778">
      <w:start w:val="1"/>
      <w:numFmt w:val="bullet"/>
      <w:lvlText w:val="●"/>
      <w:lvlJc w:val="left"/>
      <w:pPr>
        <w:ind w:left="6480" w:hanging="360"/>
      </w:pPr>
    </w:lvl>
  </w:abstractNum>
  <w:num w:numId="1" w16cid:durableId="1158614215">
    <w:abstractNumId w:val="1"/>
    <w:lvlOverride w:ilvl="0">
      <w:startOverride w:val="1"/>
    </w:lvlOverride>
  </w:num>
  <w:num w:numId="2" w16cid:durableId="8867958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1D5"/>
    <w:rsid w:val="00033DAC"/>
    <w:rsid w:val="005541D5"/>
    <w:rsid w:val="007F70CA"/>
    <w:rsid w:val="00C3533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CB5ED"/>
  <w15:docId w15:val="{40655697-7603-4738-9FBA-90A91456C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333333"/>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2679</Words>
  <Characters>15972</Characters>
  <Application>Microsoft Office Word</Application>
  <DocSecurity>0</DocSecurity>
  <Lines>319</Lines>
  <Paragraphs>108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mvergara@openitnet.com</dc:creator>
  <cp:lastModifiedBy>Mauricio Vergara</cp:lastModifiedBy>
  <cp:revision>2</cp:revision>
  <dcterms:created xsi:type="dcterms:W3CDTF">2026-06-23T17:40:00Z</dcterms:created>
  <dcterms:modified xsi:type="dcterms:W3CDTF">2026-06-23T17:43:00Z</dcterms:modified>
</cp:coreProperties>
</file>