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AD5E" w14:textId="77777777" w:rsidR="001576DE" w:rsidRDefault="00000000">
      <w:pPr>
        <w:pStyle w:val="Ttulo"/>
        <w:spacing w:after="120"/>
      </w:pPr>
      <w:r>
        <w:t>Sistema de Gestão de Alojamento</w:t>
      </w:r>
    </w:p>
    <w:p w14:paraId="09F39C90" w14:textId="77777777" w:rsidR="001576DE" w:rsidRDefault="00000000">
      <w:pPr>
        <w:spacing w:after="120"/>
      </w:pPr>
      <w:r>
        <w:rPr>
          <w:b/>
          <w:bCs/>
          <w:sz w:val="26"/>
          <w:szCs w:val="26"/>
        </w:rPr>
        <w:t>Modelo de Dados — Versão 1.5</w:t>
      </w:r>
    </w:p>
    <w:p w14:paraId="61C9E745" w14:textId="77777777" w:rsidR="001576DE" w:rsidRDefault="00000000">
      <w:pPr>
        <w:spacing w:after="120"/>
      </w:pPr>
      <w:r>
        <w:t>Mauricio Pates</w:t>
      </w:r>
    </w:p>
    <w:p w14:paraId="19BA25AB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Atualizado em 03 de setembro de 2026 — substitui a versão 1.4 (agosto de 2026)</w:t>
      </w:r>
    </w:p>
    <w:p w14:paraId="1543CC18" w14:textId="77777777" w:rsidR="001576DE" w:rsidRDefault="00000000">
      <w:r>
        <w:br w:type="page"/>
      </w:r>
    </w:p>
    <w:p w14:paraId="64F96652" w14:textId="77777777" w:rsidR="001576DE" w:rsidRDefault="00000000">
      <w:pPr>
        <w:pStyle w:val="Ttulo1"/>
        <w:spacing w:after="120"/>
      </w:pPr>
      <w:r>
        <w:lastRenderedPageBreak/>
        <w:t>1. Introdução</w:t>
      </w:r>
    </w:p>
    <w:p w14:paraId="4ED73B12" w14:textId="77777777" w:rsidR="001576DE" w:rsidRDefault="00000000">
      <w:pPr>
        <w:pStyle w:val="Ttulo2"/>
        <w:spacing w:after="120"/>
      </w:pPr>
      <w:r>
        <w:t>1.1 Objetivo</w:t>
      </w:r>
    </w:p>
    <w:p w14:paraId="3201EEDE" w14:textId="77777777" w:rsidR="001576DE" w:rsidRDefault="00000000">
      <w:pPr>
        <w:spacing w:after="120"/>
      </w:pPr>
      <w:r>
        <w:t>Este documento define a estrutura de dados do sistema — entidades, atributos, relações e restrições — tal como está implementada no código da Fase 1 (checkpoint 1.0.2, 552 testes). Substitui a versão 1.4: nenhuma tabela ficou sem alteração desde então, sobretudo por causa das decisões 14, 18, 19 e 20 e de correções feitas ao longo de agosto de 2026.</w:t>
      </w:r>
    </w:p>
    <w:p w14:paraId="0F357F83" w14:textId="77777777" w:rsidR="001576DE" w:rsidRDefault="00000000">
      <w:pPr>
        <w:pStyle w:val="Ttulo2"/>
        <w:spacing w:after="120"/>
      </w:pPr>
      <w:r>
        <w:t>1.2 O que mudou desde a v1.4</w:t>
      </w:r>
    </w:p>
    <w:p w14:paraId="1269754C" w14:textId="77777777" w:rsidR="001576DE" w:rsidRDefault="00000000">
      <w:pPr>
        <w:spacing w:after="120"/>
      </w:pPr>
      <w:r>
        <w:t>Resumo das alterações estruturais mais importantes:</w:t>
      </w:r>
    </w:p>
    <w:p w14:paraId="72C59AA1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A tabela ocupacoes deixou de guardar preço, motivo de alteração e cancelamento — esses campos moveram-se (e multiplicaram-se) para ocupacoes_mensal e ocupacoes_airbnb, cada uma com o seu par calculado/praticado e o respetivo responsável de desconto (decisões 14 e 18).</w:t>
      </w:r>
    </w:p>
    <w:p w14:paraId="21CA1145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O prefixo de identificador único "OCU" foi desmembrado em "CNT" (contrato mensal) e "RSV" (reserva Airbnb) — um gera documento formal, o outro é só controlo interno.</w:t>
      </w:r>
    </w:p>
    <w:p w14:paraId="6005446E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As entidades devolucoes e itens_devolucao são novas: o fluxo de stock passou a fechar a requisição na confirmação de receção, com a devolução de sobra tratada como evento próprio, com o seu mini-fluxo de dois estados (decisões 19 e 20).</w:t>
      </w:r>
    </w:p>
    <w:p w14:paraId="451F0AED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clientes ganhou o campo estado_civil (obrigatório no regime mensal) e perdeu observacoes; "documento" dividiu-se em tipo_documento e numero_documento.</w:t>
      </w:r>
    </w:p>
    <w:p w14:paraId="52F2ED34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Três prefixos de identificador não batiam certo com o código: quartos é QRT (não QUA), responsaveis é RES (não STF).</w:t>
      </w:r>
    </w:p>
    <w:p w14:paraId="4C82CC31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O campo data_desativacao, previsto em quase todas as entidades na v1.4, não chegou a ser implementado — a desativação lógica assenta só no booleano ativo (ver secção 2.9).</w:t>
      </w:r>
    </w:p>
    <w:p w14:paraId="50E047A5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Decisão nova de 03/09/2026: config.py vai deixar de existir quando configuracoes.py for escrito — os seus 20 valores tornam-se os valores por omissão da tabela configuracoes; VERSAO_DADOS muda-se para repositorio.py (ver secção 2.20).</w:t>
      </w:r>
    </w:p>
    <w:p w14:paraId="47296899" w14:textId="77777777" w:rsidR="001576DE" w:rsidRDefault="00000000">
      <w:pPr>
        <w:pStyle w:val="Ttulo2"/>
        <w:spacing w:after="120"/>
      </w:pPr>
      <w:r>
        <w:t>1.3 Implementação por fase</w:t>
      </w:r>
    </w:p>
    <w:p w14:paraId="1A9E7F64" w14:textId="77777777" w:rsidR="001576DE" w:rsidRDefault="00000000">
      <w:pPr>
        <w:spacing w:after="120"/>
      </w:pPr>
      <w:r>
        <w:t>A estrutura mantém-se; muda a tecnologia de armazenamento. A camada de repositório isola essa diferença dos módulos de negócio (decisão 1).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1576DE" w14:paraId="3F8B5D51" w14:textId="77777777">
        <w:trPr>
          <w:tblHeader/>
        </w:trPr>
        <w:tc>
          <w:tcPr>
            <w:tcW w:w="1500" w:type="dxa"/>
            <w:shd w:val="clear" w:color="auto" w:fill="1F4E78"/>
            <w:vAlign w:val="center"/>
          </w:tcPr>
          <w:p w14:paraId="4D89CF95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7500" w:type="dxa"/>
            <w:shd w:val="clear" w:color="auto" w:fill="1F4E78"/>
            <w:vAlign w:val="center"/>
          </w:tcPr>
          <w:p w14:paraId="3AED6012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Implementação</w:t>
            </w:r>
          </w:p>
        </w:tc>
      </w:tr>
      <w:tr w:rsidR="001576DE" w14:paraId="499A28BD" w14:textId="77777777">
        <w:tc>
          <w:tcPr>
            <w:tcW w:w="1500" w:type="dxa"/>
            <w:vAlign w:val="center"/>
          </w:tcPr>
          <w:p w14:paraId="6087D0E7" w14:textId="77777777" w:rsidR="001576D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500" w:type="dxa"/>
            <w:vAlign w:val="center"/>
          </w:tcPr>
          <w:p w14:paraId="55661E02" w14:textId="77777777" w:rsidR="001576DE" w:rsidRDefault="00000000">
            <w:r>
              <w:rPr>
                <w:sz w:val="19"/>
                <w:szCs w:val="19"/>
              </w:rPr>
              <w:t>Ficheiros JSON, através da camada de repositório (repositorio.py) — implementada; substituída pela persistência em MySQL na Fase 2.</w:t>
            </w:r>
          </w:p>
        </w:tc>
      </w:tr>
      <w:tr w:rsidR="001576DE" w14:paraId="1F998EAD" w14:textId="77777777">
        <w:tc>
          <w:tcPr>
            <w:tcW w:w="1500" w:type="dxa"/>
            <w:vAlign w:val="center"/>
          </w:tcPr>
          <w:p w14:paraId="3A19B7B9" w14:textId="77777777" w:rsidR="001576D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500" w:type="dxa"/>
            <w:vAlign w:val="center"/>
          </w:tcPr>
          <w:p w14:paraId="07A9FE9D" w14:textId="77777777" w:rsidR="001576DE" w:rsidRDefault="00000000">
            <w:r>
              <w:rPr>
                <w:sz w:val="19"/>
                <w:szCs w:val="19"/>
              </w:rPr>
              <w:t>MySQL — decidido e implementado (decisão do formador: adaptar diretamente de SQLite para MySQL, sem produção em SQLite). DDL completo na secção 8. Evolução futura para PostgreSQL continua possível, sem fase atribuída.</w:t>
            </w:r>
          </w:p>
        </w:tc>
      </w:tr>
    </w:tbl>
    <w:p w14:paraId="61033AD1" w14:textId="77777777" w:rsidR="001576DE" w:rsidRDefault="00000000">
      <w:pPr>
        <w:pStyle w:val="Ttulo1"/>
        <w:spacing w:before="300" w:after="120"/>
      </w:pPr>
      <w:r>
        <w:t>2. Decisões de modelação</w:t>
      </w:r>
    </w:p>
    <w:p w14:paraId="53F45810" w14:textId="77777777" w:rsidR="001576DE" w:rsidRDefault="00000000">
      <w:pPr>
        <w:pStyle w:val="Ttulo2"/>
        <w:spacing w:after="120"/>
      </w:pPr>
      <w:r>
        <w:t>2.1 Propriedade como entidade</w:t>
      </w:r>
    </w:p>
    <w:p w14:paraId="5FE34C7B" w14:textId="77777777" w:rsidR="001576DE" w:rsidRDefault="00000000">
      <w:pPr>
        <w:spacing w:after="120"/>
      </w:pPr>
      <w:r>
        <w:t>A propriedade é modelada como tabela, não como campo de texto na unidade. Evita repetição da designação em várias unidades (e divergências de escrita) e permite associar despesas comuns ao edifício, na Fase 2.</w:t>
      </w:r>
    </w:p>
    <w:p w14:paraId="2DF9EF63" w14:textId="77777777" w:rsidR="001576DE" w:rsidRDefault="00000000">
      <w:pPr>
        <w:pStyle w:val="Ttulo2"/>
        <w:spacing w:after="120"/>
      </w:pPr>
      <w:r>
        <w:t>2.2 Especialização das ocupações em três tabelas</w:t>
      </w:r>
    </w:p>
    <w:p w14:paraId="68618799" w14:textId="77777777" w:rsidR="001576DE" w:rsidRDefault="00000000">
      <w:pPr>
        <w:spacing w:after="120"/>
      </w:pPr>
      <w:r>
        <w:lastRenderedPageBreak/>
        <w:t>A ocupação é repartida por uma tabela base (ocupacoes) e duas de especialização (ocupacoes_mensal, ocupacoes_airbnb), ligadas pelo mesmo id. Os dois regimes partilham a atribuição de uma unidade a um cliente durante um intervalo, mas divergem em tudo o resto. A validação de sobreposição — a consulta mais frequente do sistema — incide só sobre a base, sem junções.</w:t>
      </w:r>
    </w:p>
    <w:p w14:paraId="009BE23C" w14:textId="77777777" w:rsidR="001576DE" w:rsidRDefault="00000000">
      <w:pPr>
        <w:pStyle w:val="Ttulo2"/>
        <w:spacing w:after="120"/>
      </w:pPr>
      <w:r>
        <w:t>2.3 Capacidade calculada, nunca guardada</w:t>
      </w:r>
    </w:p>
    <w:p w14:paraId="7742CF9E" w14:textId="77777777" w:rsidR="001576DE" w:rsidRDefault="00000000">
      <w:pPr>
        <w:spacing w:after="120"/>
      </w:pPr>
      <w:r>
        <w:t>Nem a unidade nem o lugar têm total guardado. A capacidade da unidade resulta de somar as capacidades dos lugares dos seus quartos ativos, percorrendo unidade → quarto → lugar (decisão 17).</w:t>
      </w:r>
    </w:p>
    <w:p w14:paraId="5923C69A" w14:textId="77777777" w:rsidR="001576DE" w:rsidRDefault="00000000">
      <w:pPr>
        <w:pStyle w:val="Ttulo2"/>
        <w:spacing w:after="120"/>
      </w:pPr>
      <w:r>
        <w:t>2.4 Capacidade do lugar armazenada, não derivada do tipo de cama</w:t>
      </w:r>
    </w:p>
    <w:p w14:paraId="4C86DE08" w14:textId="77777777" w:rsidR="001576DE" w:rsidRDefault="00000000">
      <w:pPr>
        <w:spacing w:after="120"/>
      </w:pPr>
      <w:r>
        <w:t>A capacidade de cada lugar é um número guardado, não deduzido de "solteiro"/"casal". Um beliche são dois lugares independentes de capacidade 1, nunca um lugar de capacidade 2 — os ocupantes de um beliche não têm relação entre si, ao contrário dos de uma cama de casal.</w:t>
      </w:r>
    </w:p>
    <w:p w14:paraId="6D00BBCF" w14:textId="77777777" w:rsidR="001576DE" w:rsidRDefault="00000000">
      <w:pPr>
        <w:pStyle w:val="Ttulo2"/>
        <w:spacing w:after="120"/>
      </w:pPr>
      <w:r>
        <w:t>2.5 Ausência de campo de tipo de cliente</w:t>
      </w:r>
    </w:p>
    <w:p w14:paraId="5031EB69" w14:textId="77777777" w:rsidR="001576DE" w:rsidRDefault="00000000">
      <w:pPr>
        <w:spacing w:after="120"/>
      </w:pPr>
      <w:r>
        <w:t>O cliente não tem campo que o classifique como morador ou hóspede — o mesmo cliente pode ocupar as duas posições em unidades distintas. A classificação resulta das ocupações associadas, nunca de um campo próprio.</w:t>
      </w:r>
    </w:p>
    <w:p w14:paraId="2620F4B0" w14:textId="77777777" w:rsidR="001576DE" w:rsidRDefault="00000000">
      <w:pPr>
        <w:pStyle w:val="Ttulo2"/>
        <w:spacing w:after="120"/>
      </w:pPr>
      <w:r>
        <w:t>2.6 Data de fim nula no regime mensal</w:t>
      </w:r>
    </w:p>
    <w:p w14:paraId="5957B9BC" w14:textId="77777777" w:rsidR="001576DE" w:rsidRDefault="00000000">
      <w:pPr>
        <w:spacing w:after="120"/>
      </w:pPr>
      <w:r>
        <w:t>Num contrato mensal em vigor, data_fim fica nula, preenchida só no encerramento (encerrar_mensal). A validação de sobreposição e o cálculo do estado tratam o valor nulo como ausência de termo.</w:t>
      </w:r>
    </w:p>
    <w:p w14:paraId="157D4B2C" w14:textId="77777777" w:rsidR="001576DE" w:rsidRDefault="00000000">
      <w:pPr>
        <w:pStyle w:val="Ttulo2"/>
        <w:spacing w:after="120"/>
      </w:pPr>
      <w:r>
        <w:t>2.7 Saldo de stock calculado, nunca guardado</w:t>
      </w:r>
    </w:p>
    <w:p w14:paraId="02B9A3B7" w14:textId="77777777" w:rsidR="001576DE" w:rsidRDefault="00000000">
      <w:pPr>
        <w:spacing w:after="120"/>
      </w:pPr>
      <w:r>
        <w:t>Não existe campo de quantidade em armazém — o saldo é sempre a soma dos movimentos (saldo_produto), percorrendo todo o histórico a cada chamada. Um campo guardado só informaria o estado presente; o histórico permite também o consumo por período.</w:t>
      </w:r>
    </w:p>
    <w:p w14:paraId="26CA56F5" w14:textId="77777777" w:rsidR="001576DE" w:rsidRDefault="00000000">
      <w:pPr>
        <w:pStyle w:val="Ttulo2"/>
        <w:spacing w:after="120"/>
      </w:pPr>
      <w:r>
        <w:t>2.8 Renda/preço/multa: calculado e praticado, nunca um total guardado</w:t>
      </w:r>
    </w:p>
    <w:p w14:paraId="3B76C6AE" w14:textId="77777777" w:rsidR="001576DE" w:rsidRDefault="00000000">
      <w:pPr>
        <w:spacing w:after="120"/>
      </w:pPr>
      <w:r>
        <w:t>Nem a ocupação mensal nem a Airbnb têm campo de "total". Cada valor (renda, preço, multa) guarda o par calculado/praticado lado a lado — o mesmo princípio já adotado para o estado da unidade e para o saldo de stock: um total derivado divergiria das parcelas na sequência de uma alteração.</w:t>
      </w:r>
    </w:p>
    <w:p w14:paraId="56B0CB3D" w14:textId="77777777" w:rsidR="001576DE" w:rsidRDefault="00000000">
      <w:pPr>
        <w:pStyle w:val="Ttulo2"/>
        <w:spacing w:after="120"/>
      </w:pPr>
      <w:r>
        <w:t>2.9 Desativação lógica sem data própria (revisto face à v1.4)</w:t>
      </w:r>
    </w:p>
    <w:p w14:paraId="5771CEAE" w14:textId="77777777" w:rsidR="001576DE" w:rsidRDefault="00000000">
      <w:pPr>
        <w:spacing w:after="120"/>
      </w:pPr>
      <w:r>
        <w:t>A v1.4 previa um campo data_desativacao em quase todas as entidades; o código nunca chegou a implementá-lo — desativar() só muda ativo para False. A informação "desde quando" não é recuperável a partir dos dados. Documentada como limitação (secção 7); pode entrar em versão futura sem alterar o resto do modelo.</w:t>
      </w:r>
    </w:p>
    <w:p w14:paraId="4412DC27" w14:textId="77777777" w:rsidR="001576DE" w:rsidRDefault="00000000">
      <w:pPr>
        <w:pStyle w:val="Ttulo2"/>
        <w:spacing w:after="120"/>
      </w:pPr>
      <w:r>
        <w:t>2.10 Prazos de conservação distintos (RGPD)</w:t>
      </w:r>
    </w:p>
    <w:p w14:paraId="22949013" w14:textId="77777777" w:rsidR="001576DE" w:rsidRDefault="00000000">
      <w:pPr>
        <w:spacing w:after="120"/>
      </w:pPr>
      <w:r>
        <w:t>Três prazos configuráveis: dados de hóspedes (1 ano, boletins SIBA/AIMA), documentos fiscais (10 anos, artigo 40.º do Código Comercial) e registos técnicos/logs (6 meses, minimização). A anonimização concilia a obrigação de eliminar com a de conservar: substitui os dados identificativos, mantendo contratos, datas e valores pelo período fiscal, sem os associar a uma pessoa identificada.</w:t>
      </w:r>
    </w:p>
    <w:p w14:paraId="3867DC74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Limitação relativa às cópias de segurança: uma cópia diária guarda os dados no estado em que estavam nesse dia. A anonimização de um cliente não reescreve cópias já feitas — os dados identificativos permanecem acessíveis nelas até caducarem (30 dias por omissão), prazo muito inferior ao prazo legal de hóspedes.</w:t>
      </w:r>
    </w:p>
    <w:p w14:paraId="038126C9" w14:textId="77777777" w:rsidR="001576DE" w:rsidRDefault="00000000">
      <w:pPr>
        <w:pStyle w:val="Ttulo2"/>
        <w:spacing w:after="120"/>
      </w:pPr>
      <w:r>
        <w:lastRenderedPageBreak/>
        <w:t>2.11 Configuração em tabela chave-valor</w:t>
      </w:r>
    </w:p>
    <w:p w14:paraId="0CB99BEE" w14:textId="77777777" w:rsidR="001576DE" w:rsidRDefault="00000000">
      <w:pPr>
        <w:spacing w:after="120"/>
      </w:pPr>
      <w:r>
        <w:t>Os valores globais residem numa tabela de pares chave/valor (configuracoes), sempre texto — a conversão para Decimal, int ou tuplo é responsabilidade de quem lê. Permite alteração pela aplicação, sem editar ficheiros, e mantém a configuração sujeita às cópias de segurança.</w:t>
      </w:r>
    </w:p>
    <w:p w14:paraId="479FA1B3" w14:textId="77777777" w:rsidR="001576DE" w:rsidRDefault="00000000">
      <w:pPr>
        <w:pStyle w:val="Ttulo2"/>
        <w:spacing w:after="120"/>
      </w:pPr>
      <w:r>
        <w:t>2.12 Quarto como entidade própria</w:t>
      </w:r>
    </w:p>
    <w:p w14:paraId="520B1842" w14:textId="77777777" w:rsidR="001576DE" w:rsidRDefault="00000000">
      <w:pPr>
        <w:spacing w:after="120"/>
      </w:pPr>
      <w:r>
        <w:t>A hierarquia é unidade → quarto → lugar. O quarto existe na operação real: a limpeza organiza-se por quarto, a roupa de cama envia-se por quarto, e o regime de privacidade é do quarto, não da cama isolada.</w:t>
      </w:r>
    </w:p>
    <w:p w14:paraId="0EAE79B7" w14:textId="77777777" w:rsidR="001576DE" w:rsidRDefault="00000000">
      <w:pPr>
        <w:pStyle w:val="Ttulo2"/>
        <w:spacing w:after="120"/>
      </w:pPr>
      <w:r>
        <w:t>2.13 Caução calculada a partir da renda, nunca montante fixo</w:t>
      </w:r>
    </w:p>
    <w:p w14:paraId="56801DDF" w14:textId="77777777" w:rsidR="001576DE" w:rsidRDefault="00000000">
      <w:pPr>
        <w:spacing w:after="120"/>
      </w:pPr>
      <w:r>
        <w:t>A caução existe só no contrato mensal (ocupacoes_mensal.caucao). O sistema sugere um valor a partir da renda praticada (MULTIPLICADOR_CAUCAO), aceita até duas rendas (MULTIPLICADOR_MAXIMO_CAUCAO) e recusa acima desse teto; valor nulo é recusado, valor zero é admitido com confirmação (caucao_exige_confirmacao). As configurações guardam multiplicadores, não montantes — dispensa manutenção quando as rendas mudam.</w:t>
      </w:r>
    </w:p>
    <w:p w14:paraId="0C06DD4A" w14:textId="77777777" w:rsidR="001576DE" w:rsidRDefault="00000000">
      <w:pPr>
        <w:pStyle w:val="Ttulo2"/>
        <w:spacing w:after="120"/>
      </w:pPr>
      <w:r>
        <w:t>2.14 Cancelamento sem data própria (revisto face à v1.4)</w:t>
      </w:r>
    </w:p>
    <w:p w14:paraId="7E641B39" w14:textId="77777777" w:rsidR="001576DE" w:rsidRDefault="00000000">
      <w:pPr>
        <w:spacing w:after="120"/>
      </w:pPr>
      <w:r>
        <w:t>A v1.4 previa uma data_cancelamento na base ocupacoes, para medir a antecedência do cancelamento. Não chegou a ser implementada: o código regista só ativo=False, com motivo_cancelamento em texto livre no lado Airbnb (cancelar_airbnb) e motivo_encerramento no lado mensal (encerrar_mensal). Documentada como limitação — a política de penalização por cancelamento tardio prevista para a Fase 2 vai precisar deste campo.</w:t>
      </w:r>
    </w:p>
    <w:p w14:paraId="61755483" w14:textId="77777777" w:rsidR="001576DE" w:rsidRDefault="00000000">
      <w:pPr>
        <w:pStyle w:val="Ttulo2"/>
        <w:spacing w:after="120"/>
      </w:pPr>
      <w:r>
        <w:t>2.15 Desconto exige responsável identificado (decisões 14 e 18)</w:t>
      </w:r>
    </w:p>
    <w:p w14:paraId="6D381AB3" w14:textId="77777777" w:rsidR="001576DE" w:rsidRDefault="00000000">
      <w:pPr>
        <w:spacing w:after="120"/>
      </w:pPr>
      <w:r>
        <w:t>Sempre que o valor efetivamente praticado (renda, preço ou multa) fica abaixo do calculado — incluindo perdão total — a operação exige um responsável validado (existente e ativo) a autorizar, gravado no respetivo campo responsavel_desconto_*_id. Sem desconto, esse campo fica sempre vazio, mesmo que algo tenha sido indicado.</w:t>
      </w:r>
    </w:p>
    <w:p w14:paraId="1C654190" w14:textId="77777777" w:rsidR="001576DE" w:rsidRDefault="00000000">
      <w:pPr>
        <w:pStyle w:val="Ttulo2"/>
        <w:spacing w:after="120"/>
      </w:pPr>
      <w:r>
        <w:t>2.16 Ciclo da requisição com devolução separada (decisões 19 e 20)</w:t>
      </w:r>
    </w:p>
    <w:p w14:paraId="7390E097" w14:textId="77777777" w:rsidR="001576DE" w:rsidRDefault="00000000">
      <w:pPr>
        <w:spacing w:after="120"/>
      </w:pPr>
      <w:r>
        <w:t>A requisição percorre pendente → enviada → fechada, com rejeitada como saída alternativa a partir de pendente — 4 estados, não os 6 da v1.4. A confirmação de receção pelo responsável que pediu fecha a requisição de imediato, sem esperar por nenhuma devolução. Sobra de material é reportada à parte, na entidade devolucoes (pendente → fechada); só a aceitação do administrador gera o movimento de entrada que repõe o saldo — enquanto pendente, o material está em trânsito, fora do armazém e fora do saldo.</w:t>
      </w:r>
    </w:p>
    <w:p w14:paraId="1804F24D" w14:textId="77777777" w:rsidR="001576DE" w:rsidRDefault="00000000">
      <w:pPr>
        <w:pStyle w:val="Ttulo2"/>
        <w:spacing w:after="120"/>
      </w:pPr>
      <w:r>
        <w:t>2.17 Separação cabeçalho/itens (decisão 20)</w:t>
      </w:r>
    </w:p>
    <w:p w14:paraId="10D027C0" w14:textId="77777777" w:rsidR="001576DE" w:rsidRDefault="00000000">
      <w:pPr>
        <w:spacing w:after="120"/>
      </w:pPr>
      <w:r>
        <w:t>Uma requisição ou devolução pode juntar vários produtos de uma vez, cada um numa linha própria (itens_requisicao/itens_devolucao) ligada ao cabeçalho pelo respetivo id — mesmo princípio já usado em ocupacoes/ocupacoes_mensal/ocupacoes_airbnb. O estado é sempre do cabeçalho inteiro: envia-se, recebe-se ou aceita-se tudo de uma vez, nunca item a item.</w:t>
      </w:r>
    </w:p>
    <w:p w14:paraId="1C91B7EF" w14:textId="77777777" w:rsidR="001576DE" w:rsidRDefault="00000000">
      <w:pPr>
        <w:pStyle w:val="Ttulo2"/>
        <w:spacing w:after="120"/>
      </w:pPr>
      <w:r>
        <w:t>2.18 Movimentos imutáveis</w:t>
      </w:r>
    </w:p>
    <w:p w14:paraId="1D4A14BB" w14:textId="77777777" w:rsidR="001576DE" w:rsidRDefault="00000000">
      <w:pPr>
        <w:spacing w:after="120"/>
      </w:pPr>
      <w:r>
        <w:t>Os movimentos de armazém não são alterados nem eliminados. As correções geram um movimento de ajuste, com motivo obrigatório — o histórico fica sempre auditável.</w:t>
      </w:r>
    </w:p>
    <w:p w14:paraId="3E0A19A8" w14:textId="77777777" w:rsidR="001576DE" w:rsidRDefault="00000000">
      <w:pPr>
        <w:pStyle w:val="Ttulo2"/>
        <w:spacing w:after="120"/>
      </w:pPr>
      <w:r>
        <w:t>2.19 Aviso de documento a caducar durante a estadia</w:t>
      </w:r>
    </w:p>
    <w:p w14:paraId="24872610" w14:textId="77777777" w:rsidR="001576DE" w:rsidRDefault="00000000">
      <w:pPr>
        <w:spacing w:after="120"/>
      </w:pPr>
      <w:r>
        <w:lastRenderedPageBreak/>
        <w:t>Campo novo face à v1.4: ocupacoes.aviso_documento sinaliza, no momento da criação da ocupação, se a validade do documento do cliente expira durante a estadia. Não bloqueia — é aviso (decisão 11), porque o boletim de alojamento é comunicado às autoridades.</w:t>
      </w:r>
    </w:p>
    <w:p w14:paraId="6FCBFA18" w14:textId="77777777" w:rsidR="001576DE" w:rsidRDefault="00000000">
      <w:pPr>
        <w:pStyle w:val="Ttulo2"/>
        <w:spacing w:after="120"/>
      </w:pPr>
      <w:r>
        <w:t>2.20 Fim do config.py — decisão de 03/09/2026, a implementar</w:t>
      </w:r>
    </w:p>
    <w:p w14:paraId="7F465317" w14:textId="77777777" w:rsidR="001576DE" w:rsidRDefault="00000000">
      <w:pPr>
        <w:spacing w:after="120"/>
      </w:pPr>
      <w:r>
        <w:t>config.py, tal como existe hoje, é um módulo de constantes de Fase 1 — os próprios comentários do ficheiro já assumem que "a leitura passa a fazer-se pelo repositório quando este existir". Decisão: quando configuracoes.py for escrito, config.py deixa de existir, para não conviverem dois nomes parecidos com o mesmo propósito. Os seus 20 valores de negócio (preços, prazos, multiplicadores, horários) tornam-se os valores por omissão que configuracoes.py grava na tabela configuracoes no primeiro arranque — mesma nota de implementação já prevista na v1.4: "o primeiro arranque deve criar os valores por omissão, sob pena de o sistema iniciar sem preços definidos".</w:t>
      </w:r>
    </w:p>
    <w:p w14:paraId="47EE9A9B" w14:textId="77777777" w:rsidR="001576DE" w:rsidRDefault="00000000">
      <w:pPr>
        <w:spacing w:after="120"/>
      </w:pPr>
      <w:r>
        <w:t>Exceção: VERSAO_DADOS não migra para a tabela. É metadado do formato do ficheiro, usado só pela lógica de migração em repositorio.carregar() — nunca é apresentado no menu de definições nem gera registo em configuracoes_historico (já assinalado na v1.4). Passa a viver como constante diretamente em repositorio.py.</w:t>
      </w:r>
    </w:p>
    <w:p w14:paraId="27AE12E3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Consequência para o código: todos os módulos que hoje importam config (contratos.py e repositorio.py, pelo menos) passam a ler os valores através de configuracoes.py — refatoração a fazer nessa altura, fora do âmbito desta modelagem.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00"/>
      </w:tblGrid>
      <w:tr w:rsidR="001576DE" w14:paraId="586FA273" w14:textId="77777777">
        <w:trPr>
          <w:tblHeader/>
        </w:trPr>
        <w:tc>
          <w:tcPr>
            <w:tcW w:w="3200" w:type="dxa"/>
            <w:shd w:val="clear" w:color="auto" w:fill="1F4E78"/>
            <w:vAlign w:val="center"/>
          </w:tcPr>
          <w:p w14:paraId="5C175B7D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chave (configuracoes)</w:t>
            </w:r>
          </w:p>
        </w:tc>
        <w:tc>
          <w:tcPr>
            <w:tcW w:w="2000" w:type="dxa"/>
            <w:shd w:val="clear" w:color="auto" w:fill="1F4E78"/>
            <w:vAlign w:val="center"/>
          </w:tcPr>
          <w:p w14:paraId="071DC020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valor inicial</w:t>
            </w:r>
          </w:p>
        </w:tc>
        <w:tc>
          <w:tcPr>
            <w:tcW w:w="3800" w:type="dxa"/>
            <w:shd w:val="clear" w:color="auto" w:fill="1F4E78"/>
            <w:vAlign w:val="center"/>
          </w:tcPr>
          <w:p w14:paraId="1B604CD1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constante de origem (config.py)</w:t>
            </w:r>
          </w:p>
        </w:tc>
      </w:tr>
      <w:tr w:rsidR="001576DE" w14:paraId="22934BF5" w14:textId="77777777">
        <w:tc>
          <w:tcPr>
            <w:tcW w:w="3200" w:type="dxa"/>
            <w:vAlign w:val="center"/>
          </w:tcPr>
          <w:p w14:paraId="4DB7FC47" w14:textId="77777777" w:rsidR="001576DE" w:rsidRDefault="00000000">
            <w:r>
              <w:rPr>
                <w:sz w:val="19"/>
                <w:szCs w:val="19"/>
              </w:rPr>
              <w:t>preco_base_mensal</w:t>
            </w:r>
          </w:p>
        </w:tc>
        <w:tc>
          <w:tcPr>
            <w:tcW w:w="2000" w:type="dxa"/>
            <w:vAlign w:val="center"/>
          </w:tcPr>
          <w:p w14:paraId="26561C37" w14:textId="77777777" w:rsidR="001576DE" w:rsidRDefault="00000000">
            <w:r>
              <w:rPr>
                <w:sz w:val="19"/>
                <w:szCs w:val="19"/>
              </w:rPr>
              <w:t>250.00</w:t>
            </w:r>
          </w:p>
        </w:tc>
        <w:tc>
          <w:tcPr>
            <w:tcW w:w="3800" w:type="dxa"/>
            <w:vAlign w:val="center"/>
          </w:tcPr>
          <w:p w14:paraId="50853D73" w14:textId="77777777" w:rsidR="001576DE" w:rsidRDefault="00000000">
            <w:r>
              <w:rPr>
                <w:sz w:val="19"/>
                <w:szCs w:val="19"/>
              </w:rPr>
              <w:t>PRECO_BASE_MENSAL</w:t>
            </w:r>
          </w:p>
        </w:tc>
      </w:tr>
      <w:tr w:rsidR="001576DE" w14:paraId="2751BF60" w14:textId="77777777">
        <w:tc>
          <w:tcPr>
            <w:tcW w:w="3200" w:type="dxa"/>
            <w:vAlign w:val="center"/>
          </w:tcPr>
          <w:p w14:paraId="07D5AE0E" w14:textId="77777777" w:rsidR="001576DE" w:rsidRDefault="00000000">
            <w:r>
              <w:rPr>
                <w:sz w:val="19"/>
                <w:szCs w:val="19"/>
              </w:rPr>
              <w:t>preco_base_airbnb</w:t>
            </w:r>
          </w:p>
        </w:tc>
        <w:tc>
          <w:tcPr>
            <w:tcW w:w="2000" w:type="dxa"/>
            <w:vAlign w:val="center"/>
          </w:tcPr>
          <w:p w14:paraId="2B82FD78" w14:textId="77777777" w:rsidR="001576DE" w:rsidRDefault="00000000">
            <w:r>
              <w:rPr>
                <w:sz w:val="19"/>
                <w:szCs w:val="19"/>
              </w:rPr>
              <w:t>45.00</w:t>
            </w:r>
          </w:p>
        </w:tc>
        <w:tc>
          <w:tcPr>
            <w:tcW w:w="3800" w:type="dxa"/>
            <w:vAlign w:val="center"/>
          </w:tcPr>
          <w:p w14:paraId="5B42A8C7" w14:textId="77777777" w:rsidR="001576DE" w:rsidRDefault="00000000">
            <w:r>
              <w:rPr>
                <w:sz w:val="19"/>
                <w:szCs w:val="19"/>
              </w:rPr>
              <w:t>PRECO_BASE_AIRBNB</w:t>
            </w:r>
          </w:p>
        </w:tc>
      </w:tr>
      <w:tr w:rsidR="001576DE" w14:paraId="41003DCE" w14:textId="77777777">
        <w:tc>
          <w:tcPr>
            <w:tcW w:w="3200" w:type="dxa"/>
            <w:vAlign w:val="center"/>
          </w:tcPr>
          <w:p w14:paraId="06277AA1" w14:textId="77777777" w:rsidR="001576DE" w:rsidRDefault="00000000">
            <w:r>
              <w:rPr>
                <w:sz w:val="19"/>
                <w:szCs w:val="19"/>
              </w:rPr>
              <w:t>preco_epoca_alta</w:t>
            </w:r>
          </w:p>
        </w:tc>
        <w:tc>
          <w:tcPr>
            <w:tcW w:w="2000" w:type="dxa"/>
            <w:vAlign w:val="center"/>
          </w:tcPr>
          <w:p w14:paraId="3398212B" w14:textId="77777777" w:rsidR="001576DE" w:rsidRDefault="00000000">
            <w:r>
              <w:rPr>
                <w:sz w:val="19"/>
                <w:szCs w:val="19"/>
              </w:rPr>
              <w:t>90.00</w:t>
            </w:r>
          </w:p>
        </w:tc>
        <w:tc>
          <w:tcPr>
            <w:tcW w:w="3800" w:type="dxa"/>
            <w:vAlign w:val="center"/>
          </w:tcPr>
          <w:p w14:paraId="6E3D4EAD" w14:textId="77777777" w:rsidR="001576DE" w:rsidRDefault="00000000">
            <w:r>
              <w:rPr>
                <w:sz w:val="19"/>
                <w:szCs w:val="19"/>
              </w:rPr>
              <w:t>PRECO_EPOCA_ALTA</w:t>
            </w:r>
          </w:p>
        </w:tc>
      </w:tr>
      <w:tr w:rsidR="001576DE" w14:paraId="1FF6B3B0" w14:textId="77777777">
        <w:tc>
          <w:tcPr>
            <w:tcW w:w="3200" w:type="dxa"/>
            <w:vAlign w:val="center"/>
          </w:tcPr>
          <w:p w14:paraId="414FE486" w14:textId="77777777" w:rsidR="001576DE" w:rsidRDefault="00000000">
            <w:r>
              <w:rPr>
                <w:sz w:val="19"/>
                <w:szCs w:val="19"/>
              </w:rPr>
              <w:t>epoca_alta_inicio</w:t>
            </w:r>
          </w:p>
        </w:tc>
        <w:tc>
          <w:tcPr>
            <w:tcW w:w="2000" w:type="dxa"/>
            <w:vAlign w:val="center"/>
          </w:tcPr>
          <w:p w14:paraId="30FEB69B" w14:textId="77777777" w:rsidR="001576DE" w:rsidRDefault="00000000">
            <w:r>
              <w:rPr>
                <w:sz w:val="19"/>
                <w:szCs w:val="19"/>
              </w:rPr>
              <w:t>07-01</w:t>
            </w:r>
          </w:p>
        </w:tc>
        <w:tc>
          <w:tcPr>
            <w:tcW w:w="3800" w:type="dxa"/>
            <w:vAlign w:val="center"/>
          </w:tcPr>
          <w:p w14:paraId="36B02E8D" w14:textId="77777777" w:rsidR="001576DE" w:rsidRDefault="00000000">
            <w:r>
              <w:rPr>
                <w:sz w:val="19"/>
                <w:szCs w:val="19"/>
              </w:rPr>
              <w:t>EPOCA_ALTA_INICIO (tuplo (7,1) em memória)</w:t>
            </w:r>
          </w:p>
        </w:tc>
      </w:tr>
      <w:tr w:rsidR="001576DE" w14:paraId="0BF5BEAE" w14:textId="77777777">
        <w:tc>
          <w:tcPr>
            <w:tcW w:w="3200" w:type="dxa"/>
            <w:vAlign w:val="center"/>
          </w:tcPr>
          <w:p w14:paraId="56581FF5" w14:textId="77777777" w:rsidR="001576DE" w:rsidRDefault="00000000">
            <w:r>
              <w:rPr>
                <w:sz w:val="19"/>
                <w:szCs w:val="19"/>
              </w:rPr>
              <w:t>epoca_alta_fim</w:t>
            </w:r>
          </w:p>
        </w:tc>
        <w:tc>
          <w:tcPr>
            <w:tcW w:w="2000" w:type="dxa"/>
            <w:vAlign w:val="center"/>
          </w:tcPr>
          <w:p w14:paraId="0DCEDC9D" w14:textId="77777777" w:rsidR="001576DE" w:rsidRDefault="00000000">
            <w:r>
              <w:rPr>
                <w:sz w:val="19"/>
                <w:szCs w:val="19"/>
              </w:rPr>
              <w:t>09-30</w:t>
            </w:r>
          </w:p>
        </w:tc>
        <w:tc>
          <w:tcPr>
            <w:tcW w:w="3800" w:type="dxa"/>
            <w:vAlign w:val="center"/>
          </w:tcPr>
          <w:p w14:paraId="53F22802" w14:textId="77777777" w:rsidR="001576DE" w:rsidRDefault="00000000">
            <w:r>
              <w:rPr>
                <w:sz w:val="19"/>
                <w:szCs w:val="19"/>
              </w:rPr>
              <w:t>EPOCA_ALTA_FIM (tuplo (9,30) em memória)</w:t>
            </w:r>
          </w:p>
        </w:tc>
      </w:tr>
      <w:tr w:rsidR="001576DE" w14:paraId="00D90A6A" w14:textId="77777777">
        <w:tc>
          <w:tcPr>
            <w:tcW w:w="3200" w:type="dxa"/>
            <w:vAlign w:val="center"/>
          </w:tcPr>
          <w:p w14:paraId="6DA0C68A" w14:textId="77777777" w:rsidR="001576DE" w:rsidRDefault="00000000">
            <w:r>
              <w:rPr>
                <w:sz w:val="19"/>
                <w:szCs w:val="19"/>
              </w:rPr>
              <w:t>multiplicador_caucao</w:t>
            </w:r>
          </w:p>
        </w:tc>
        <w:tc>
          <w:tcPr>
            <w:tcW w:w="2000" w:type="dxa"/>
            <w:vAlign w:val="center"/>
          </w:tcPr>
          <w:p w14:paraId="4BED9837" w14:textId="77777777" w:rsidR="001576D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800" w:type="dxa"/>
            <w:vAlign w:val="center"/>
          </w:tcPr>
          <w:p w14:paraId="74F54806" w14:textId="77777777" w:rsidR="001576DE" w:rsidRDefault="00000000">
            <w:r>
              <w:rPr>
                <w:sz w:val="19"/>
                <w:szCs w:val="19"/>
              </w:rPr>
              <w:t>MULTIPLICADOR_CAUCAO</w:t>
            </w:r>
          </w:p>
        </w:tc>
      </w:tr>
      <w:tr w:rsidR="001576DE" w14:paraId="7C97C0B3" w14:textId="77777777">
        <w:tc>
          <w:tcPr>
            <w:tcW w:w="3200" w:type="dxa"/>
            <w:vAlign w:val="center"/>
          </w:tcPr>
          <w:p w14:paraId="21713E48" w14:textId="77777777" w:rsidR="001576DE" w:rsidRDefault="00000000">
            <w:r>
              <w:rPr>
                <w:sz w:val="19"/>
                <w:szCs w:val="19"/>
              </w:rPr>
              <w:t>multiplicador_maximo_caucao</w:t>
            </w:r>
          </w:p>
        </w:tc>
        <w:tc>
          <w:tcPr>
            <w:tcW w:w="2000" w:type="dxa"/>
            <w:vAlign w:val="center"/>
          </w:tcPr>
          <w:p w14:paraId="106F055C" w14:textId="77777777" w:rsidR="001576D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vAlign w:val="center"/>
          </w:tcPr>
          <w:p w14:paraId="0E2D580E" w14:textId="77777777" w:rsidR="001576DE" w:rsidRDefault="00000000">
            <w:r>
              <w:rPr>
                <w:sz w:val="19"/>
                <w:szCs w:val="19"/>
              </w:rPr>
              <w:t>MULTIPLICADOR_MAXIMO_CAUCAO</w:t>
            </w:r>
          </w:p>
        </w:tc>
      </w:tr>
      <w:tr w:rsidR="001576DE" w14:paraId="126003BF" w14:textId="77777777">
        <w:tc>
          <w:tcPr>
            <w:tcW w:w="3200" w:type="dxa"/>
            <w:vAlign w:val="center"/>
          </w:tcPr>
          <w:p w14:paraId="64C890A5" w14:textId="77777777" w:rsidR="001576DE" w:rsidRDefault="00000000">
            <w:r>
              <w:rPr>
                <w:sz w:val="19"/>
                <w:szCs w:val="19"/>
              </w:rPr>
              <w:t>multa_check_in_tardio</w:t>
            </w:r>
          </w:p>
        </w:tc>
        <w:tc>
          <w:tcPr>
            <w:tcW w:w="2000" w:type="dxa"/>
            <w:vAlign w:val="center"/>
          </w:tcPr>
          <w:p w14:paraId="7D61E4AD" w14:textId="77777777" w:rsidR="001576DE" w:rsidRDefault="00000000">
            <w:r>
              <w:rPr>
                <w:sz w:val="19"/>
                <w:szCs w:val="19"/>
              </w:rPr>
              <w:t>20.00</w:t>
            </w:r>
          </w:p>
        </w:tc>
        <w:tc>
          <w:tcPr>
            <w:tcW w:w="3800" w:type="dxa"/>
            <w:vAlign w:val="center"/>
          </w:tcPr>
          <w:p w14:paraId="2F8EBFC7" w14:textId="77777777" w:rsidR="001576DE" w:rsidRDefault="00000000">
            <w:r>
              <w:rPr>
                <w:sz w:val="19"/>
                <w:szCs w:val="19"/>
              </w:rPr>
              <w:t>MULTA_CHECK_IN_TARDIO</w:t>
            </w:r>
          </w:p>
        </w:tc>
      </w:tr>
      <w:tr w:rsidR="001576DE" w14:paraId="7C97775D" w14:textId="77777777">
        <w:tc>
          <w:tcPr>
            <w:tcW w:w="3200" w:type="dxa"/>
            <w:vAlign w:val="center"/>
          </w:tcPr>
          <w:p w14:paraId="087C70AF" w14:textId="77777777" w:rsidR="001576DE" w:rsidRDefault="00000000">
            <w:r>
              <w:rPr>
                <w:sz w:val="19"/>
                <w:szCs w:val="19"/>
              </w:rPr>
              <w:t>juros_atraso</w:t>
            </w:r>
          </w:p>
        </w:tc>
        <w:tc>
          <w:tcPr>
            <w:tcW w:w="2000" w:type="dxa"/>
            <w:vAlign w:val="center"/>
          </w:tcPr>
          <w:p w14:paraId="28FBA931" w14:textId="77777777" w:rsidR="001576DE" w:rsidRDefault="00000000">
            <w:r>
              <w:rPr>
                <w:sz w:val="19"/>
                <w:szCs w:val="19"/>
              </w:rPr>
              <w:t>0.10</w:t>
            </w:r>
          </w:p>
        </w:tc>
        <w:tc>
          <w:tcPr>
            <w:tcW w:w="3800" w:type="dxa"/>
            <w:vAlign w:val="center"/>
          </w:tcPr>
          <w:p w14:paraId="59967871" w14:textId="77777777" w:rsidR="001576DE" w:rsidRDefault="00000000">
            <w:r>
              <w:rPr>
                <w:sz w:val="19"/>
                <w:szCs w:val="19"/>
              </w:rPr>
              <w:t>JUROS_ATRASO</w:t>
            </w:r>
          </w:p>
        </w:tc>
      </w:tr>
      <w:tr w:rsidR="001576DE" w14:paraId="4F6F5B51" w14:textId="77777777">
        <w:tc>
          <w:tcPr>
            <w:tcW w:w="3200" w:type="dxa"/>
            <w:vAlign w:val="center"/>
          </w:tcPr>
          <w:p w14:paraId="59CB35B3" w14:textId="77777777" w:rsidR="001576DE" w:rsidRDefault="00000000">
            <w:r>
              <w:rPr>
                <w:sz w:val="19"/>
                <w:szCs w:val="19"/>
              </w:rPr>
              <w:t>dia_vencimento</w:t>
            </w:r>
          </w:p>
        </w:tc>
        <w:tc>
          <w:tcPr>
            <w:tcW w:w="2000" w:type="dxa"/>
            <w:vAlign w:val="center"/>
          </w:tcPr>
          <w:p w14:paraId="63D80B3D" w14:textId="77777777" w:rsidR="001576D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vAlign w:val="center"/>
          </w:tcPr>
          <w:p w14:paraId="7233FC9F" w14:textId="77777777" w:rsidR="001576DE" w:rsidRDefault="00000000">
            <w:r>
              <w:rPr>
                <w:sz w:val="19"/>
                <w:szCs w:val="19"/>
              </w:rPr>
              <w:t>DIA_VENCIMENTO</w:t>
            </w:r>
          </w:p>
        </w:tc>
      </w:tr>
      <w:tr w:rsidR="001576DE" w14:paraId="54962FAD" w14:textId="77777777">
        <w:tc>
          <w:tcPr>
            <w:tcW w:w="3200" w:type="dxa"/>
            <w:vAlign w:val="center"/>
          </w:tcPr>
          <w:p w14:paraId="7E0F207E" w14:textId="77777777" w:rsidR="001576DE" w:rsidRDefault="00000000">
            <w:r>
              <w:rPr>
                <w:sz w:val="19"/>
                <w:szCs w:val="19"/>
              </w:rPr>
              <w:t>aviso_previo_dias</w:t>
            </w:r>
          </w:p>
        </w:tc>
        <w:tc>
          <w:tcPr>
            <w:tcW w:w="2000" w:type="dxa"/>
            <w:vAlign w:val="center"/>
          </w:tcPr>
          <w:p w14:paraId="255E7B75" w14:textId="77777777" w:rsidR="001576D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800" w:type="dxa"/>
            <w:vAlign w:val="center"/>
          </w:tcPr>
          <w:p w14:paraId="34B310BF" w14:textId="77777777" w:rsidR="001576DE" w:rsidRDefault="00000000">
            <w:r>
              <w:rPr>
                <w:sz w:val="19"/>
                <w:szCs w:val="19"/>
              </w:rPr>
              <w:t>AVISO_PREVIO_DIAS</w:t>
            </w:r>
          </w:p>
        </w:tc>
      </w:tr>
      <w:tr w:rsidR="001576DE" w14:paraId="067D8C3A" w14:textId="77777777">
        <w:tc>
          <w:tcPr>
            <w:tcW w:w="3200" w:type="dxa"/>
            <w:vAlign w:val="center"/>
          </w:tcPr>
          <w:p w14:paraId="20AFD3D8" w14:textId="77777777" w:rsidR="001576DE" w:rsidRDefault="00000000">
            <w:r>
              <w:rPr>
                <w:sz w:val="19"/>
                <w:szCs w:val="19"/>
              </w:rPr>
              <w:t>duracao_minima_meses</w:t>
            </w:r>
          </w:p>
        </w:tc>
        <w:tc>
          <w:tcPr>
            <w:tcW w:w="2000" w:type="dxa"/>
            <w:vAlign w:val="center"/>
          </w:tcPr>
          <w:p w14:paraId="145ED0B3" w14:textId="77777777" w:rsidR="001576D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vAlign w:val="center"/>
          </w:tcPr>
          <w:p w14:paraId="14792498" w14:textId="77777777" w:rsidR="001576DE" w:rsidRDefault="00000000">
            <w:r>
              <w:rPr>
                <w:sz w:val="19"/>
                <w:szCs w:val="19"/>
              </w:rPr>
              <w:t>DURACAO_MINIMA_MESES</w:t>
            </w:r>
          </w:p>
        </w:tc>
      </w:tr>
      <w:tr w:rsidR="001576DE" w14:paraId="75C3A8D7" w14:textId="77777777">
        <w:tc>
          <w:tcPr>
            <w:tcW w:w="3200" w:type="dxa"/>
            <w:vAlign w:val="center"/>
          </w:tcPr>
          <w:p w14:paraId="1979389B" w14:textId="77777777" w:rsidR="001576DE" w:rsidRDefault="00000000">
            <w:r>
              <w:rPr>
                <w:sz w:val="19"/>
                <w:szCs w:val="19"/>
              </w:rPr>
              <w:t>estadia_minima_noites</w:t>
            </w:r>
          </w:p>
        </w:tc>
        <w:tc>
          <w:tcPr>
            <w:tcW w:w="2000" w:type="dxa"/>
            <w:vAlign w:val="center"/>
          </w:tcPr>
          <w:p w14:paraId="5A7D5A3D" w14:textId="77777777" w:rsidR="001576D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800" w:type="dxa"/>
            <w:vAlign w:val="center"/>
          </w:tcPr>
          <w:p w14:paraId="15FBBE63" w14:textId="77777777" w:rsidR="001576DE" w:rsidRDefault="00000000">
            <w:r>
              <w:rPr>
                <w:sz w:val="19"/>
                <w:szCs w:val="19"/>
              </w:rPr>
              <w:t>ESTADIA_MINIMA_NOITES</w:t>
            </w:r>
          </w:p>
        </w:tc>
      </w:tr>
      <w:tr w:rsidR="001576DE" w14:paraId="67995CE0" w14:textId="77777777">
        <w:tc>
          <w:tcPr>
            <w:tcW w:w="3200" w:type="dxa"/>
            <w:vAlign w:val="center"/>
          </w:tcPr>
          <w:p w14:paraId="6E3127E1" w14:textId="77777777" w:rsidR="001576DE" w:rsidRDefault="00000000">
            <w:r>
              <w:rPr>
                <w:sz w:val="19"/>
                <w:szCs w:val="19"/>
              </w:rPr>
              <w:t>estadia_maxima_noites</w:t>
            </w:r>
          </w:p>
        </w:tc>
        <w:tc>
          <w:tcPr>
            <w:tcW w:w="2000" w:type="dxa"/>
            <w:vAlign w:val="center"/>
          </w:tcPr>
          <w:p w14:paraId="6ED3D29B" w14:textId="77777777" w:rsidR="001576DE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3800" w:type="dxa"/>
            <w:vAlign w:val="center"/>
          </w:tcPr>
          <w:p w14:paraId="4F43657D" w14:textId="77777777" w:rsidR="001576DE" w:rsidRDefault="00000000">
            <w:r>
              <w:rPr>
                <w:sz w:val="19"/>
                <w:szCs w:val="19"/>
              </w:rPr>
              <w:t>ESTADIA_MAXIMA_NOITES</w:t>
            </w:r>
          </w:p>
        </w:tc>
      </w:tr>
      <w:tr w:rsidR="001576DE" w14:paraId="197885E4" w14:textId="77777777">
        <w:tc>
          <w:tcPr>
            <w:tcW w:w="3200" w:type="dxa"/>
            <w:vAlign w:val="center"/>
          </w:tcPr>
          <w:p w14:paraId="018CEFDF" w14:textId="77777777" w:rsidR="001576DE" w:rsidRDefault="00000000">
            <w:r>
              <w:rPr>
                <w:sz w:val="19"/>
                <w:szCs w:val="19"/>
              </w:rPr>
              <w:t>hora_check_in</w:t>
            </w:r>
          </w:p>
        </w:tc>
        <w:tc>
          <w:tcPr>
            <w:tcW w:w="2000" w:type="dxa"/>
            <w:vAlign w:val="center"/>
          </w:tcPr>
          <w:p w14:paraId="16DAE01B" w14:textId="77777777" w:rsidR="001576DE" w:rsidRDefault="00000000">
            <w:r>
              <w:rPr>
                <w:sz w:val="19"/>
                <w:szCs w:val="19"/>
              </w:rPr>
              <w:t>15:00</w:t>
            </w:r>
          </w:p>
        </w:tc>
        <w:tc>
          <w:tcPr>
            <w:tcW w:w="3800" w:type="dxa"/>
            <w:vAlign w:val="center"/>
          </w:tcPr>
          <w:p w14:paraId="65D43816" w14:textId="77777777" w:rsidR="001576DE" w:rsidRDefault="00000000">
            <w:r>
              <w:rPr>
                <w:sz w:val="19"/>
                <w:szCs w:val="19"/>
              </w:rPr>
              <w:t>HORA_CHECK_IN</w:t>
            </w:r>
          </w:p>
        </w:tc>
      </w:tr>
      <w:tr w:rsidR="001576DE" w14:paraId="0DA454DD" w14:textId="77777777">
        <w:tc>
          <w:tcPr>
            <w:tcW w:w="3200" w:type="dxa"/>
            <w:vAlign w:val="center"/>
          </w:tcPr>
          <w:p w14:paraId="3FB52830" w14:textId="77777777" w:rsidR="001576DE" w:rsidRDefault="00000000">
            <w:r>
              <w:rPr>
                <w:sz w:val="19"/>
                <w:szCs w:val="19"/>
              </w:rPr>
              <w:t>hora_check_out</w:t>
            </w:r>
          </w:p>
        </w:tc>
        <w:tc>
          <w:tcPr>
            <w:tcW w:w="2000" w:type="dxa"/>
            <w:vAlign w:val="center"/>
          </w:tcPr>
          <w:p w14:paraId="23D3814C" w14:textId="77777777" w:rsidR="001576DE" w:rsidRDefault="00000000">
            <w:r>
              <w:rPr>
                <w:sz w:val="19"/>
                <w:szCs w:val="19"/>
              </w:rPr>
              <w:t>11:00</w:t>
            </w:r>
          </w:p>
        </w:tc>
        <w:tc>
          <w:tcPr>
            <w:tcW w:w="3800" w:type="dxa"/>
            <w:vAlign w:val="center"/>
          </w:tcPr>
          <w:p w14:paraId="0413FB82" w14:textId="77777777" w:rsidR="001576DE" w:rsidRDefault="00000000">
            <w:r>
              <w:rPr>
                <w:sz w:val="19"/>
                <w:szCs w:val="19"/>
              </w:rPr>
              <w:t>HORA_CHECK_OUT</w:t>
            </w:r>
          </w:p>
        </w:tc>
      </w:tr>
      <w:tr w:rsidR="001576DE" w14:paraId="4797D50E" w14:textId="77777777">
        <w:tc>
          <w:tcPr>
            <w:tcW w:w="3200" w:type="dxa"/>
            <w:vAlign w:val="center"/>
          </w:tcPr>
          <w:p w14:paraId="74586352" w14:textId="77777777" w:rsidR="001576DE" w:rsidRDefault="00000000">
            <w:r>
              <w:rPr>
                <w:sz w:val="19"/>
                <w:szCs w:val="19"/>
              </w:rPr>
              <w:t>hora_limite_check_in_tardio</w:t>
            </w:r>
          </w:p>
        </w:tc>
        <w:tc>
          <w:tcPr>
            <w:tcW w:w="2000" w:type="dxa"/>
            <w:vAlign w:val="center"/>
          </w:tcPr>
          <w:p w14:paraId="7DE7341A" w14:textId="77777777" w:rsidR="001576DE" w:rsidRDefault="00000000">
            <w:r>
              <w:rPr>
                <w:sz w:val="19"/>
                <w:szCs w:val="19"/>
              </w:rPr>
              <w:t>17:00</w:t>
            </w:r>
          </w:p>
        </w:tc>
        <w:tc>
          <w:tcPr>
            <w:tcW w:w="3800" w:type="dxa"/>
            <w:vAlign w:val="center"/>
          </w:tcPr>
          <w:p w14:paraId="29C6B844" w14:textId="77777777" w:rsidR="001576DE" w:rsidRDefault="00000000">
            <w:r>
              <w:rPr>
                <w:sz w:val="19"/>
                <w:szCs w:val="19"/>
              </w:rPr>
              <w:t>HORA_LIMITE_CHECK_IN_TARDIO</w:t>
            </w:r>
          </w:p>
        </w:tc>
      </w:tr>
      <w:tr w:rsidR="001576DE" w14:paraId="2542C0C3" w14:textId="77777777">
        <w:tc>
          <w:tcPr>
            <w:tcW w:w="3200" w:type="dxa"/>
            <w:vAlign w:val="center"/>
          </w:tcPr>
          <w:p w14:paraId="26D55773" w14:textId="77777777" w:rsidR="001576DE" w:rsidRDefault="00000000">
            <w:r>
              <w:rPr>
                <w:sz w:val="19"/>
                <w:szCs w:val="19"/>
              </w:rPr>
              <w:t>dias_backup</w:t>
            </w:r>
          </w:p>
        </w:tc>
        <w:tc>
          <w:tcPr>
            <w:tcW w:w="2000" w:type="dxa"/>
            <w:vAlign w:val="center"/>
          </w:tcPr>
          <w:p w14:paraId="618896B1" w14:textId="77777777" w:rsidR="001576DE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3800" w:type="dxa"/>
            <w:vAlign w:val="center"/>
          </w:tcPr>
          <w:p w14:paraId="5009DBD1" w14:textId="77777777" w:rsidR="001576DE" w:rsidRDefault="00000000">
            <w:r>
              <w:rPr>
                <w:sz w:val="19"/>
                <w:szCs w:val="19"/>
              </w:rPr>
              <w:t>DIAS_BACKUP</w:t>
            </w:r>
          </w:p>
        </w:tc>
      </w:tr>
      <w:tr w:rsidR="001576DE" w14:paraId="11B6F23C" w14:textId="77777777">
        <w:tc>
          <w:tcPr>
            <w:tcW w:w="3200" w:type="dxa"/>
            <w:vAlign w:val="center"/>
          </w:tcPr>
          <w:p w14:paraId="0CE9B888" w14:textId="77777777" w:rsidR="001576DE" w:rsidRDefault="00000000">
            <w:r>
              <w:rPr>
                <w:sz w:val="19"/>
                <w:szCs w:val="19"/>
              </w:rPr>
              <w:t>prazo_conservacao_hospedes_dias</w:t>
            </w:r>
          </w:p>
        </w:tc>
        <w:tc>
          <w:tcPr>
            <w:tcW w:w="2000" w:type="dxa"/>
            <w:vAlign w:val="center"/>
          </w:tcPr>
          <w:p w14:paraId="7D58FC04" w14:textId="77777777" w:rsidR="001576DE" w:rsidRDefault="00000000">
            <w:r>
              <w:rPr>
                <w:sz w:val="19"/>
                <w:szCs w:val="19"/>
              </w:rPr>
              <w:t>365</w:t>
            </w:r>
          </w:p>
        </w:tc>
        <w:tc>
          <w:tcPr>
            <w:tcW w:w="3800" w:type="dxa"/>
            <w:vAlign w:val="center"/>
          </w:tcPr>
          <w:p w14:paraId="59C911A6" w14:textId="77777777" w:rsidR="001576DE" w:rsidRDefault="00000000">
            <w:r>
              <w:rPr>
                <w:sz w:val="19"/>
                <w:szCs w:val="19"/>
              </w:rPr>
              <w:t>PRAZO_CONSERVACAO_HOSPEDES_DIAS</w:t>
            </w:r>
          </w:p>
        </w:tc>
      </w:tr>
      <w:tr w:rsidR="001576DE" w14:paraId="71C36983" w14:textId="77777777">
        <w:tc>
          <w:tcPr>
            <w:tcW w:w="3200" w:type="dxa"/>
            <w:vAlign w:val="center"/>
          </w:tcPr>
          <w:p w14:paraId="3277B4F9" w14:textId="77777777" w:rsidR="001576DE" w:rsidRDefault="00000000">
            <w:r>
              <w:rPr>
                <w:sz w:val="19"/>
                <w:szCs w:val="19"/>
              </w:rPr>
              <w:t>prazo_conservacao_fiscal_dias</w:t>
            </w:r>
          </w:p>
        </w:tc>
        <w:tc>
          <w:tcPr>
            <w:tcW w:w="2000" w:type="dxa"/>
            <w:vAlign w:val="center"/>
          </w:tcPr>
          <w:p w14:paraId="356691BE" w14:textId="77777777" w:rsidR="001576DE" w:rsidRDefault="00000000">
            <w:r>
              <w:rPr>
                <w:sz w:val="19"/>
                <w:szCs w:val="19"/>
              </w:rPr>
              <w:t>3650</w:t>
            </w:r>
          </w:p>
        </w:tc>
        <w:tc>
          <w:tcPr>
            <w:tcW w:w="3800" w:type="dxa"/>
            <w:vAlign w:val="center"/>
          </w:tcPr>
          <w:p w14:paraId="3AF20555" w14:textId="77777777" w:rsidR="001576DE" w:rsidRDefault="00000000">
            <w:r>
              <w:rPr>
                <w:sz w:val="19"/>
                <w:szCs w:val="19"/>
              </w:rPr>
              <w:t>PRAZO_CONSERVACAO_FISCAL_DIAS</w:t>
            </w:r>
          </w:p>
        </w:tc>
      </w:tr>
      <w:tr w:rsidR="001576DE" w14:paraId="2E3AE86D" w14:textId="77777777">
        <w:tc>
          <w:tcPr>
            <w:tcW w:w="3200" w:type="dxa"/>
            <w:vAlign w:val="center"/>
          </w:tcPr>
          <w:p w14:paraId="70B3CC69" w14:textId="77777777" w:rsidR="001576DE" w:rsidRDefault="00000000">
            <w:r>
              <w:rPr>
                <w:sz w:val="19"/>
                <w:szCs w:val="19"/>
              </w:rPr>
              <w:t>prazo_conservacao_logs_dias</w:t>
            </w:r>
          </w:p>
        </w:tc>
        <w:tc>
          <w:tcPr>
            <w:tcW w:w="2000" w:type="dxa"/>
            <w:vAlign w:val="center"/>
          </w:tcPr>
          <w:p w14:paraId="3CB5C1DE" w14:textId="77777777" w:rsidR="001576DE" w:rsidRDefault="00000000">
            <w:r>
              <w:rPr>
                <w:sz w:val="19"/>
                <w:szCs w:val="19"/>
              </w:rPr>
              <w:t>180</w:t>
            </w:r>
          </w:p>
        </w:tc>
        <w:tc>
          <w:tcPr>
            <w:tcW w:w="3800" w:type="dxa"/>
            <w:vAlign w:val="center"/>
          </w:tcPr>
          <w:p w14:paraId="23DB46E1" w14:textId="77777777" w:rsidR="001576DE" w:rsidRDefault="00000000">
            <w:r>
              <w:rPr>
                <w:sz w:val="19"/>
                <w:szCs w:val="19"/>
              </w:rPr>
              <w:t>PRAZO_CONSERVACAO_LOGS_DIAS</w:t>
            </w:r>
          </w:p>
        </w:tc>
      </w:tr>
    </w:tbl>
    <w:p w14:paraId="24F36A67" w14:textId="77777777" w:rsidR="001576DE" w:rsidRDefault="00000000">
      <w:pPr>
        <w:pStyle w:val="Ttulo1"/>
        <w:spacing w:before="300" w:after="120"/>
      </w:pPr>
      <w:r>
        <w:t>3. Definição das tabelas</w:t>
      </w:r>
    </w:p>
    <w:p w14:paraId="2945ABDD" w14:textId="77777777" w:rsidR="001576DE" w:rsidRDefault="00000000">
      <w:pPr>
        <w:pStyle w:val="Ttulo2"/>
        <w:spacing w:before="240" w:after="120"/>
      </w:pPr>
      <w:r>
        <w:t>propriedades  —  prefixo PRO</w:t>
      </w:r>
    </w:p>
    <w:p w14:paraId="70DF0AD5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Edifícios ou frações que agrupam unidades de alojamento.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2DB5A161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37AF8D82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64D47F14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471C0DB6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1A46EB17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19EBED8D" w14:textId="77777777">
        <w:tc>
          <w:tcPr>
            <w:tcW w:w="1700" w:type="dxa"/>
            <w:shd w:val="clear" w:color="auto" w:fill="FFF2CC"/>
            <w:vAlign w:val="center"/>
          </w:tcPr>
          <w:p w14:paraId="2BFCDFC7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1F21B17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AA19903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477FB2E" w14:textId="77777777" w:rsidR="001576DE" w:rsidRDefault="00000000">
            <w:r>
              <w:rPr>
                <w:sz w:val="19"/>
                <w:szCs w:val="19"/>
              </w:rPr>
              <w:t>Chave primária, formato PRO-000</w:t>
            </w:r>
          </w:p>
        </w:tc>
      </w:tr>
      <w:tr w:rsidR="001576DE" w14:paraId="62106C8A" w14:textId="77777777">
        <w:tc>
          <w:tcPr>
            <w:tcW w:w="1700" w:type="dxa"/>
            <w:vAlign w:val="center"/>
          </w:tcPr>
          <w:p w14:paraId="0B050BE6" w14:textId="77777777" w:rsidR="001576DE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300" w:type="dxa"/>
            <w:vAlign w:val="center"/>
          </w:tcPr>
          <w:p w14:paraId="5BA62994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096075B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6A4F9CF" w14:textId="77777777" w:rsidR="001576DE" w:rsidRDefault="00000000">
            <w:r>
              <w:rPr>
                <w:sz w:val="19"/>
                <w:szCs w:val="19"/>
              </w:rPr>
              <w:t>Designação do edifício</w:t>
            </w:r>
          </w:p>
        </w:tc>
      </w:tr>
      <w:tr w:rsidR="001576DE" w14:paraId="479C90D1" w14:textId="77777777">
        <w:tc>
          <w:tcPr>
            <w:tcW w:w="1700" w:type="dxa"/>
            <w:vAlign w:val="center"/>
          </w:tcPr>
          <w:p w14:paraId="2B20CB04" w14:textId="77777777" w:rsidR="001576DE" w:rsidRDefault="00000000">
            <w:r>
              <w:rPr>
                <w:sz w:val="19"/>
                <w:szCs w:val="19"/>
              </w:rPr>
              <w:t>morada</w:t>
            </w:r>
          </w:p>
        </w:tc>
        <w:tc>
          <w:tcPr>
            <w:tcW w:w="1300" w:type="dxa"/>
            <w:vAlign w:val="center"/>
          </w:tcPr>
          <w:p w14:paraId="24192CF9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4DF2219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2F2C0A86" w14:textId="77777777" w:rsidR="001576DE" w:rsidRDefault="001576DE"/>
        </w:tc>
      </w:tr>
      <w:tr w:rsidR="001576DE" w14:paraId="446E77D6" w14:textId="77777777">
        <w:tc>
          <w:tcPr>
            <w:tcW w:w="1700" w:type="dxa"/>
            <w:vAlign w:val="center"/>
          </w:tcPr>
          <w:p w14:paraId="5C6C8F78" w14:textId="77777777" w:rsidR="001576DE" w:rsidRDefault="00000000">
            <w:r>
              <w:rPr>
                <w:sz w:val="19"/>
                <w:szCs w:val="19"/>
              </w:rPr>
              <w:lastRenderedPageBreak/>
              <w:t>ativo</w:t>
            </w:r>
          </w:p>
        </w:tc>
        <w:tc>
          <w:tcPr>
            <w:tcW w:w="1300" w:type="dxa"/>
            <w:vAlign w:val="center"/>
          </w:tcPr>
          <w:p w14:paraId="4BC8DDDD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73F43702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AEF2BC1" w14:textId="77777777" w:rsidR="001576DE" w:rsidRDefault="00000000">
            <w:r>
              <w:rPr>
                <w:sz w:val="19"/>
                <w:szCs w:val="19"/>
              </w:rPr>
              <w:t>Desativação lógica; recusa se existirem unidades ativas dependentes, salvo forçar=True</w:t>
            </w:r>
          </w:p>
        </w:tc>
      </w:tr>
    </w:tbl>
    <w:p w14:paraId="5CF815CC" w14:textId="77777777" w:rsidR="001576DE" w:rsidRDefault="00000000">
      <w:pPr>
        <w:pStyle w:val="Ttulo2"/>
        <w:spacing w:before="240" w:after="120"/>
      </w:pPr>
      <w:r>
        <w:t>unidades  —  prefixo UNI</w:t>
      </w:r>
    </w:p>
    <w:p w14:paraId="346910C5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Alojamento contratável. Pertence a uma propriedade; o tipo é restrição rígida (mensal não aceita reserva Airbnb e vice-versa).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286"/>
        <w:gridCol w:w="887"/>
        <w:gridCol w:w="5023"/>
      </w:tblGrid>
      <w:tr w:rsidR="001576DE" w14:paraId="74AB9A11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3DB5315B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6B333717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26D54EB0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0388DFA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343158F0" w14:textId="77777777">
        <w:tc>
          <w:tcPr>
            <w:tcW w:w="1700" w:type="dxa"/>
            <w:shd w:val="clear" w:color="auto" w:fill="FFF2CC"/>
            <w:vAlign w:val="center"/>
          </w:tcPr>
          <w:p w14:paraId="76426DBE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6D78FDB1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5A97040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0443851" w14:textId="77777777" w:rsidR="001576DE" w:rsidRDefault="00000000">
            <w:r>
              <w:rPr>
                <w:sz w:val="19"/>
                <w:szCs w:val="19"/>
              </w:rPr>
              <w:t>Chave primária, formato UNI-000</w:t>
            </w:r>
          </w:p>
        </w:tc>
      </w:tr>
      <w:tr w:rsidR="001576DE" w14:paraId="7D70A35F" w14:textId="77777777">
        <w:tc>
          <w:tcPr>
            <w:tcW w:w="1700" w:type="dxa"/>
            <w:vAlign w:val="center"/>
          </w:tcPr>
          <w:p w14:paraId="642DBD09" w14:textId="77777777" w:rsidR="001576DE" w:rsidRDefault="00000000">
            <w:r>
              <w:rPr>
                <w:sz w:val="19"/>
                <w:szCs w:val="19"/>
              </w:rPr>
              <w:t>propriedade_id</w:t>
            </w:r>
          </w:p>
        </w:tc>
        <w:tc>
          <w:tcPr>
            <w:tcW w:w="1300" w:type="dxa"/>
            <w:vAlign w:val="center"/>
          </w:tcPr>
          <w:p w14:paraId="49B9F7E8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E685FDC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532804C" w14:textId="77777777" w:rsidR="001576DE" w:rsidRDefault="00000000">
            <w:r>
              <w:rPr>
                <w:sz w:val="19"/>
                <w:szCs w:val="19"/>
              </w:rPr>
              <w:t>Referência a propriedades</w:t>
            </w:r>
          </w:p>
        </w:tc>
      </w:tr>
      <w:tr w:rsidR="001576DE" w14:paraId="5C9B7982" w14:textId="77777777">
        <w:tc>
          <w:tcPr>
            <w:tcW w:w="1700" w:type="dxa"/>
            <w:vAlign w:val="center"/>
          </w:tcPr>
          <w:p w14:paraId="65386374" w14:textId="77777777" w:rsidR="001576DE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300" w:type="dxa"/>
            <w:vAlign w:val="center"/>
          </w:tcPr>
          <w:p w14:paraId="3F4C415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B748006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F604DF4" w14:textId="77777777" w:rsidR="001576DE" w:rsidRDefault="00000000">
            <w:r>
              <w:rPr>
                <w:sz w:val="19"/>
                <w:szCs w:val="19"/>
              </w:rPr>
              <w:t>Designação da unidade</w:t>
            </w:r>
          </w:p>
        </w:tc>
      </w:tr>
      <w:tr w:rsidR="001576DE" w14:paraId="3AF10FBD" w14:textId="77777777">
        <w:tc>
          <w:tcPr>
            <w:tcW w:w="1700" w:type="dxa"/>
            <w:vAlign w:val="center"/>
          </w:tcPr>
          <w:p w14:paraId="53915168" w14:textId="77777777" w:rsidR="001576DE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1300" w:type="dxa"/>
            <w:vAlign w:val="center"/>
          </w:tcPr>
          <w:p w14:paraId="08ECF32D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539CA83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51AA9CE" w14:textId="77777777" w:rsidR="001576DE" w:rsidRDefault="00000000">
            <w:r>
              <w:rPr>
                <w:sz w:val="19"/>
                <w:szCs w:val="19"/>
              </w:rPr>
              <w:t>"mensal" ou "airbnb" — renomeado de "regime" (v1.4)</w:t>
            </w:r>
          </w:p>
        </w:tc>
      </w:tr>
      <w:tr w:rsidR="001576DE" w14:paraId="7EA8DD90" w14:textId="77777777">
        <w:tc>
          <w:tcPr>
            <w:tcW w:w="1700" w:type="dxa"/>
            <w:vAlign w:val="center"/>
          </w:tcPr>
          <w:p w14:paraId="4CF59F93" w14:textId="77777777" w:rsidR="001576DE" w:rsidRDefault="00000000">
            <w:r>
              <w:rPr>
                <w:sz w:val="19"/>
                <w:szCs w:val="19"/>
              </w:rPr>
              <w:t>preco_base</w:t>
            </w:r>
          </w:p>
        </w:tc>
        <w:tc>
          <w:tcPr>
            <w:tcW w:w="1300" w:type="dxa"/>
            <w:vAlign w:val="center"/>
          </w:tcPr>
          <w:p w14:paraId="05F7A30C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0836B24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561A94E" w14:textId="77777777" w:rsidR="001576DE" w:rsidRDefault="00000000">
            <w:r>
              <w:rPr>
                <w:sz w:val="19"/>
                <w:szCs w:val="19"/>
              </w:rPr>
              <w:t>Obrigatório no cadastro; não anulável com recurso ao valor global</w:t>
            </w:r>
          </w:p>
        </w:tc>
      </w:tr>
      <w:tr w:rsidR="001576DE" w14:paraId="3A6952DB" w14:textId="77777777">
        <w:tc>
          <w:tcPr>
            <w:tcW w:w="1700" w:type="dxa"/>
            <w:vAlign w:val="center"/>
          </w:tcPr>
          <w:p w14:paraId="2F48E16A" w14:textId="77777777" w:rsidR="001576DE" w:rsidRDefault="00000000">
            <w:r>
              <w:rPr>
                <w:sz w:val="19"/>
                <w:szCs w:val="19"/>
              </w:rPr>
              <w:t>preco_epoca_alta</w:t>
            </w:r>
          </w:p>
        </w:tc>
        <w:tc>
          <w:tcPr>
            <w:tcW w:w="1300" w:type="dxa"/>
            <w:vAlign w:val="center"/>
          </w:tcPr>
          <w:p w14:paraId="19FC5BFA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01614FB4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D3B639E" w14:textId="77777777" w:rsidR="001576DE" w:rsidRDefault="00000000">
            <w:r>
              <w:rPr>
                <w:sz w:val="19"/>
                <w:szCs w:val="19"/>
              </w:rPr>
              <w:t>Obrigatório no cadastro</w:t>
            </w:r>
          </w:p>
        </w:tc>
      </w:tr>
      <w:tr w:rsidR="001576DE" w14:paraId="0C8B6BD3" w14:textId="77777777">
        <w:tc>
          <w:tcPr>
            <w:tcW w:w="1700" w:type="dxa"/>
            <w:vAlign w:val="center"/>
          </w:tcPr>
          <w:p w14:paraId="759C7236" w14:textId="77777777" w:rsidR="001576DE" w:rsidRDefault="00000000">
            <w:r>
              <w:rPr>
                <w:sz w:val="19"/>
                <w:szCs w:val="19"/>
              </w:rPr>
              <w:t>multa_check_in_tardio</w:t>
            </w:r>
          </w:p>
        </w:tc>
        <w:tc>
          <w:tcPr>
            <w:tcW w:w="1300" w:type="dxa"/>
            <w:vAlign w:val="center"/>
          </w:tcPr>
          <w:p w14:paraId="0DD67144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76C3E3B0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402DAA9" w14:textId="77777777" w:rsidR="001576DE" w:rsidRDefault="00000000">
            <w:r>
              <w:rPr>
                <w:sz w:val="19"/>
                <w:szCs w:val="19"/>
              </w:rPr>
              <w:t>Obrigatório no cadastro; sobreponível por unidade</w:t>
            </w:r>
          </w:p>
        </w:tc>
      </w:tr>
      <w:tr w:rsidR="001576DE" w14:paraId="4E3717E8" w14:textId="77777777">
        <w:tc>
          <w:tcPr>
            <w:tcW w:w="1700" w:type="dxa"/>
            <w:vAlign w:val="center"/>
          </w:tcPr>
          <w:p w14:paraId="5BB43CBE" w14:textId="77777777" w:rsidR="001576DE" w:rsidRDefault="00000000">
            <w:r>
              <w:rPr>
                <w:sz w:val="19"/>
                <w:szCs w:val="19"/>
              </w:rPr>
              <w:t>epoca_alta_ativa</w:t>
            </w:r>
          </w:p>
        </w:tc>
        <w:tc>
          <w:tcPr>
            <w:tcW w:w="1300" w:type="dxa"/>
            <w:vAlign w:val="center"/>
          </w:tcPr>
          <w:p w14:paraId="2C8B1C9E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6FD599D6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07B88AC" w14:textId="77777777" w:rsidR="001576DE" w:rsidRDefault="00000000">
            <w:r>
              <w:rPr>
                <w:sz w:val="19"/>
                <w:szCs w:val="19"/>
              </w:rPr>
              <w:t>Indicador manual — a época alta nunca é automática</w:t>
            </w:r>
          </w:p>
        </w:tc>
      </w:tr>
      <w:tr w:rsidR="001576DE" w14:paraId="458CD1C1" w14:textId="77777777">
        <w:tc>
          <w:tcPr>
            <w:tcW w:w="1700" w:type="dxa"/>
            <w:vAlign w:val="center"/>
          </w:tcPr>
          <w:p w14:paraId="329D0F00" w14:textId="77777777" w:rsidR="001576DE" w:rsidRDefault="00000000">
            <w:r>
              <w:rPr>
                <w:sz w:val="19"/>
                <w:szCs w:val="19"/>
              </w:rPr>
              <w:t>em_manutencao</w:t>
            </w:r>
          </w:p>
        </w:tc>
        <w:tc>
          <w:tcPr>
            <w:tcW w:w="1300" w:type="dxa"/>
            <w:vAlign w:val="center"/>
          </w:tcPr>
          <w:p w14:paraId="4E55462B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3871D14A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176CC6B" w14:textId="77777777" w:rsidR="001576DE" w:rsidRDefault="00000000">
            <w:r>
              <w:rPr>
                <w:sz w:val="19"/>
                <w:szCs w:val="19"/>
              </w:rPr>
              <w:t>Único estado armazenado; Livre/Ocupado/Reservado calculam-se a partir das ocupações</w:t>
            </w:r>
          </w:p>
        </w:tc>
      </w:tr>
      <w:tr w:rsidR="001576DE" w14:paraId="6A948AA7" w14:textId="77777777">
        <w:tc>
          <w:tcPr>
            <w:tcW w:w="1700" w:type="dxa"/>
            <w:vAlign w:val="center"/>
          </w:tcPr>
          <w:p w14:paraId="4657AB63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2C56C4D7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17CA37B6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3C7FF28" w14:textId="77777777" w:rsidR="001576DE" w:rsidRDefault="00000000">
            <w:r>
              <w:rPr>
                <w:sz w:val="19"/>
                <w:szCs w:val="19"/>
              </w:rPr>
              <w:t>Desativação lógica; recusa se existirem ocupações ativas dependentes, salvo forçar=True</w:t>
            </w:r>
          </w:p>
        </w:tc>
      </w:tr>
    </w:tbl>
    <w:p w14:paraId="5F9822CD" w14:textId="77777777" w:rsidR="001576DE" w:rsidRDefault="00000000">
      <w:pPr>
        <w:pStyle w:val="Ttulo2"/>
        <w:spacing w:before="240" w:after="120"/>
      </w:pPr>
      <w:r>
        <w:t>quartos  —  prefixo QRT</w:t>
      </w:r>
    </w:p>
    <w:p w14:paraId="6A7BEF28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Divisão de uma unidade que agrupa lugares. Nível intermédio: unidade → quarto → lugar.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212E6984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2F92C5D2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2CBBDF88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3E7B40D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1974640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7BE93DD3" w14:textId="77777777">
        <w:tc>
          <w:tcPr>
            <w:tcW w:w="1700" w:type="dxa"/>
            <w:shd w:val="clear" w:color="auto" w:fill="FFF2CC"/>
            <w:vAlign w:val="center"/>
          </w:tcPr>
          <w:p w14:paraId="0C92A1EE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705AEB0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AF7FF0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70091E1" w14:textId="77777777" w:rsidR="001576DE" w:rsidRDefault="00000000">
            <w:r>
              <w:rPr>
                <w:sz w:val="19"/>
                <w:szCs w:val="19"/>
              </w:rPr>
              <w:t>Chave primária, formato QRT-000 — não "QUA" como no modelo v1.2</w:t>
            </w:r>
          </w:p>
        </w:tc>
      </w:tr>
      <w:tr w:rsidR="001576DE" w14:paraId="26D8F6F5" w14:textId="77777777">
        <w:tc>
          <w:tcPr>
            <w:tcW w:w="1700" w:type="dxa"/>
            <w:vAlign w:val="center"/>
          </w:tcPr>
          <w:p w14:paraId="3DF5C6BB" w14:textId="77777777" w:rsidR="001576DE" w:rsidRDefault="00000000">
            <w:r>
              <w:rPr>
                <w:sz w:val="19"/>
                <w:szCs w:val="19"/>
              </w:rPr>
              <w:t>unidade_id</w:t>
            </w:r>
          </w:p>
        </w:tc>
        <w:tc>
          <w:tcPr>
            <w:tcW w:w="1300" w:type="dxa"/>
            <w:vAlign w:val="center"/>
          </w:tcPr>
          <w:p w14:paraId="18D5D02C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D9FF276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C2587D6" w14:textId="77777777" w:rsidR="001576DE" w:rsidRDefault="00000000">
            <w:r>
              <w:rPr>
                <w:sz w:val="19"/>
                <w:szCs w:val="19"/>
              </w:rPr>
              <w:t>Referência a unidades</w:t>
            </w:r>
          </w:p>
        </w:tc>
      </w:tr>
      <w:tr w:rsidR="001576DE" w14:paraId="5E1FCB42" w14:textId="77777777">
        <w:tc>
          <w:tcPr>
            <w:tcW w:w="1700" w:type="dxa"/>
            <w:vAlign w:val="center"/>
          </w:tcPr>
          <w:p w14:paraId="6C86E327" w14:textId="77777777" w:rsidR="001576DE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300" w:type="dxa"/>
            <w:vAlign w:val="center"/>
          </w:tcPr>
          <w:p w14:paraId="0DC53A52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25B05AC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8F585ED" w14:textId="77777777" w:rsidR="001576DE" w:rsidRDefault="00000000">
            <w:r>
              <w:rPr>
                <w:sz w:val="19"/>
                <w:szCs w:val="19"/>
              </w:rPr>
              <w:t>Designação, por exemplo "Quarto 1"</w:t>
            </w:r>
          </w:p>
        </w:tc>
      </w:tr>
      <w:tr w:rsidR="001576DE" w14:paraId="0347F3D5" w14:textId="77777777">
        <w:tc>
          <w:tcPr>
            <w:tcW w:w="1700" w:type="dxa"/>
            <w:vAlign w:val="center"/>
          </w:tcPr>
          <w:p w14:paraId="04C58DFA" w14:textId="77777777" w:rsidR="001576DE" w:rsidRDefault="00000000">
            <w:r>
              <w:rPr>
                <w:sz w:val="19"/>
                <w:szCs w:val="19"/>
              </w:rPr>
              <w:t>privativo</w:t>
            </w:r>
          </w:p>
        </w:tc>
        <w:tc>
          <w:tcPr>
            <w:tcW w:w="1300" w:type="dxa"/>
            <w:vAlign w:val="center"/>
          </w:tcPr>
          <w:p w14:paraId="29E471FC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3BF592E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712B21D" w14:textId="77777777" w:rsidR="001576DE" w:rsidRDefault="00000000">
            <w:r>
              <w:rPr>
                <w:sz w:val="19"/>
                <w:szCs w:val="19"/>
              </w:rPr>
              <w:t>Impede ocupação por pessoas alheias ao ocupante existente; não determina o número de camas</w:t>
            </w:r>
          </w:p>
        </w:tc>
      </w:tr>
      <w:tr w:rsidR="001576DE" w14:paraId="07B8ADEC" w14:textId="77777777">
        <w:tc>
          <w:tcPr>
            <w:tcW w:w="1700" w:type="dxa"/>
            <w:vAlign w:val="center"/>
          </w:tcPr>
          <w:p w14:paraId="7A61D811" w14:textId="77777777" w:rsidR="001576DE" w:rsidRDefault="00000000">
            <w:r>
              <w:rPr>
                <w:sz w:val="19"/>
                <w:szCs w:val="19"/>
              </w:rPr>
              <w:t>limpeza_incluida</w:t>
            </w:r>
          </w:p>
        </w:tc>
        <w:tc>
          <w:tcPr>
            <w:tcW w:w="1300" w:type="dxa"/>
            <w:vAlign w:val="center"/>
          </w:tcPr>
          <w:p w14:paraId="16AAEC08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362DB00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1C683BD" w14:textId="77777777" w:rsidR="001576DE" w:rsidRDefault="00000000">
            <w:r>
              <w:rPr>
                <w:sz w:val="19"/>
                <w:szCs w:val="19"/>
              </w:rPr>
              <w:t>Independente de "privativo"; determina se entra no cálculo da roupa de cama</w:t>
            </w:r>
          </w:p>
        </w:tc>
      </w:tr>
      <w:tr w:rsidR="001576DE" w14:paraId="20EFAD74" w14:textId="77777777">
        <w:tc>
          <w:tcPr>
            <w:tcW w:w="1700" w:type="dxa"/>
            <w:vAlign w:val="center"/>
          </w:tcPr>
          <w:p w14:paraId="52F4FC6B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1B846BDE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422AD2B4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FE21FEC" w14:textId="77777777" w:rsidR="001576DE" w:rsidRDefault="00000000">
            <w:r>
              <w:rPr>
                <w:sz w:val="19"/>
                <w:szCs w:val="19"/>
              </w:rPr>
              <w:t>Campo em falta no modelo v1.4/v1.2 — existe no código (desativar_quarto/reativar_quarto)</w:t>
            </w:r>
          </w:p>
        </w:tc>
      </w:tr>
    </w:tbl>
    <w:p w14:paraId="25DDF36A" w14:textId="77777777" w:rsidR="001576DE" w:rsidRDefault="00000000">
      <w:pPr>
        <w:pStyle w:val="Ttulo2"/>
        <w:spacing w:before="240" w:after="120"/>
      </w:pPr>
      <w:r>
        <w:t>lugares  —  prefixo LUG</w:t>
      </w:r>
    </w:p>
    <w:p w14:paraId="4ECFECCB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Cama ou posição contratável dentro de um quarto. Unidade mínima de ocupação.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55A5BFB6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19BC05EF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5D3C61A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707B874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4E029F4A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3867044E" w14:textId="77777777">
        <w:tc>
          <w:tcPr>
            <w:tcW w:w="1700" w:type="dxa"/>
            <w:shd w:val="clear" w:color="auto" w:fill="FFF2CC"/>
            <w:vAlign w:val="center"/>
          </w:tcPr>
          <w:p w14:paraId="52B87D30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0AA76CA3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3FF66A8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81212C7" w14:textId="77777777" w:rsidR="001576DE" w:rsidRDefault="00000000">
            <w:r>
              <w:rPr>
                <w:sz w:val="19"/>
                <w:szCs w:val="19"/>
              </w:rPr>
              <w:t>Chave primária, formato LUG-000</w:t>
            </w:r>
          </w:p>
        </w:tc>
      </w:tr>
      <w:tr w:rsidR="001576DE" w14:paraId="3C223DB3" w14:textId="77777777">
        <w:tc>
          <w:tcPr>
            <w:tcW w:w="1700" w:type="dxa"/>
            <w:vAlign w:val="center"/>
          </w:tcPr>
          <w:p w14:paraId="631CFE06" w14:textId="77777777" w:rsidR="001576DE" w:rsidRDefault="00000000">
            <w:r>
              <w:rPr>
                <w:sz w:val="19"/>
                <w:szCs w:val="19"/>
              </w:rPr>
              <w:t>quarto_id</w:t>
            </w:r>
          </w:p>
        </w:tc>
        <w:tc>
          <w:tcPr>
            <w:tcW w:w="1300" w:type="dxa"/>
            <w:vAlign w:val="center"/>
          </w:tcPr>
          <w:p w14:paraId="6A4A1647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745836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0CFBA14" w14:textId="77777777" w:rsidR="001576DE" w:rsidRDefault="00000000">
            <w:r>
              <w:rPr>
                <w:sz w:val="19"/>
                <w:szCs w:val="19"/>
              </w:rPr>
              <w:t>Referência a quartos</w:t>
            </w:r>
          </w:p>
        </w:tc>
      </w:tr>
      <w:tr w:rsidR="001576DE" w14:paraId="0DC47EB9" w14:textId="77777777">
        <w:tc>
          <w:tcPr>
            <w:tcW w:w="1700" w:type="dxa"/>
            <w:vAlign w:val="center"/>
          </w:tcPr>
          <w:p w14:paraId="08A5CADB" w14:textId="77777777" w:rsidR="001576DE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300" w:type="dxa"/>
            <w:vAlign w:val="center"/>
          </w:tcPr>
          <w:p w14:paraId="5B63F5C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4D95C7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1BD1467" w14:textId="77777777" w:rsidR="001576DE" w:rsidRDefault="00000000">
            <w:r>
              <w:rPr>
                <w:sz w:val="19"/>
                <w:szCs w:val="19"/>
              </w:rPr>
              <w:t>Designação, por exemplo "cama A"</w:t>
            </w:r>
          </w:p>
        </w:tc>
      </w:tr>
      <w:tr w:rsidR="001576DE" w14:paraId="5B6C7F41" w14:textId="77777777">
        <w:tc>
          <w:tcPr>
            <w:tcW w:w="1700" w:type="dxa"/>
            <w:vAlign w:val="center"/>
          </w:tcPr>
          <w:p w14:paraId="463E47BD" w14:textId="77777777" w:rsidR="001576DE" w:rsidRDefault="00000000">
            <w:r>
              <w:rPr>
                <w:sz w:val="19"/>
                <w:szCs w:val="19"/>
              </w:rPr>
              <w:t>capacidade</w:t>
            </w:r>
          </w:p>
        </w:tc>
        <w:tc>
          <w:tcPr>
            <w:tcW w:w="1300" w:type="dxa"/>
            <w:vAlign w:val="center"/>
          </w:tcPr>
          <w:p w14:paraId="5E52F0E7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2EF0C68E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5FDF9FE" w14:textId="77777777" w:rsidR="001576DE" w:rsidRDefault="00000000">
            <w:r>
              <w:rPr>
                <w:sz w:val="19"/>
                <w:szCs w:val="19"/>
              </w:rPr>
              <w:t>≥ 1. Um beliche são dois lugares de capacidade 1, nunca um de capacidade 2</w:t>
            </w:r>
          </w:p>
        </w:tc>
      </w:tr>
      <w:tr w:rsidR="001576DE" w14:paraId="492D215E" w14:textId="77777777">
        <w:tc>
          <w:tcPr>
            <w:tcW w:w="1700" w:type="dxa"/>
            <w:vAlign w:val="center"/>
          </w:tcPr>
          <w:p w14:paraId="6C5AD5B9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73C616BC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1163264E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23C1497E" w14:textId="77777777" w:rsidR="001576DE" w:rsidRDefault="00000000">
            <w:r>
              <w:rPr>
                <w:sz w:val="19"/>
                <w:szCs w:val="19"/>
              </w:rPr>
              <w:t>Campo em falta no modelo v1.4/v1.2 — existe no código (desativar_lugar/reativar_lugar)</w:t>
            </w:r>
          </w:p>
        </w:tc>
      </w:tr>
    </w:tbl>
    <w:p w14:paraId="6365EEA2" w14:textId="77777777" w:rsidR="001576DE" w:rsidRDefault="00000000">
      <w:pPr>
        <w:pStyle w:val="Ttulo2"/>
        <w:spacing w:before="240" w:after="120"/>
      </w:pPr>
      <w:r>
        <w:t>clientes  —  prefixo CLI</w:t>
      </w:r>
    </w:p>
    <w:p w14:paraId="5880B4BC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Pessoa que contrata alojamento. Concentra os dados pessoais do sistema e é alvo da anonimização prevista pelo RGPD.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1230"/>
        <w:gridCol w:w="835"/>
        <w:gridCol w:w="4662"/>
      </w:tblGrid>
      <w:tr w:rsidR="001576DE" w14:paraId="008E405B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5CA2821D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61666900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30D7165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4681E72B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6493A4F3" w14:textId="77777777">
        <w:tc>
          <w:tcPr>
            <w:tcW w:w="1700" w:type="dxa"/>
            <w:shd w:val="clear" w:color="auto" w:fill="FFF2CC"/>
            <w:vAlign w:val="center"/>
          </w:tcPr>
          <w:p w14:paraId="6C478D77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100B0718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21BE249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2C4D7B2" w14:textId="77777777" w:rsidR="001576DE" w:rsidRDefault="00000000">
            <w:r>
              <w:rPr>
                <w:sz w:val="19"/>
                <w:szCs w:val="19"/>
              </w:rPr>
              <w:t>Chave primária, formato CLI-000</w:t>
            </w:r>
          </w:p>
        </w:tc>
      </w:tr>
      <w:tr w:rsidR="001576DE" w14:paraId="6DB13B20" w14:textId="77777777">
        <w:tc>
          <w:tcPr>
            <w:tcW w:w="1700" w:type="dxa"/>
            <w:vAlign w:val="center"/>
          </w:tcPr>
          <w:p w14:paraId="0F2BDD97" w14:textId="77777777" w:rsidR="001576DE" w:rsidRDefault="00000000">
            <w:r>
              <w:rPr>
                <w:sz w:val="19"/>
                <w:szCs w:val="19"/>
              </w:rPr>
              <w:lastRenderedPageBreak/>
              <w:t>nome</w:t>
            </w:r>
          </w:p>
        </w:tc>
        <w:tc>
          <w:tcPr>
            <w:tcW w:w="1300" w:type="dxa"/>
            <w:vAlign w:val="center"/>
          </w:tcPr>
          <w:p w14:paraId="20E09F22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4459472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C5CC2FD" w14:textId="77777777" w:rsidR="001576DE" w:rsidRDefault="001576DE"/>
        </w:tc>
      </w:tr>
      <w:tr w:rsidR="001576DE" w14:paraId="699C4A3B" w14:textId="77777777">
        <w:tc>
          <w:tcPr>
            <w:tcW w:w="1700" w:type="dxa"/>
            <w:vAlign w:val="center"/>
          </w:tcPr>
          <w:p w14:paraId="433624F3" w14:textId="77777777" w:rsidR="001576DE" w:rsidRDefault="00000000">
            <w:r>
              <w:rPr>
                <w:sz w:val="19"/>
                <w:szCs w:val="19"/>
              </w:rPr>
              <w:t>tipo_documento</w:t>
            </w:r>
          </w:p>
        </w:tc>
        <w:tc>
          <w:tcPr>
            <w:tcW w:w="1300" w:type="dxa"/>
            <w:vAlign w:val="center"/>
          </w:tcPr>
          <w:p w14:paraId="0F344E87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4B5591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C28F06D" w14:textId="77777777" w:rsidR="001576DE" w:rsidRDefault="00000000">
            <w:r>
              <w:rPr>
                <w:sz w:val="19"/>
                <w:szCs w:val="19"/>
              </w:rPr>
              <w:t>Cartão de Cidadão, Passaporte, Título de Residência ou Outro</w:t>
            </w:r>
          </w:p>
        </w:tc>
      </w:tr>
      <w:tr w:rsidR="001576DE" w14:paraId="3E4A992B" w14:textId="77777777">
        <w:tc>
          <w:tcPr>
            <w:tcW w:w="1700" w:type="dxa"/>
            <w:vAlign w:val="center"/>
          </w:tcPr>
          <w:p w14:paraId="2BD8A1F6" w14:textId="77777777" w:rsidR="001576DE" w:rsidRDefault="00000000">
            <w:r>
              <w:rPr>
                <w:sz w:val="19"/>
                <w:szCs w:val="19"/>
              </w:rPr>
              <w:t>numero_documento</w:t>
            </w:r>
          </w:p>
        </w:tc>
        <w:tc>
          <w:tcPr>
            <w:tcW w:w="1300" w:type="dxa"/>
            <w:vAlign w:val="center"/>
          </w:tcPr>
          <w:p w14:paraId="30CA1CC1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4BDEF6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59633B6" w14:textId="77777777" w:rsidR="001576DE" w:rsidRDefault="00000000">
            <w:r>
              <w:rPr>
                <w:sz w:val="19"/>
                <w:szCs w:val="19"/>
              </w:rPr>
              <w:t>Campo próprio — o v1.4 tinha um único campo "documento"</w:t>
            </w:r>
          </w:p>
        </w:tc>
      </w:tr>
      <w:tr w:rsidR="001576DE" w14:paraId="011A5B0A" w14:textId="77777777">
        <w:tc>
          <w:tcPr>
            <w:tcW w:w="1700" w:type="dxa"/>
            <w:vAlign w:val="center"/>
          </w:tcPr>
          <w:p w14:paraId="4EE2EE79" w14:textId="77777777" w:rsidR="001576DE" w:rsidRDefault="00000000">
            <w:r>
              <w:rPr>
                <w:sz w:val="19"/>
                <w:szCs w:val="19"/>
              </w:rPr>
              <w:t>nif</w:t>
            </w:r>
          </w:p>
        </w:tc>
        <w:tc>
          <w:tcPr>
            <w:tcW w:w="1300" w:type="dxa"/>
            <w:vAlign w:val="center"/>
          </w:tcPr>
          <w:p w14:paraId="72E3685A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9274114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1F863D3" w14:textId="77777777" w:rsidR="001576DE" w:rsidRDefault="00000000">
            <w:r>
              <w:rPr>
                <w:sz w:val="19"/>
                <w:szCs w:val="19"/>
              </w:rPr>
              <w:t>Obrigatório e validado (dígito de controlo) só no regime mensal</w:t>
            </w:r>
          </w:p>
        </w:tc>
      </w:tr>
      <w:tr w:rsidR="001576DE" w14:paraId="33A80E5C" w14:textId="77777777">
        <w:tc>
          <w:tcPr>
            <w:tcW w:w="1700" w:type="dxa"/>
            <w:vAlign w:val="center"/>
          </w:tcPr>
          <w:p w14:paraId="6B2349C0" w14:textId="77777777" w:rsidR="001576DE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300" w:type="dxa"/>
            <w:vAlign w:val="center"/>
          </w:tcPr>
          <w:p w14:paraId="43D130A7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B445D3F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8BA06EA" w14:textId="77777777" w:rsidR="001576DE" w:rsidRDefault="00000000">
            <w:r>
              <w:rPr>
                <w:sz w:val="19"/>
                <w:szCs w:val="19"/>
              </w:rPr>
              <w:t>Nunca bloqueia — só marca o registo como incompleto</w:t>
            </w:r>
          </w:p>
        </w:tc>
      </w:tr>
      <w:tr w:rsidR="001576DE" w14:paraId="06CBBB00" w14:textId="77777777">
        <w:tc>
          <w:tcPr>
            <w:tcW w:w="1700" w:type="dxa"/>
            <w:vAlign w:val="center"/>
          </w:tcPr>
          <w:p w14:paraId="513BA09C" w14:textId="77777777" w:rsidR="001576DE" w:rsidRDefault="00000000">
            <w:r>
              <w:rPr>
                <w:sz w:val="19"/>
                <w:szCs w:val="19"/>
              </w:rPr>
              <w:t>telefone</w:t>
            </w:r>
          </w:p>
        </w:tc>
        <w:tc>
          <w:tcPr>
            <w:tcW w:w="1300" w:type="dxa"/>
            <w:vAlign w:val="center"/>
          </w:tcPr>
          <w:p w14:paraId="778D5B8F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4FE6374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2E3A1F33" w14:textId="77777777" w:rsidR="001576DE" w:rsidRDefault="00000000">
            <w:r>
              <w:rPr>
                <w:sz w:val="19"/>
                <w:szCs w:val="19"/>
              </w:rPr>
              <w:t>Sem validação de formato (hóspedes estrangeiros)</w:t>
            </w:r>
          </w:p>
        </w:tc>
      </w:tr>
      <w:tr w:rsidR="001576DE" w14:paraId="0BEEC9FC" w14:textId="77777777">
        <w:tc>
          <w:tcPr>
            <w:tcW w:w="1700" w:type="dxa"/>
            <w:vAlign w:val="center"/>
          </w:tcPr>
          <w:p w14:paraId="50D1AFD0" w14:textId="77777777" w:rsidR="001576DE" w:rsidRDefault="00000000">
            <w:r>
              <w:rPr>
                <w:sz w:val="19"/>
                <w:szCs w:val="19"/>
              </w:rPr>
              <w:t>morada</w:t>
            </w:r>
          </w:p>
        </w:tc>
        <w:tc>
          <w:tcPr>
            <w:tcW w:w="1300" w:type="dxa"/>
            <w:vAlign w:val="center"/>
          </w:tcPr>
          <w:p w14:paraId="17529CFA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75CD133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ED27C14" w14:textId="77777777" w:rsidR="001576DE" w:rsidRDefault="00000000">
            <w:r>
              <w:rPr>
                <w:sz w:val="19"/>
                <w:szCs w:val="19"/>
              </w:rPr>
              <w:t>Obrigatório no regime mensal; opcional (soft) no Airbnb</w:t>
            </w:r>
          </w:p>
        </w:tc>
      </w:tr>
      <w:tr w:rsidR="001576DE" w14:paraId="0C8546DF" w14:textId="77777777">
        <w:tc>
          <w:tcPr>
            <w:tcW w:w="1700" w:type="dxa"/>
            <w:vAlign w:val="center"/>
          </w:tcPr>
          <w:p w14:paraId="62C77D4B" w14:textId="77777777" w:rsidR="001576DE" w:rsidRDefault="00000000">
            <w:r>
              <w:rPr>
                <w:sz w:val="19"/>
                <w:szCs w:val="19"/>
              </w:rPr>
              <w:t>nacionalidade</w:t>
            </w:r>
          </w:p>
        </w:tc>
        <w:tc>
          <w:tcPr>
            <w:tcW w:w="1300" w:type="dxa"/>
            <w:vAlign w:val="center"/>
          </w:tcPr>
          <w:p w14:paraId="1A1EA1A8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42C63BA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55FAAB2A" w14:textId="77777777" w:rsidR="001576DE" w:rsidRDefault="00000000">
            <w:r>
              <w:rPr>
                <w:sz w:val="19"/>
                <w:szCs w:val="19"/>
              </w:rPr>
              <w:t>Obrigatório no regime Airbnb; opcional (soft) no mensal — conservado na anonimização</w:t>
            </w:r>
          </w:p>
        </w:tc>
      </w:tr>
      <w:tr w:rsidR="001576DE" w14:paraId="4810DB9E" w14:textId="77777777">
        <w:tc>
          <w:tcPr>
            <w:tcW w:w="1700" w:type="dxa"/>
            <w:vAlign w:val="center"/>
          </w:tcPr>
          <w:p w14:paraId="6FFC9FF7" w14:textId="77777777" w:rsidR="001576DE" w:rsidRDefault="00000000">
            <w:r>
              <w:rPr>
                <w:sz w:val="19"/>
                <w:szCs w:val="19"/>
              </w:rPr>
              <w:t>estado_civil</w:t>
            </w:r>
          </w:p>
        </w:tc>
        <w:tc>
          <w:tcPr>
            <w:tcW w:w="1300" w:type="dxa"/>
            <w:vAlign w:val="center"/>
          </w:tcPr>
          <w:p w14:paraId="4991C77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89DAFBD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546BD680" w14:textId="77777777" w:rsidR="001576DE" w:rsidRDefault="00000000">
            <w:r>
              <w:rPr>
                <w:sz w:val="19"/>
                <w:szCs w:val="19"/>
              </w:rPr>
              <w:t>Obrigatório no regime mensal — campo em falta no modelo v1.4</w:t>
            </w:r>
          </w:p>
        </w:tc>
      </w:tr>
      <w:tr w:rsidR="001576DE" w14:paraId="1E1FB0FB" w14:textId="77777777">
        <w:tc>
          <w:tcPr>
            <w:tcW w:w="1700" w:type="dxa"/>
            <w:vAlign w:val="center"/>
          </w:tcPr>
          <w:p w14:paraId="49C6248C" w14:textId="77777777" w:rsidR="001576DE" w:rsidRDefault="00000000">
            <w:r>
              <w:rPr>
                <w:sz w:val="19"/>
                <w:szCs w:val="19"/>
              </w:rPr>
              <w:t>data_nascimento</w:t>
            </w:r>
          </w:p>
        </w:tc>
        <w:tc>
          <w:tcPr>
            <w:tcW w:w="1300" w:type="dxa"/>
            <w:vAlign w:val="center"/>
          </w:tcPr>
          <w:p w14:paraId="5174FB21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0FD30CE3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2EA22985" w14:textId="77777777" w:rsidR="001576DE" w:rsidRDefault="00000000">
            <w:r>
              <w:rPr>
                <w:sz w:val="19"/>
                <w:szCs w:val="19"/>
              </w:rPr>
              <w:t>Obrigatório nos dois regimes</w:t>
            </w:r>
          </w:p>
        </w:tc>
      </w:tr>
      <w:tr w:rsidR="001576DE" w14:paraId="4967F76A" w14:textId="77777777">
        <w:tc>
          <w:tcPr>
            <w:tcW w:w="1700" w:type="dxa"/>
            <w:vAlign w:val="center"/>
          </w:tcPr>
          <w:p w14:paraId="40D5429C" w14:textId="77777777" w:rsidR="001576DE" w:rsidRDefault="00000000">
            <w:r>
              <w:rPr>
                <w:sz w:val="19"/>
                <w:szCs w:val="19"/>
              </w:rPr>
              <w:t>validade_documento</w:t>
            </w:r>
          </w:p>
        </w:tc>
        <w:tc>
          <w:tcPr>
            <w:tcW w:w="1300" w:type="dxa"/>
            <w:vAlign w:val="center"/>
          </w:tcPr>
          <w:p w14:paraId="506921B4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6C3ED7B8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1E6AC2C" w14:textId="77777777" w:rsidR="001576DE" w:rsidRDefault="00000000">
            <w:r>
              <w:rPr>
                <w:sz w:val="19"/>
                <w:szCs w:val="19"/>
              </w:rPr>
              <w:t>Obrigatório nos dois regimes; gera aviso se caducar durante a estadia</w:t>
            </w:r>
          </w:p>
        </w:tc>
      </w:tr>
      <w:tr w:rsidR="001576DE" w14:paraId="10C5895F" w14:textId="77777777">
        <w:tc>
          <w:tcPr>
            <w:tcW w:w="1700" w:type="dxa"/>
            <w:vAlign w:val="center"/>
          </w:tcPr>
          <w:p w14:paraId="348B78C6" w14:textId="77777777" w:rsidR="001576DE" w:rsidRDefault="00000000">
            <w:r>
              <w:rPr>
                <w:sz w:val="19"/>
                <w:szCs w:val="19"/>
              </w:rPr>
              <w:t>contacto_emergencia</w:t>
            </w:r>
          </w:p>
        </w:tc>
        <w:tc>
          <w:tcPr>
            <w:tcW w:w="1300" w:type="dxa"/>
            <w:vAlign w:val="center"/>
          </w:tcPr>
          <w:p w14:paraId="65A5008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612D2AE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B290C32" w14:textId="77777777" w:rsidR="001576DE" w:rsidRDefault="001576DE"/>
        </w:tc>
      </w:tr>
      <w:tr w:rsidR="001576DE" w14:paraId="42F7A02A" w14:textId="77777777">
        <w:tc>
          <w:tcPr>
            <w:tcW w:w="1700" w:type="dxa"/>
            <w:vAlign w:val="center"/>
          </w:tcPr>
          <w:p w14:paraId="0533C5A0" w14:textId="77777777" w:rsidR="001576DE" w:rsidRDefault="00000000">
            <w:r>
              <w:rPr>
                <w:sz w:val="19"/>
                <w:szCs w:val="19"/>
              </w:rPr>
              <w:t>incompleto</w:t>
            </w:r>
          </w:p>
        </w:tc>
        <w:tc>
          <w:tcPr>
            <w:tcW w:w="1300" w:type="dxa"/>
            <w:vAlign w:val="center"/>
          </w:tcPr>
          <w:p w14:paraId="2E3142E0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32DF443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A49F98E" w14:textId="77777777" w:rsidR="001576DE" w:rsidRDefault="00000000">
            <w:r>
              <w:rPr>
                <w:sz w:val="19"/>
                <w:szCs w:val="19"/>
              </w:rPr>
              <w:t>Calculado na gravação — o v1.4 tinha "completo", com o sentido invertido</w:t>
            </w:r>
          </w:p>
        </w:tc>
      </w:tr>
      <w:tr w:rsidR="001576DE" w14:paraId="5E0E3DC0" w14:textId="77777777">
        <w:tc>
          <w:tcPr>
            <w:tcW w:w="1700" w:type="dxa"/>
            <w:vAlign w:val="center"/>
          </w:tcPr>
          <w:p w14:paraId="30C85475" w14:textId="77777777" w:rsidR="001576DE" w:rsidRDefault="00000000">
            <w:r>
              <w:rPr>
                <w:sz w:val="19"/>
                <w:szCs w:val="19"/>
              </w:rPr>
              <w:t>anonimizado</w:t>
            </w:r>
          </w:p>
        </w:tc>
        <w:tc>
          <w:tcPr>
            <w:tcW w:w="1300" w:type="dxa"/>
            <w:vAlign w:val="center"/>
          </w:tcPr>
          <w:p w14:paraId="105CE73F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57200E16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3C956A9" w14:textId="77777777" w:rsidR="001576DE" w:rsidRDefault="00000000">
            <w:r>
              <w:rPr>
                <w:sz w:val="19"/>
                <w:szCs w:val="19"/>
              </w:rPr>
              <w:t>Irreversível</w:t>
            </w:r>
          </w:p>
        </w:tc>
      </w:tr>
      <w:tr w:rsidR="001576DE" w14:paraId="7BC4A757" w14:textId="77777777">
        <w:tc>
          <w:tcPr>
            <w:tcW w:w="1700" w:type="dxa"/>
            <w:vAlign w:val="center"/>
          </w:tcPr>
          <w:p w14:paraId="6363DCF8" w14:textId="77777777" w:rsidR="001576DE" w:rsidRDefault="00000000">
            <w:r>
              <w:rPr>
                <w:sz w:val="19"/>
                <w:szCs w:val="19"/>
              </w:rPr>
              <w:t>data_anonimizado</w:t>
            </w:r>
          </w:p>
        </w:tc>
        <w:tc>
          <w:tcPr>
            <w:tcW w:w="1300" w:type="dxa"/>
            <w:vAlign w:val="center"/>
          </w:tcPr>
          <w:p w14:paraId="0920F75B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50BE08B1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256055B4" w14:textId="77777777" w:rsidR="001576DE" w:rsidRDefault="00000000">
            <w:r>
              <w:rPr>
                <w:sz w:val="19"/>
                <w:szCs w:val="19"/>
              </w:rPr>
              <w:t>Renomeado de "data_anonimizacao" (v1.4)</w:t>
            </w:r>
          </w:p>
        </w:tc>
      </w:tr>
      <w:tr w:rsidR="001576DE" w14:paraId="43CFD020" w14:textId="77777777">
        <w:tc>
          <w:tcPr>
            <w:tcW w:w="1700" w:type="dxa"/>
            <w:vAlign w:val="center"/>
          </w:tcPr>
          <w:p w14:paraId="4254A35A" w14:textId="77777777" w:rsidR="001576DE" w:rsidRDefault="00000000">
            <w:r>
              <w:rPr>
                <w:sz w:val="19"/>
                <w:szCs w:val="19"/>
              </w:rPr>
              <w:t>responsavel_anonimizado_id</w:t>
            </w:r>
          </w:p>
        </w:tc>
        <w:tc>
          <w:tcPr>
            <w:tcW w:w="1300" w:type="dxa"/>
            <w:vAlign w:val="center"/>
          </w:tcPr>
          <w:p w14:paraId="440B7927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733B59F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65CB502E" w14:textId="77777777" w:rsidR="001576DE" w:rsidRDefault="00000000">
            <w:r>
              <w:rPr>
                <w:sz w:val="19"/>
                <w:szCs w:val="19"/>
              </w:rPr>
              <w:t>Referência a responsaveis — renomeado de "anonimizado_por" (v1.4)</w:t>
            </w:r>
          </w:p>
        </w:tc>
      </w:tr>
      <w:tr w:rsidR="001576DE" w14:paraId="61A73693" w14:textId="77777777">
        <w:tc>
          <w:tcPr>
            <w:tcW w:w="1700" w:type="dxa"/>
            <w:vAlign w:val="center"/>
          </w:tcPr>
          <w:p w14:paraId="1670262E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67758248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2214009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468558F" w14:textId="77777777" w:rsidR="001576DE" w:rsidRDefault="00000000">
            <w:r>
              <w:rPr>
                <w:sz w:val="19"/>
                <w:szCs w:val="19"/>
              </w:rPr>
              <w:t>Desativação lógica; a anonimização também marca ativo=False</w:t>
            </w:r>
          </w:p>
        </w:tc>
      </w:tr>
    </w:tbl>
    <w:p w14:paraId="66E58755" w14:textId="77777777" w:rsidR="001576DE" w:rsidRDefault="00000000">
      <w:pPr>
        <w:pStyle w:val="Ttulo2"/>
        <w:spacing w:before="240" w:after="120"/>
      </w:pPr>
      <w:r>
        <w:t>responsaveis  —  prefixo RES</w:t>
      </w:r>
    </w:p>
    <w:p w14:paraId="0E85B13B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Pessoa que opera o sistema — atribui autoria a requisições, anonimizações e alterações de configuração. Sem credenciais na Fase 1.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1F95E5FC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39ECE6BF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505CFDB6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1A7DFE2B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E8C834C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705A1718" w14:textId="77777777">
        <w:tc>
          <w:tcPr>
            <w:tcW w:w="1700" w:type="dxa"/>
            <w:shd w:val="clear" w:color="auto" w:fill="FFF2CC"/>
            <w:vAlign w:val="center"/>
          </w:tcPr>
          <w:p w14:paraId="54A4B343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4D7DEC74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2E4F32E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4523222" w14:textId="77777777" w:rsidR="001576DE" w:rsidRDefault="00000000">
            <w:r>
              <w:rPr>
                <w:sz w:val="19"/>
                <w:szCs w:val="19"/>
              </w:rPr>
              <w:t>Chave primária, formato RES-000 — não "STF" como no modelo v1.4</w:t>
            </w:r>
          </w:p>
        </w:tc>
      </w:tr>
      <w:tr w:rsidR="001576DE" w14:paraId="7338E522" w14:textId="77777777">
        <w:tc>
          <w:tcPr>
            <w:tcW w:w="1700" w:type="dxa"/>
            <w:vAlign w:val="center"/>
          </w:tcPr>
          <w:p w14:paraId="4B34DE44" w14:textId="77777777" w:rsidR="001576DE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300" w:type="dxa"/>
            <w:vAlign w:val="center"/>
          </w:tcPr>
          <w:p w14:paraId="463FBBE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6198283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BB0A864" w14:textId="77777777" w:rsidR="001576DE" w:rsidRDefault="001576DE"/>
        </w:tc>
      </w:tr>
      <w:tr w:rsidR="001576DE" w14:paraId="08DB950F" w14:textId="77777777">
        <w:tc>
          <w:tcPr>
            <w:tcW w:w="1700" w:type="dxa"/>
            <w:vAlign w:val="center"/>
          </w:tcPr>
          <w:p w14:paraId="68BB3D43" w14:textId="77777777" w:rsidR="001576DE" w:rsidRDefault="00000000">
            <w:r>
              <w:rPr>
                <w:sz w:val="19"/>
                <w:szCs w:val="19"/>
              </w:rPr>
              <w:t>contacto</w:t>
            </w:r>
          </w:p>
        </w:tc>
        <w:tc>
          <w:tcPr>
            <w:tcW w:w="1300" w:type="dxa"/>
            <w:vAlign w:val="center"/>
          </w:tcPr>
          <w:p w14:paraId="722A338A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8082D2B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4CB9A429" w14:textId="77777777" w:rsidR="001576DE" w:rsidRDefault="00000000">
            <w:r>
              <w:rPr>
                <w:sz w:val="19"/>
                <w:szCs w:val="19"/>
              </w:rPr>
              <w:t>Sem validação de formato</w:t>
            </w:r>
          </w:p>
        </w:tc>
      </w:tr>
      <w:tr w:rsidR="001576DE" w14:paraId="0C8EF728" w14:textId="77777777">
        <w:tc>
          <w:tcPr>
            <w:tcW w:w="1700" w:type="dxa"/>
            <w:vAlign w:val="center"/>
          </w:tcPr>
          <w:p w14:paraId="6AF223F5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665A6117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344BAF8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69AD29F" w14:textId="77777777" w:rsidR="001576DE" w:rsidRDefault="00000000">
            <w:r>
              <w:rPr>
                <w:sz w:val="19"/>
                <w:szCs w:val="19"/>
              </w:rPr>
              <w:t>Um responsável inativo não pode assumir nova autoria (validar_autoria), mas continua a ser encontrado no histórico</w:t>
            </w:r>
          </w:p>
        </w:tc>
      </w:tr>
    </w:tbl>
    <w:p w14:paraId="63AC6164" w14:textId="77777777" w:rsidR="001576DE" w:rsidRDefault="00000000">
      <w:pPr>
        <w:pStyle w:val="Ttulo2"/>
        <w:spacing w:before="240" w:after="120"/>
      </w:pPr>
      <w:r>
        <w:t>ocupacoes  —  prefixo CNT (mensal) / RSV (Airbnb)</w:t>
      </w:r>
    </w:p>
    <w:p w14:paraId="67212B71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Base comum a contratos mensais e reservas Airbnb (decisão 5). O modelo v1.4 tinha um prefixo único "OCU" e trazia preço/motivo/cancelamento nesta tabela — tudo isso moveu-se para as especializações.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22FE3F43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7E8C8063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6F265D35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2DD2B536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077EB54F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100F0B8B" w14:textId="77777777">
        <w:tc>
          <w:tcPr>
            <w:tcW w:w="1700" w:type="dxa"/>
            <w:shd w:val="clear" w:color="auto" w:fill="FFF2CC"/>
            <w:vAlign w:val="center"/>
          </w:tcPr>
          <w:p w14:paraId="0ECDC396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06D50798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5910B3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86905C5" w14:textId="77777777" w:rsidR="001576DE" w:rsidRDefault="00000000">
            <w:r>
              <w:rPr>
                <w:sz w:val="19"/>
                <w:szCs w:val="19"/>
              </w:rPr>
              <w:t>CNT-000 (mensal) ou RSV-000 (Airbnb) — prefixo único "OCU" foi desmembrado (decisão 2, revista na 0.7.0)</w:t>
            </w:r>
          </w:p>
        </w:tc>
      </w:tr>
      <w:tr w:rsidR="001576DE" w14:paraId="0D1F8F65" w14:textId="77777777">
        <w:tc>
          <w:tcPr>
            <w:tcW w:w="1700" w:type="dxa"/>
            <w:vAlign w:val="center"/>
          </w:tcPr>
          <w:p w14:paraId="2C3A9715" w14:textId="77777777" w:rsidR="001576DE" w:rsidRDefault="00000000">
            <w:r>
              <w:rPr>
                <w:sz w:val="19"/>
                <w:szCs w:val="19"/>
              </w:rPr>
              <w:t>unidade_id</w:t>
            </w:r>
          </w:p>
        </w:tc>
        <w:tc>
          <w:tcPr>
            <w:tcW w:w="1300" w:type="dxa"/>
            <w:vAlign w:val="center"/>
          </w:tcPr>
          <w:p w14:paraId="5EC2D452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35849DE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D16C210" w14:textId="77777777" w:rsidR="001576DE" w:rsidRDefault="00000000">
            <w:r>
              <w:rPr>
                <w:sz w:val="19"/>
                <w:szCs w:val="19"/>
              </w:rPr>
              <w:t>Referência a unidades</w:t>
            </w:r>
          </w:p>
        </w:tc>
      </w:tr>
      <w:tr w:rsidR="001576DE" w14:paraId="65481173" w14:textId="77777777">
        <w:tc>
          <w:tcPr>
            <w:tcW w:w="1700" w:type="dxa"/>
            <w:vAlign w:val="center"/>
          </w:tcPr>
          <w:p w14:paraId="0ECCD648" w14:textId="77777777" w:rsidR="001576DE" w:rsidRDefault="00000000">
            <w:r>
              <w:rPr>
                <w:sz w:val="19"/>
                <w:szCs w:val="19"/>
              </w:rPr>
              <w:t>cliente_id</w:t>
            </w:r>
          </w:p>
        </w:tc>
        <w:tc>
          <w:tcPr>
            <w:tcW w:w="1300" w:type="dxa"/>
            <w:vAlign w:val="center"/>
          </w:tcPr>
          <w:p w14:paraId="634551A9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55AA180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0F294ED" w14:textId="77777777" w:rsidR="001576DE" w:rsidRDefault="00000000">
            <w:r>
              <w:rPr>
                <w:sz w:val="19"/>
                <w:szCs w:val="19"/>
              </w:rPr>
              <w:t>Referência a clientes</w:t>
            </w:r>
          </w:p>
        </w:tc>
      </w:tr>
      <w:tr w:rsidR="001576DE" w14:paraId="634E20C6" w14:textId="77777777">
        <w:tc>
          <w:tcPr>
            <w:tcW w:w="1700" w:type="dxa"/>
            <w:vAlign w:val="center"/>
          </w:tcPr>
          <w:p w14:paraId="18D26250" w14:textId="77777777" w:rsidR="001576DE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1300" w:type="dxa"/>
            <w:vAlign w:val="center"/>
          </w:tcPr>
          <w:p w14:paraId="5A12625D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E5478A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9A67E74" w14:textId="77777777" w:rsidR="001576DE" w:rsidRDefault="00000000">
            <w:r>
              <w:rPr>
                <w:sz w:val="19"/>
                <w:szCs w:val="19"/>
              </w:rPr>
              <w:t>"mensal" ou "airbnb" — renomeado de "regime" (v1.4); tem de bater com o tipo da unidade</w:t>
            </w:r>
          </w:p>
        </w:tc>
      </w:tr>
      <w:tr w:rsidR="001576DE" w14:paraId="65CF88EC" w14:textId="77777777">
        <w:tc>
          <w:tcPr>
            <w:tcW w:w="1700" w:type="dxa"/>
            <w:vAlign w:val="center"/>
          </w:tcPr>
          <w:p w14:paraId="474C36B4" w14:textId="77777777" w:rsidR="001576DE" w:rsidRDefault="00000000">
            <w:r>
              <w:rPr>
                <w:sz w:val="19"/>
                <w:szCs w:val="19"/>
              </w:rPr>
              <w:t>data_inicio</w:t>
            </w:r>
          </w:p>
        </w:tc>
        <w:tc>
          <w:tcPr>
            <w:tcW w:w="1300" w:type="dxa"/>
            <w:vAlign w:val="center"/>
          </w:tcPr>
          <w:p w14:paraId="51DB6B03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69A520D6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EE9AE45" w14:textId="77777777" w:rsidR="001576DE" w:rsidRDefault="001576DE"/>
        </w:tc>
      </w:tr>
      <w:tr w:rsidR="001576DE" w14:paraId="339C18AE" w14:textId="77777777">
        <w:tc>
          <w:tcPr>
            <w:tcW w:w="1700" w:type="dxa"/>
            <w:vAlign w:val="center"/>
          </w:tcPr>
          <w:p w14:paraId="65C4A950" w14:textId="77777777" w:rsidR="001576DE" w:rsidRDefault="00000000">
            <w:r>
              <w:rPr>
                <w:sz w:val="19"/>
                <w:szCs w:val="19"/>
              </w:rPr>
              <w:t>data_fim</w:t>
            </w:r>
          </w:p>
        </w:tc>
        <w:tc>
          <w:tcPr>
            <w:tcW w:w="1300" w:type="dxa"/>
            <w:vAlign w:val="center"/>
          </w:tcPr>
          <w:p w14:paraId="44A04B43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54742414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0698EBD6" w14:textId="77777777" w:rsidR="001576DE" w:rsidRDefault="00000000">
            <w:r>
              <w:rPr>
                <w:sz w:val="19"/>
                <w:szCs w:val="19"/>
              </w:rPr>
              <w:t>Nulo enquanto o contrato mensal vigora; sempre preenchida à partida no Airbnb</w:t>
            </w:r>
          </w:p>
        </w:tc>
      </w:tr>
      <w:tr w:rsidR="001576DE" w14:paraId="180E5D42" w14:textId="77777777">
        <w:tc>
          <w:tcPr>
            <w:tcW w:w="1700" w:type="dxa"/>
            <w:vAlign w:val="center"/>
          </w:tcPr>
          <w:p w14:paraId="066B9DF0" w14:textId="77777777" w:rsidR="001576DE" w:rsidRDefault="00000000">
            <w:r>
              <w:rPr>
                <w:sz w:val="19"/>
                <w:szCs w:val="19"/>
              </w:rPr>
              <w:t>lugar_id</w:t>
            </w:r>
          </w:p>
        </w:tc>
        <w:tc>
          <w:tcPr>
            <w:tcW w:w="1300" w:type="dxa"/>
            <w:vAlign w:val="center"/>
          </w:tcPr>
          <w:p w14:paraId="6996A1A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2C57178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7B9ED997" w14:textId="77777777" w:rsidR="001576DE" w:rsidRDefault="00000000">
            <w:r>
              <w:rPr>
                <w:sz w:val="19"/>
                <w:szCs w:val="19"/>
              </w:rPr>
              <w:t>Campo movido para a base (v1.4 tinha-o só em ocupacoes_mensal); vazio no Airbnb; opcional no mensal</w:t>
            </w:r>
          </w:p>
        </w:tc>
      </w:tr>
      <w:tr w:rsidR="001576DE" w14:paraId="0EF896A5" w14:textId="77777777">
        <w:tc>
          <w:tcPr>
            <w:tcW w:w="1700" w:type="dxa"/>
            <w:vAlign w:val="center"/>
          </w:tcPr>
          <w:p w14:paraId="7A1C79ED" w14:textId="77777777" w:rsidR="001576DE" w:rsidRDefault="00000000">
            <w:r>
              <w:rPr>
                <w:sz w:val="19"/>
                <w:szCs w:val="19"/>
              </w:rPr>
              <w:lastRenderedPageBreak/>
              <w:t>aviso_documento</w:t>
            </w:r>
          </w:p>
        </w:tc>
        <w:tc>
          <w:tcPr>
            <w:tcW w:w="1300" w:type="dxa"/>
            <w:vAlign w:val="center"/>
          </w:tcPr>
          <w:p w14:paraId="317E67D8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59628EE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512028C" w14:textId="77777777" w:rsidR="001576DE" w:rsidRDefault="00000000">
            <w:r>
              <w:rPr>
                <w:sz w:val="19"/>
                <w:szCs w:val="19"/>
              </w:rPr>
              <w:t>Novo — sinaliza quando a validade do documento do cliente expira durante a estadia (decisão 11); ausente do v1.4</w:t>
            </w:r>
          </w:p>
        </w:tc>
      </w:tr>
      <w:tr w:rsidR="001576DE" w14:paraId="1B8BA2B2" w14:textId="77777777">
        <w:tc>
          <w:tcPr>
            <w:tcW w:w="1700" w:type="dxa"/>
            <w:vAlign w:val="center"/>
          </w:tcPr>
          <w:p w14:paraId="71B7ECFD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380B96D4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2FA612AA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126E0D2" w14:textId="77777777" w:rsidR="001576DE" w:rsidRDefault="00000000">
            <w:r>
              <w:rPr>
                <w:sz w:val="19"/>
                <w:szCs w:val="19"/>
              </w:rPr>
              <w:t>Único indicador do encerramento/cancelamento — não existe "data_cancelamento" (ver secção de restrições)</w:t>
            </w:r>
          </w:p>
        </w:tc>
      </w:tr>
    </w:tbl>
    <w:p w14:paraId="56ED484D" w14:textId="77777777" w:rsidR="001576DE" w:rsidRDefault="00000000">
      <w:pPr>
        <w:pStyle w:val="Ttulo2"/>
        <w:spacing w:before="240" w:after="120"/>
      </w:pPr>
      <w:r>
        <w:t>ocupacoes_mensal  —  prefixo — (PK = FK)</w:t>
      </w:r>
    </w:p>
    <w:p w14:paraId="67FB904E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Dados específicos de um contrato de arrendamento mensal. Liga-se a ocupacoes pelo mesmo id. Reescrita quase por completo desde o v1.4.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1204"/>
        <w:gridCol w:w="813"/>
        <w:gridCol w:w="4447"/>
      </w:tblGrid>
      <w:tr w:rsidR="001576DE" w14:paraId="2B40D2F5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38DBF47A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693EB4A0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25A442D5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29A49DA7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2C0EEF85" w14:textId="77777777">
        <w:tc>
          <w:tcPr>
            <w:tcW w:w="1700" w:type="dxa"/>
            <w:shd w:val="clear" w:color="auto" w:fill="FFF2CC"/>
            <w:vAlign w:val="center"/>
          </w:tcPr>
          <w:p w14:paraId="70E9B8D3" w14:textId="77777777" w:rsidR="001576DE" w:rsidRDefault="00000000">
            <w:r>
              <w:rPr>
                <w:b/>
                <w:bCs/>
                <w:sz w:val="19"/>
                <w:szCs w:val="19"/>
              </w:rPr>
              <w:t>ocupacao_id</w:t>
            </w:r>
          </w:p>
        </w:tc>
        <w:tc>
          <w:tcPr>
            <w:tcW w:w="1300" w:type="dxa"/>
            <w:vAlign w:val="center"/>
          </w:tcPr>
          <w:p w14:paraId="51645CD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24B0E1C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46905C3" w14:textId="77777777" w:rsidR="001576DE" w:rsidRDefault="00000000">
            <w:r>
              <w:rPr>
                <w:sz w:val="19"/>
                <w:szCs w:val="19"/>
              </w:rPr>
              <w:t>Chave primária e estrangeira (ocupacoes.id)</w:t>
            </w:r>
          </w:p>
        </w:tc>
      </w:tr>
      <w:tr w:rsidR="001576DE" w14:paraId="33B9D04F" w14:textId="77777777">
        <w:tc>
          <w:tcPr>
            <w:tcW w:w="1700" w:type="dxa"/>
            <w:vAlign w:val="center"/>
          </w:tcPr>
          <w:p w14:paraId="54078773" w14:textId="77777777" w:rsidR="001576DE" w:rsidRDefault="00000000">
            <w:r>
              <w:rPr>
                <w:sz w:val="19"/>
                <w:szCs w:val="19"/>
              </w:rPr>
              <w:t>renda_calculada</w:t>
            </w:r>
          </w:p>
        </w:tc>
        <w:tc>
          <w:tcPr>
            <w:tcW w:w="1300" w:type="dxa"/>
            <w:vAlign w:val="center"/>
          </w:tcPr>
          <w:p w14:paraId="3FE42137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2DDB1E09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A1C1E0E" w14:textId="77777777" w:rsidR="001576DE" w:rsidRDefault="00000000">
            <w:r>
              <w:rPr>
                <w:sz w:val="19"/>
                <w:szCs w:val="19"/>
              </w:rPr>
              <w:t>Sugerida pelo sistema a partir do preco_base da unidade — novo no v1.4 (não existia)</w:t>
            </w:r>
          </w:p>
        </w:tc>
      </w:tr>
      <w:tr w:rsidR="001576DE" w14:paraId="306A9A1B" w14:textId="77777777">
        <w:tc>
          <w:tcPr>
            <w:tcW w:w="1700" w:type="dxa"/>
            <w:vAlign w:val="center"/>
          </w:tcPr>
          <w:p w14:paraId="7A793CA4" w14:textId="77777777" w:rsidR="001576DE" w:rsidRDefault="00000000">
            <w:r>
              <w:rPr>
                <w:sz w:val="19"/>
                <w:szCs w:val="19"/>
              </w:rPr>
              <w:t>renda_praticada</w:t>
            </w:r>
          </w:p>
        </w:tc>
        <w:tc>
          <w:tcPr>
            <w:tcW w:w="1300" w:type="dxa"/>
            <w:vAlign w:val="center"/>
          </w:tcPr>
          <w:p w14:paraId="18184688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7656990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33AC37D" w14:textId="77777777" w:rsidR="001576DE" w:rsidRDefault="00000000">
            <w:r>
              <w:rPr>
                <w:sz w:val="19"/>
                <w:szCs w:val="19"/>
              </w:rPr>
              <w:t>Valor efetivamente aplicado; visível lado a lado com o calculado, nunca sobreposto</w:t>
            </w:r>
          </w:p>
        </w:tc>
      </w:tr>
      <w:tr w:rsidR="001576DE" w14:paraId="45F9F65E" w14:textId="77777777">
        <w:tc>
          <w:tcPr>
            <w:tcW w:w="1700" w:type="dxa"/>
            <w:vAlign w:val="center"/>
          </w:tcPr>
          <w:p w14:paraId="04A6D5DA" w14:textId="77777777" w:rsidR="001576DE" w:rsidRDefault="00000000">
            <w:r>
              <w:rPr>
                <w:sz w:val="19"/>
                <w:szCs w:val="19"/>
              </w:rPr>
              <w:t>responsavel_desconto_renda_id</w:t>
            </w:r>
          </w:p>
        </w:tc>
        <w:tc>
          <w:tcPr>
            <w:tcW w:w="1300" w:type="dxa"/>
            <w:vAlign w:val="center"/>
          </w:tcPr>
          <w:p w14:paraId="0F66D01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6497ED5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7C939CF9" w14:textId="77777777" w:rsidR="001576DE" w:rsidRDefault="00000000">
            <w:r>
              <w:rPr>
                <w:sz w:val="19"/>
                <w:szCs w:val="19"/>
              </w:rPr>
              <w:t>Referência a responsaveis; obrigatório só quando a renda praticada é inferior à calculada</w:t>
            </w:r>
          </w:p>
        </w:tc>
      </w:tr>
      <w:tr w:rsidR="001576DE" w14:paraId="244ABC90" w14:textId="77777777">
        <w:tc>
          <w:tcPr>
            <w:tcW w:w="1700" w:type="dxa"/>
            <w:vAlign w:val="center"/>
          </w:tcPr>
          <w:p w14:paraId="216D3C02" w14:textId="77777777" w:rsidR="001576DE" w:rsidRDefault="00000000">
            <w:r>
              <w:rPr>
                <w:sz w:val="19"/>
                <w:szCs w:val="19"/>
              </w:rPr>
              <w:t>caucao</w:t>
            </w:r>
          </w:p>
        </w:tc>
        <w:tc>
          <w:tcPr>
            <w:tcW w:w="1300" w:type="dxa"/>
            <w:vAlign w:val="center"/>
          </w:tcPr>
          <w:p w14:paraId="76A3D39E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05FA4BC3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E3938F3" w14:textId="77777777" w:rsidR="001576DE" w:rsidRDefault="00000000">
            <w:r>
              <w:rPr>
                <w:sz w:val="19"/>
                <w:szCs w:val="19"/>
              </w:rPr>
              <w:t>Calculada a partir da renda praticada — nunca montante fixo</w:t>
            </w:r>
          </w:p>
        </w:tc>
      </w:tr>
      <w:tr w:rsidR="001576DE" w14:paraId="70728F36" w14:textId="77777777">
        <w:tc>
          <w:tcPr>
            <w:tcW w:w="1700" w:type="dxa"/>
            <w:vAlign w:val="center"/>
          </w:tcPr>
          <w:p w14:paraId="6230A492" w14:textId="77777777" w:rsidR="001576DE" w:rsidRDefault="00000000">
            <w:r>
              <w:rPr>
                <w:sz w:val="19"/>
                <w:szCs w:val="19"/>
              </w:rPr>
              <w:t>caucao_exige_confirmacao</w:t>
            </w:r>
          </w:p>
        </w:tc>
        <w:tc>
          <w:tcPr>
            <w:tcW w:w="1300" w:type="dxa"/>
            <w:vAlign w:val="center"/>
          </w:tcPr>
          <w:p w14:paraId="7F266115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7E675FFB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EDA1C0A" w14:textId="77777777" w:rsidR="001576DE" w:rsidRDefault="00000000">
            <w:r>
              <w:rPr>
                <w:sz w:val="19"/>
                <w:szCs w:val="19"/>
              </w:rPr>
              <w:t>True quando a caução é nula ou superior à renda praticada</w:t>
            </w:r>
          </w:p>
        </w:tc>
      </w:tr>
      <w:tr w:rsidR="001576DE" w14:paraId="34D8C5C1" w14:textId="77777777">
        <w:tc>
          <w:tcPr>
            <w:tcW w:w="1700" w:type="dxa"/>
            <w:vAlign w:val="center"/>
          </w:tcPr>
          <w:p w14:paraId="75ECF3D0" w14:textId="77777777" w:rsidR="001576DE" w:rsidRDefault="00000000">
            <w:r>
              <w:rPr>
                <w:sz w:val="19"/>
                <w:szCs w:val="19"/>
              </w:rPr>
              <w:t>motivo_alteracao_renda</w:t>
            </w:r>
          </w:p>
        </w:tc>
        <w:tc>
          <w:tcPr>
            <w:tcW w:w="1300" w:type="dxa"/>
            <w:vAlign w:val="center"/>
          </w:tcPr>
          <w:p w14:paraId="1E5273A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5C2C1966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22D73353" w14:textId="77777777" w:rsidR="001576DE" w:rsidRDefault="001576DE"/>
        </w:tc>
      </w:tr>
      <w:tr w:rsidR="001576DE" w14:paraId="108F2E3B" w14:textId="77777777">
        <w:tc>
          <w:tcPr>
            <w:tcW w:w="1700" w:type="dxa"/>
            <w:vAlign w:val="center"/>
          </w:tcPr>
          <w:p w14:paraId="7B274557" w14:textId="77777777" w:rsidR="001576DE" w:rsidRDefault="00000000">
            <w:r>
              <w:rPr>
                <w:sz w:val="19"/>
                <w:szCs w:val="19"/>
              </w:rPr>
              <w:t>motivo_alteracao_caucao</w:t>
            </w:r>
          </w:p>
        </w:tc>
        <w:tc>
          <w:tcPr>
            <w:tcW w:w="1300" w:type="dxa"/>
            <w:vAlign w:val="center"/>
          </w:tcPr>
          <w:p w14:paraId="2C9C1EB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C52C238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0DF1CE97" w14:textId="77777777" w:rsidR="001576DE" w:rsidRDefault="001576DE"/>
        </w:tc>
      </w:tr>
      <w:tr w:rsidR="001576DE" w14:paraId="648828D4" w14:textId="77777777">
        <w:tc>
          <w:tcPr>
            <w:tcW w:w="1700" w:type="dxa"/>
            <w:vAlign w:val="center"/>
          </w:tcPr>
          <w:p w14:paraId="5FED49D3" w14:textId="77777777" w:rsidR="001576DE" w:rsidRDefault="00000000">
            <w:r>
              <w:rPr>
                <w:sz w:val="19"/>
                <w:szCs w:val="19"/>
              </w:rPr>
              <w:t>dia_vencimento</w:t>
            </w:r>
          </w:p>
        </w:tc>
        <w:tc>
          <w:tcPr>
            <w:tcW w:w="1300" w:type="dxa"/>
            <w:vAlign w:val="center"/>
          </w:tcPr>
          <w:p w14:paraId="2D360CEE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0D9AC1C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509D049" w14:textId="77777777" w:rsidR="001576DE" w:rsidRDefault="00000000">
            <w:r>
              <w:rPr>
                <w:sz w:val="19"/>
                <w:szCs w:val="19"/>
              </w:rPr>
              <w:t>Entre 1 e 28; por omissão o valor de configuração</w:t>
            </w:r>
          </w:p>
        </w:tc>
      </w:tr>
      <w:tr w:rsidR="001576DE" w14:paraId="68706B04" w14:textId="77777777">
        <w:tc>
          <w:tcPr>
            <w:tcW w:w="1700" w:type="dxa"/>
            <w:vAlign w:val="center"/>
          </w:tcPr>
          <w:p w14:paraId="56934294" w14:textId="77777777" w:rsidR="001576DE" w:rsidRDefault="00000000">
            <w:r>
              <w:rPr>
                <w:sz w:val="19"/>
                <w:szCs w:val="19"/>
              </w:rPr>
              <w:t>motivo_encerramento</w:t>
            </w:r>
          </w:p>
        </w:tc>
        <w:tc>
          <w:tcPr>
            <w:tcW w:w="1300" w:type="dxa"/>
            <w:vAlign w:val="center"/>
          </w:tcPr>
          <w:p w14:paraId="6A6E0161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937C95F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0C3500E8" w14:textId="77777777" w:rsidR="001576DE" w:rsidRDefault="00000000">
            <w:r>
              <w:rPr>
                <w:sz w:val="19"/>
                <w:szCs w:val="19"/>
              </w:rPr>
              <w:t>Preenchido em encerrar_mensal</w:t>
            </w:r>
          </w:p>
        </w:tc>
      </w:tr>
      <w:tr w:rsidR="001576DE" w14:paraId="3960DD83" w14:textId="77777777">
        <w:tc>
          <w:tcPr>
            <w:tcW w:w="1700" w:type="dxa"/>
            <w:vAlign w:val="center"/>
          </w:tcPr>
          <w:p w14:paraId="3BC67522" w14:textId="77777777" w:rsidR="001576DE" w:rsidRDefault="00000000">
            <w:r>
              <w:rPr>
                <w:sz w:val="19"/>
                <w:szCs w:val="19"/>
              </w:rPr>
              <w:t>duracao_abaixo_minima</w:t>
            </w:r>
          </w:p>
        </w:tc>
        <w:tc>
          <w:tcPr>
            <w:tcW w:w="1300" w:type="dxa"/>
            <w:vAlign w:val="center"/>
          </w:tcPr>
          <w:p w14:paraId="47887CC8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5A27DFEB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6C61D5A" w14:textId="77777777" w:rsidR="001576DE" w:rsidRDefault="00000000">
            <w:r>
              <w:rPr>
                <w:sz w:val="19"/>
                <w:szCs w:val="19"/>
              </w:rPr>
              <w:t>Calculado no encerramento — nunca bloqueia, só sinaliza</w:t>
            </w:r>
          </w:p>
        </w:tc>
      </w:tr>
      <w:tr w:rsidR="001576DE" w14:paraId="3588745D" w14:textId="77777777">
        <w:tc>
          <w:tcPr>
            <w:tcW w:w="1700" w:type="dxa"/>
            <w:vAlign w:val="center"/>
          </w:tcPr>
          <w:p w14:paraId="541EBFEF" w14:textId="77777777" w:rsidR="001576DE" w:rsidRDefault="00000000">
            <w:r>
              <w:rPr>
                <w:sz w:val="19"/>
                <w:szCs w:val="19"/>
              </w:rPr>
              <w:t>aviso_previo_insuficiente</w:t>
            </w:r>
          </w:p>
        </w:tc>
        <w:tc>
          <w:tcPr>
            <w:tcW w:w="1300" w:type="dxa"/>
            <w:vAlign w:val="center"/>
          </w:tcPr>
          <w:p w14:paraId="3AB60965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74932BCC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D043595" w14:textId="77777777" w:rsidR="001576DE" w:rsidRDefault="00000000">
            <w:r>
              <w:rPr>
                <w:sz w:val="19"/>
                <w:szCs w:val="19"/>
              </w:rPr>
              <w:t>Calculado no encerramento — nunca bloqueia, só sinaliza</w:t>
            </w:r>
          </w:p>
        </w:tc>
      </w:tr>
    </w:tbl>
    <w:p w14:paraId="4EE4E874" w14:textId="77777777" w:rsidR="001576DE" w:rsidRDefault="00000000">
      <w:pPr>
        <w:pStyle w:val="Ttulo2"/>
        <w:spacing w:before="240" w:after="120"/>
      </w:pPr>
      <w:r>
        <w:t>ocupacoes_airbnb  —  prefixo — (PK = FK)</w:t>
      </w:r>
    </w:p>
    <w:p w14:paraId="3EB68DB9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Dados específicos de uma reserva de estadia curta. Liga-se a ocupacoes pelo mesmo id. Reescrita em grande parte desde o v1.4.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1199"/>
        <w:gridCol w:w="808"/>
        <w:gridCol w:w="4458"/>
      </w:tblGrid>
      <w:tr w:rsidR="001576DE" w14:paraId="170EDC1B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7C67B50A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319941BC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5F7BA1EF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25004975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51F18D82" w14:textId="77777777">
        <w:tc>
          <w:tcPr>
            <w:tcW w:w="1700" w:type="dxa"/>
            <w:shd w:val="clear" w:color="auto" w:fill="FFF2CC"/>
            <w:vAlign w:val="center"/>
          </w:tcPr>
          <w:p w14:paraId="301EC00A" w14:textId="77777777" w:rsidR="001576DE" w:rsidRDefault="00000000">
            <w:r>
              <w:rPr>
                <w:b/>
                <w:bCs/>
                <w:sz w:val="19"/>
                <w:szCs w:val="19"/>
              </w:rPr>
              <w:t>ocupacao_id</w:t>
            </w:r>
          </w:p>
        </w:tc>
        <w:tc>
          <w:tcPr>
            <w:tcW w:w="1300" w:type="dxa"/>
            <w:vAlign w:val="center"/>
          </w:tcPr>
          <w:p w14:paraId="26BA1D5F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D0581E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7556431" w14:textId="77777777" w:rsidR="001576DE" w:rsidRDefault="00000000">
            <w:r>
              <w:rPr>
                <w:sz w:val="19"/>
                <w:szCs w:val="19"/>
              </w:rPr>
              <w:t>Chave primária e estrangeira (ocupacoes.id)</w:t>
            </w:r>
          </w:p>
        </w:tc>
      </w:tr>
      <w:tr w:rsidR="001576DE" w14:paraId="43828F02" w14:textId="77777777">
        <w:tc>
          <w:tcPr>
            <w:tcW w:w="1700" w:type="dxa"/>
            <w:vAlign w:val="center"/>
          </w:tcPr>
          <w:p w14:paraId="3ACE88AC" w14:textId="77777777" w:rsidR="001576DE" w:rsidRDefault="00000000">
            <w:r>
              <w:rPr>
                <w:sz w:val="19"/>
                <w:szCs w:val="19"/>
              </w:rPr>
              <w:t>preco_calculado</w:t>
            </w:r>
          </w:p>
        </w:tc>
        <w:tc>
          <w:tcPr>
            <w:tcW w:w="1300" w:type="dxa"/>
            <w:vAlign w:val="center"/>
          </w:tcPr>
          <w:p w14:paraId="205DFD29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50C5DD18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1BFBB55" w14:textId="77777777" w:rsidR="001576DE" w:rsidRDefault="00000000">
            <w:r>
              <w:rPr>
                <w:sz w:val="19"/>
                <w:szCs w:val="19"/>
              </w:rPr>
              <w:t>Soma o preço de cada noite, aplicando época alta noite a noite — movido da base ocupacoes (v1.4)</w:t>
            </w:r>
          </w:p>
        </w:tc>
      </w:tr>
      <w:tr w:rsidR="001576DE" w14:paraId="6772A0EA" w14:textId="77777777">
        <w:tc>
          <w:tcPr>
            <w:tcW w:w="1700" w:type="dxa"/>
            <w:vAlign w:val="center"/>
          </w:tcPr>
          <w:p w14:paraId="02B5257C" w14:textId="77777777" w:rsidR="001576DE" w:rsidRDefault="00000000">
            <w:r>
              <w:rPr>
                <w:sz w:val="19"/>
                <w:szCs w:val="19"/>
              </w:rPr>
              <w:t>preco_praticado</w:t>
            </w:r>
          </w:p>
        </w:tc>
        <w:tc>
          <w:tcPr>
            <w:tcW w:w="1300" w:type="dxa"/>
            <w:vAlign w:val="center"/>
          </w:tcPr>
          <w:p w14:paraId="7A6BACC8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0FD07158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A98EAC0" w14:textId="77777777" w:rsidR="001576DE" w:rsidRDefault="00000000">
            <w:r>
              <w:rPr>
                <w:sz w:val="19"/>
                <w:szCs w:val="19"/>
              </w:rPr>
              <w:t>Valor efetivamente aplicado</w:t>
            </w:r>
          </w:p>
        </w:tc>
      </w:tr>
      <w:tr w:rsidR="001576DE" w14:paraId="713017A3" w14:textId="77777777">
        <w:tc>
          <w:tcPr>
            <w:tcW w:w="1700" w:type="dxa"/>
            <w:vAlign w:val="center"/>
          </w:tcPr>
          <w:p w14:paraId="339410B1" w14:textId="77777777" w:rsidR="001576DE" w:rsidRDefault="00000000">
            <w:r>
              <w:rPr>
                <w:sz w:val="19"/>
                <w:szCs w:val="19"/>
              </w:rPr>
              <w:t>responsavel_desconto_preco_id</w:t>
            </w:r>
          </w:p>
        </w:tc>
        <w:tc>
          <w:tcPr>
            <w:tcW w:w="1300" w:type="dxa"/>
            <w:vAlign w:val="center"/>
          </w:tcPr>
          <w:p w14:paraId="52512E6A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F6E89BA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EA669A8" w14:textId="77777777" w:rsidR="001576DE" w:rsidRDefault="00000000">
            <w:r>
              <w:rPr>
                <w:sz w:val="19"/>
                <w:szCs w:val="19"/>
              </w:rPr>
              <w:t>Referência a responsaveis; obrigatório quando o preço praticado é inferior ao calculado (decisão 18)</w:t>
            </w:r>
          </w:p>
        </w:tc>
      </w:tr>
      <w:tr w:rsidR="001576DE" w14:paraId="1BE3C5B8" w14:textId="77777777">
        <w:tc>
          <w:tcPr>
            <w:tcW w:w="1700" w:type="dxa"/>
            <w:vAlign w:val="center"/>
          </w:tcPr>
          <w:p w14:paraId="5D07BE9A" w14:textId="77777777" w:rsidR="001576DE" w:rsidRDefault="00000000">
            <w:r>
              <w:rPr>
                <w:sz w:val="19"/>
                <w:szCs w:val="19"/>
              </w:rPr>
              <w:t>check_in_tardio</w:t>
            </w:r>
          </w:p>
        </w:tc>
        <w:tc>
          <w:tcPr>
            <w:tcW w:w="1300" w:type="dxa"/>
            <w:vAlign w:val="center"/>
          </w:tcPr>
          <w:p w14:paraId="0D27F37D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50B4B83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00BB321" w14:textId="77777777" w:rsidR="001576DE" w:rsidRDefault="001576DE"/>
        </w:tc>
      </w:tr>
      <w:tr w:rsidR="001576DE" w14:paraId="204CF684" w14:textId="77777777">
        <w:tc>
          <w:tcPr>
            <w:tcW w:w="1700" w:type="dxa"/>
            <w:vAlign w:val="center"/>
          </w:tcPr>
          <w:p w14:paraId="0C24D753" w14:textId="77777777" w:rsidR="001576DE" w:rsidRDefault="00000000">
            <w:r>
              <w:rPr>
                <w:sz w:val="19"/>
                <w:szCs w:val="19"/>
              </w:rPr>
              <w:t>hora_chegada</w:t>
            </w:r>
          </w:p>
        </w:tc>
        <w:tc>
          <w:tcPr>
            <w:tcW w:w="1300" w:type="dxa"/>
            <w:vAlign w:val="center"/>
          </w:tcPr>
          <w:p w14:paraId="7C653675" w14:textId="77777777" w:rsidR="001576DE" w:rsidRDefault="00000000">
            <w:r>
              <w:rPr>
                <w:sz w:val="19"/>
                <w:szCs w:val="19"/>
              </w:rPr>
              <w:t>texto (hora)</w:t>
            </w:r>
          </w:p>
        </w:tc>
        <w:tc>
          <w:tcPr>
            <w:tcW w:w="900" w:type="dxa"/>
            <w:vAlign w:val="center"/>
          </w:tcPr>
          <w:p w14:paraId="51E72642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2BB38047" w14:textId="77777777" w:rsidR="001576DE" w:rsidRDefault="00000000">
            <w:r>
              <w:rPr>
                <w:sz w:val="19"/>
                <w:szCs w:val="19"/>
              </w:rPr>
              <w:t>Obrigatório quando check_in_tardio é True</w:t>
            </w:r>
          </w:p>
        </w:tc>
      </w:tr>
      <w:tr w:rsidR="001576DE" w14:paraId="770EFEDC" w14:textId="77777777">
        <w:tc>
          <w:tcPr>
            <w:tcW w:w="1700" w:type="dxa"/>
            <w:vAlign w:val="center"/>
          </w:tcPr>
          <w:p w14:paraId="4399EDCF" w14:textId="77777777" w:rsidR="001576DE" w:rsidRDefault="00000000">
            <w:r>
              <w:rPr>
                <w:sz w:val="19"/>
                <w:szCs w:val="19"/>
              </w:rPr>
              <w:t>multa_calculada</w:t>
            </w:r>
          </w:p>
        </w:tc>
        <w:tc>
          <w:tcPr>
            <w:tcW w:w="1300" w:type="dxa"/>
            <w:vAlign w:val="center"/>
          </w:tcPr>
          <w:p w14:paraId="0344FF76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0908FC81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8CBA1E7" w14:textId="77777777" w:rsidR="001576DE" w:rsidRDefault="00000000">
            <w:r>
              <w:rPr>
                <w:sz w:val="19"/>
                <w:szCs w:val="19"/>
              </w:rPr>
              <w:t>Campo único "multa" do v1.4 dividido em calculada/praticada, mesmo padrão do preço</w:t>
            </w:r>
          </w:p>
        </w:tc>
      </w:tr>
      <w:tr w:rsidR="001576DE" w14:paraId="157F8421" w14:textId="77777777">
        <w:tc>
          <w:tcPr>
            <w:tcW w:w="1700" w:type="dxa"/>
            <w:vAlign w:val="center"/>
          </w:tcPr>
          <w:p w14:paraId="15543AAE" w14:textId="77777777" w:rsidR="001576DE" w:rsidRDefault="00000000">
            <w:r>
              <w:rPr>
                <w:sz w:val="19"/>
                <w:szCs w:val="19"/>
              </w:rPr>
              <w:t>multa_praticada</w:t>
            </w:r>
          </w:p>
        </w:tc>
        <w:tc>
          <w:tcPr>
            <w:tcW w:w="1300" w:type="dxa"/>
            <w:vAlign w:val="center"/>
          </w:tcPr>
          <w:p w14:paraId="5B5BE952" w14:textId="77777777" w:rsidR="001576DE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900" w:type="dxa"/>
            <w:vAlign w:val="center"/>
          </w:tcPr>
          <w:p w14:paraId="7012CCE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C4B72CB" w14:textId="77777777" w:rsidR="001576DE" w:rsidRDefault="001576DE"/>
        </w:tc>
      </w:tr>
      <w:tr w:rsidR="001576DE" w14:paraId="6FC81522" w14:textId="77777777">
        <w:tc>
          <w:tcPr>
            <w:tcW w:w="1700" w:type="dxa"/>
            <w:vAlign w:val="center"/>
          </w:tcPr>
          <w:p w14:paraId="57FCAA2C" w14:textId="77777777" w:rsidR="001576DE" w:rsidRDefault="00000000">
            <w:r>
              <w:rPr>
                <w:sz w:val="19"/>
                <w:szCs w:val="19"/>
              </w:rPr>
              <w:t>responsavel_desconto_multa_id</w:t>
            </w:r>
          </w:p>
        </w:tc>
        <w:tc>
          <w:tcPr>
            <w:tcW w:w="1300" w:type="dxa"/>
            <w:vAlign w:val="center"/>
          </w:tcPr>
          <w:p w14:paraId="13193F11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A9523ED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56901024" w14:textId="77777777" w:rsidR="001576DE" w:rsidRDefault="00000000">
            <w:r>
              <w:rPr>
                <w:sz w:val="19"/>
                <w:szCs w:val="19"/>
              </w:rPr>
              <w:t>Referência a responsaveis; obrigatório quando a multa praticada é inferior à calculada</w:t>
            </w:r>
          </w:p>
        </w:tc>
      </w:tr>
      <w:tr w:rsidR="001576DE" w14:paraId="0FB45A01" w14:textId="77777777">
        <w:tc>
          <w:tcPr>
            <w:tcW w:w="1700" w:type="dxa"/>
            <w:vAlign w:val="center"/>
          </w:tcPr>
          <w:p w14:paraId="69DFB44F" w14:textId="77777777" w:rsidR="001576DE" w:rsidRDefault="00000000">
            <w:r>
              <w:rPr>
                <w:sz w:val="19"/>
                <w:szCs w:val="19"/>
              </w:rPr>
              <w:t>motivo_cancelamento</w:t>
            </w:r>
          </w:p>
        </w:tc>
        <w:tc>
          <w:tcPr>
            <w:tcW w:w="1300" w:type="dxa"/>
            <w:vAlign w:val="center"/>
          </w:tcPr>
          <w:p w14:paraId="46151763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22EFEE4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4FF54712" w14:textId="77777777" w:rsidR="001576DE" w:rsidRDefault="00000000">
            <w:r>
              <w:rPr>
                <w:sz w:val="19"/>
                <w:szCs w:val="19"/>
              </w:rPr>
              <w:t>Preenchido em cancelar_airbnb</w:t>
            </w:r>
          </w:p>
        </w:tc>
      </w:tr>
    </w:tbl>
    <w:p w14:paraId="14ED9163" w14:textId="77777777" w:rsidR="001576DE" w:rsidRDefault="00000000">
      <w:pPr>
        <w:pStyle w:val="Ttulo2"/>
        <w:spacing w:before="240" w:after="120"/>
      </w:pPr>
      <w:r>
        <w:t>produtos  —  prefixo PRD</w:t>
      </w:r>
    </w:p>
    <w:p w14:paraId="78EF3F34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Catálogo de material do armazém central único (não distribuído — não há stock por unidade).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4AA33BE0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0D58AF98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1E551DE2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42681B67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2EF01004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00EA295B" w14:textId="77777777">
        <w:tc>
          <w:tcPr>
            <w:tcW w:w="1700" w:type="dxa"/>
            <w:shd w:val="clear" w:color="auto" w:fill="FFF2CC"/>
            <w:vAlign w:val="center"/>
          </w:tcPr>
          <w:p w14:paraId="733CD2B8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7F6CCE9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C3E202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663E237" w14:textId="77777777" w:rsidR="001576DE" w:rsidRDefault="00000000">
            <w:r>
              <w:rPr>
                <w:sz w:val="19"/>
                <w:szCs w:val="19"/>
              </w:rPr>
              <w:t>Chave primária, formato PRD-000</w:t>
            </w:r>
          </w:p>
        </w:tc>
      </w:tr>
      <w:tr w:rsidR="001576DE" w14:paraId="0B93422C" w14:textId="77777777">
        <w:tc>
          <w:tcPr>
            <w:tcW w:w="1700" w:type="dxa"/>
            <w:vAlign w:val="center"/>
          </w:tcPr>
          <w:p w14:paraId="32414593" w14:textId="77777777" w:rsidR="001576DE" w:rsidRDefault="00000000">
            <w:r>
              <w:rPr>
                <w:sz w:val="19"/>
                <w:szCs w:val="19"/>
              </w:rPr>
              <w:lastRenderedPageBreak/>
              <w:t>nome</w:t>
            </w:r>
          </w:p>
        </w:tc>
        <w:tc>
          <w:tcPr>
            <w:tcW w:w="1300" w:type="dxa"/>
            <w:vAlign w:val="center"/>
          </w:tcPr>
          <w:p w14:paraId="0D16F71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512E94A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18CA499" w14:textId="77777777" w:rsidR="001576DE" w:rsidRDefault="001576DE"/>
        </w:tc>
      </w:tr>
      <w:tr w:rsidR="001576DE" w14:paraId="46F85B94" w14:textId="77777777">
        <w:tc>
          <w:tcPr>
            <w:tcW w:w="1700" w:type="dxa"/>
            <w:vAlign w:val="center"/>
          </w:tcPr>
          <w:p w14:paraId="2B5E5B7E" w14:textId="77777777" w:rsidR="001576DE" w:rsidRDefault="00000000">
            <w:r>
              <w:rPr>
                <w:sz w:val="19"/>
                <w:szCs w:val="19"/>
              </w:rPr>
              <w:t>unidade_medida</w:t>
            </w:r>
          </w:p>
        </w:tc>
        <w:tc>
          <w:tcPr>
            <w:tcW w:w="1300" w:type="dxa"/>
            <w:vAlign w:val="center"/>
          </w:tcPr>
          <w:p w14:paraId="5DE8B704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3C20C8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66760C7" w14:textId="77777777" w:rsidR="001576DE" w:rsidRDefault="001576DE"/>
        </w:tc>
      </w:tr>
      <w:tr w:rsidR="001576DE" w14:paraId="36A14D1C" w14:textId="77777777">
        <w:tc>
          <w:tcPr>
            <w:tcW w:w="1700" w:type="dxa"/>
            <w:vAlign w:val="center"/>
          </w:tcPr>
          <w:p w14:paraId="40DE19D4" w14:textId="77777777" w:rsidR="001576DE" w:rsidRDefault="00000000">
            <w:r>
              <w:rPr>
                <w:sz w:val="19"/>
                <w:szCs w:val="19"/>
              </w:rPr>
              <w:t>stock_minimo</w:t>
            </w:r>
          </w:p>
        </w:tc>
        <w:tc>
          <w:tcPr>
            <w:tcW w:w="1300" w:type="dxa"/>
            <w:vAlign w:val="center"/>
          </w:tcPr>
          <w:p w14:paraId="2391A46C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255D84E0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FBF3D5A" w14:textId="77777777" w:rsidR="001576DE" w:rsidRDefault="00000000">
            <w:r>
              <w:rPr>
                <w:sz w:val="19"/>
                <w:szCs w:val="19"/>
              </w:rPr>
              <w:t>Limiar de alerta de reposição — inteiro, não decimal como no v1.4</w:t>
            </w:r>
          </w:p>
        </w:tc>
      </w:tr>
      <w:tr w:rsidR="001576DE" w14:paraId="2DCFBEF4" w14:textId="77777777">
        <w:tc>
          <w:tcPr>
            <w:tcW w:w="1700" w:type="dxa"/>
            <w:vAlign w:val="center"/>
          </w:tcPr>
          <w:p w14:paraId="6517F37A" w14:textId="77777777" w:rsidR="001576DE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300" w:type="dxa"/>
            <w:vAlign w:val="center"/>
          </w:tcPr>
          <w:p w14:paraId="62E47406" w14:textId="77777777" w:rsidR="001576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900" w:type="dxa"/>
            <w:vAlign w:val="center"/>
          </w:tcPr>
          <w:p w14:paraId="7143E8D0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5475D36" w14:textId="77777777" w:rsidR="001576DE" w:rsidRDefault="001576DE"/>
        </w:tc>
      </w:tr>
    </w:tbl>
    <w:p w14:paraId="15DD646B" w14:textId="77777777" w:rsidR="001576DE" w:rsidRDefault="00000000">
      <w:pPr>
        <w:pStyle w:val="Ttulo2"/>
        <w:spacing w:before="240" w:after="120"/>
      </w:pPr>
      <w:r>
        <w:t>requisicoes  —  prefixo REQ</w:t>
      </w:r>
    </w:p>
    <w:p w14:paraId="6962252D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Pedido de material do responsável ao armazém central — cabeçalho, sem produto nem quantidade (decisão 20). Fluxo revisto pelas decisões 19 e 20.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1268"/>
        <w:gridCol w:w="881"/>
        <w:gridCol w:w="4958"/>
      </w:tblGrid>
      <w:tr w:rsidR="001576DE" w14:paraId="33F78548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7539140C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29C3155C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3C172DC8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04436CF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5C0ACEF8" w14:textId="77777777">
        <w:tc>
          <w:tcPr>
            <w:tcW w:w="1700" w:type="dxa"/>
            <w:shd w:val="clear" w:color="auto" w:fill="FFF2CC"/>
            <w:vAlign w:val="center"/>
          </w:tcPr>
          <w:p w14:paraId="39C0EC14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392D9BB3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5BAF31A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00CF474" w14:textId="77777777" w:rsidR="001576DE" w:rsidRDefault="00000000">
            <w:r>
              <w:rPr>
                <w:sz w:val="19"/>
                <w:szCs w:val="19"/>
              </w:rPr>
              <w:t>Chave primária, formato REQ-000</w:t>
            </w:r>
          </w:p>
        </w:tc>
      </w:tr>
      <w:tr w:rsidR="001576DE" w14:paraId="54D6509D" w14:textId="77777777">
        <w:tc>
          <w:tcPr>
            <w:tcW w:w="1700" w:type="dxa"/>
            <w:vAlign w:val="center"/>
          </w:tcPr>
          <w:p w14:paraId="25B2EF37" w14:textId="77777777" w:rsidR="001576DE" w:rsidRDefault="00000000">
            <w:r>
              <w:rPr>
                <w:sz w:val="19"/>
                <w:szCs w:val="19"/>
              </w:rPr>
              <w:t>responsavel_id</w:t>
            </w:r>
          </w:p>
        </w:tc>
        <w:tc>
          <w:tcPr>
            <w:tcW w:w="1300" w:type="dxa"/>
            <w:vAlign w:val="center"/>
          </w:tcPr>
          <w:p w14:paraId="5C8FD2C4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495957A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9942EDA" w14:textId="77777777" w:rsidR="001576DE" w:rsidRDefault="00000000">
            <w:r>
              <w:rPr>
                <w:sz w:val="19"/>
                <w:szCs w:val="19"/>
              </w:rPr>
              <w:t>Referência a responsaveis — autor do pedido</w:t>
            </w:r>
          </w:p>
        </w:tc>
      </w:tr>
      <w:tr w:rsidR="001576DE" w14:paraId="17347D65" w14:textId="77777777">
        <w:tc>
          <w:tcPr>
            <w:tcW w:w="1700" w:type="dxa"/>
            <w:vAlign w:val="center"/>
          </w:tcPr>
          <w:p w14:paraId="3CDF74B2" w14:textId="77777777" w:rsidR="001576DE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300" w:type="dxa"/>
            <w:vAlign w:val="center"/>
          </w:tcPr>
          <w:p w14:paraId="638CAC73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6C0A52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78D6A51" w14:textId="77777777" w:rsidR="001576DE" w:rsidRDefault="00000000">
            <w:r>
              <w:rPr>
                <w:sz w:val="19"/>
                <w:szCs w:val="19"/>
              </w:rPr>
              <w:t>pendente / enviada / fechada / rejeitada — 4 estados; o v1.4 tinha 6 (incluía "recebida" e "devolução pendente", eliminados pela decisão 19)</w:t>
            </w:r>
          </w:p>
        </w:tc>
      </w:tr>
      <w:tr w:rsidR="001576DE" w14:paraId="18A72E4D" w14:textId="77777777">
        <w:tc>
          <w:tcPr>
            <w:tcW w:w="1700" w:type="dxa"/>
            <w:vAlign w:val="center"/>
          </w:tcPr>
          <w:p w14:paraId="53BB489B" w14:textId="77777777" w:rsidR="001576DE" w:rsidRDefault="00000000">
            <w:r>
              <w:rPr>
                <w:sz w:val="19"/>
                <w:szCs w:val="19"/>
              </w:rPr>
              <w:t>data_pedido</w:t>
            </w:r>
          </w:p>
        </w:tc>
        <w:tc>
          <w:tcPr>
            <w:tcW w:w="1300" w:type="dxa"/>
            <w:vAlign w:val="center"/>
          </w:tcPr>
          <w:p w14:paraId="52DD55FF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103902D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62F88FC" w14:textId="77777777" w:rsidR="001576DE" w:rsidRDefault="001576DE"/>
        </w:tc>
      </w:tr>
      <w:tr w:rsidR="001576DE" w14:paraId="14F62FF2" w14:textId="77777777">
        <w:tc>
          <w:tcPr>
            <w:tcW w:w="1700" w:type="dxa"/>
            <w:vAlign w:val="center"/>
          </w:tcPr>
          <w:p w14:paraId="60A7F219" w14:textId="77777777" w:rsidR="001576DE" w:rsidRDefault="00000000">
            <w:r>
              <w:rPr>
                <w:sz w:val="19"/>
                <w:szCs w:val="19"/>
              </w:rPr>
              <w:t>data_envio</w:t>
            </w:r>
          </w:p>
        </w:tc>
        <w:tc>
          <w:tcPr>
            <w:tcW w:w="1300" w:type="dxa"/>
            <w:vAlign w:val="center"/>
          </w:tcPr>
          <w:p w14:paraId="25FF96C7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59482722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40123132" w14:textId="77777777" w:rsidR="001576DE" w:rsidRDefault="00000000">
            <w:r>
              <w:rPr>
                <w:sz w:val="19"/>
                <w:szCs w:val="19"/>
              </w:rPr>
              <w:t>Renomeado de "data_resposta" (v1.4)</w:t>
            </w:r>
          </w:p>
        </w:tc>
      </w:tr>
      <w:tr w:rsidR="001576DE" w14:paraId="3A691B59" w14:textId="77777777">
        <w:tc>
          <w:tcPr>
            <w:tcW w:w="1700" w:type="dxa"/>
            <w:vAlign w:val="center"/>
          </w:tcPr>
          <w:p w14:paraId="439A1627" w14:textId="77777777" w:rsidR="001576DE" w:rsidRDefault="00000000">
            <w:r>
              <w:rPr>
                <w:sz w:val="19"/>
                <w:szCs w:val="19"/>
              </w:rPr>
              <w:t>data_fecho</w:t>
            </w:r>
          </w:p>
        </w:tc>
        <w:tc>
          <w:tcPr>
            <w:tcW w:w="1300" w:type="dxa"/>
            <w:vAlign w:val="center"/>
          </w:tcPr>
          <w:p w14:paraId="0950BBB3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793D7A38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4686BF63" w14:textId="77777777" w:rsidR="001576DE" w:rsidRDefault="00000000">
            <w:r>
              <w:rPr>
                <w:sz w:val="19"/>
                <w:szCs w:val="19"/>
              </w:rPr>
              <w:t>Confirmação de receção pelo responsável — fecha de imediato, já não espera pela devolução</w:t>
            </w:r>
          </w:p>
        </w:tc>
      </w:tr>
      <w:tr w:rsidR="001576DE" w14:paraId="5C48BACF" w14:textId="77777777">
        <w:tc>
          <w:tcPr>
            <w:tcW w:w="1700" w:type="dxa"/>
            <w:vAlign w:val="center"/>
          </w:tcPr>
          <w:p w14:paraId="6D4AEBC3" w14:textId="77777777" w:rsidR="001576DE" w:rsidRDefault="00000000">
            <w:r>
              <w:rPr>
                <w:sz w:val="19"/>
                <w:szCs w:val="19"/>
              </w:rPr>
              <w:t>responsavel_rejeicao_id</w:t>
            </w:r>
          </w:p>
        </w:tc>
        <w:tc>
          <w:tcPr>
            <w:tcW w:w="1300" w:type="dxa"/>
            <w:vAlign w:val="center"/>
          </w:tcPr>
          <w:p w14:paraId="6E438E26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0B140D1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B1052E4" w14:textId="77777777" w:rsidR="001576DE" w:rsidRDefault="00000000">
            <w:r>
              <w:rPr>
                <w:sz w:val="19"/>
                <w:szCs w:val="19"/>
              </w:rPr>
              <w:t>Novo — referência a responsaveis, autor da rejeição</w:t>
            </w:r>
          </w:p>
        </w:tc>
      </w:tr>
      <w:tr w:rsidR="001576DE" w14:paraId="35EA7B0E" w14:textId="77777777">
        <w:tc>
          <w:tcPr>
            <w:tcW w:w="1700" w:type="dxa"/>
            <w:vAlign w:val="center"/>
          </w:tcPr>
          <w:p w14:paraId="6D338A10" w14:textId="77777777" w:rsidR="001576DE" w:rsidRDefault="00000000">
            <w:r>
              <w:rPr>
                <w:sz w:val="19"/>
                <w:szCs w:val="19"/>
              </w:rPr>
              <w:t>motivo_rejeicao</w:t>
            </w:r>
          </w:p>
        </w:tc>
        <w:tc>
          <w:tcPr>
            <w:tcW w:w="1300" w:type="dxa"/>
            <w:vAlign w:val="center"/>
          </w:tcPr>
          <w:p w14:paraId="6D44731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600D734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94CE499" w14:textId="77777777" w:rsidR="001576DE" w:rsidRDefault="00000000">
            <w:r>
              <w:rPr>
                <w:sz w:val="19"/>
                <w:szCs w:val="19"/>
              </w:rPr>
              <w:t>Novo — obrigatório quando estado = rejeitada</w:t>
            </w:r>
          </w:p>
        </w:tc>
      </w:tr>
      <w:tr w:rsidR="001576DE" w14:paraId="62CEAA4C" w14:textId="77777777">
        <w:tc>
          <w:tcPr>
            <w:tcW w:w="1700" w:type="dxa"/>
            <w:vAlign w:val="center"/>
          </w:tcPr>
          <w:p w14:paraId="7F7F87C5" w14:textId="77777777" w:rsidR="001576DE" w:rsidRDefault="00000000">
            <w:r>
              <w:rPr>
                <w:sz w:val="19"/>
                <w:szCs w:val="19"/>
              </w:rPr>
              <w:t>observacoes</w:t>
            </w:r>
          </w:p>
        </w:tc>
        <w:tc>
          <w:tcPr>
            <w:tcW w:w="1300" w:type="dxa"/>
            <w:vAlign w:val="center"/>
          </w:tcPr>
          <w:p w14:paraId="5A889FE7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66B4D30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D7D1656" w14:textId="77777777" w:rsidR="001576DE" w:rsidRDefault="001576DE"/>
        </w:tc>
      </w:tr>
    </w:tbl>
    <w:p w14:paraId="2D680345" w14:textId="77777777" w:rsidR="001576DE" w:rsidRDefault="00000000">
      <w:pPr>
        <w:pStyle w:val="Ttulo2"/>
        <w:spacing w:before="240" w:after="120"/>
      </w:pPr>
      <w:r>
        <w:t>itens_requisicao  —  prefixo ITR</w:t>
      </w:r>
    </w:p>
    <w:p w14:paraId="0A5249DB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Uma linha de uma requisição: um produto e uma quantidade (decisão 20). Renomeada de "linhas_requisicao" (v1.4).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7A69B25A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11E81D98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10C40B31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4BEE0867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05C53AB4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3AE75B5B" w14:textId="77777777">
        <w:tc>
          <w:tcPr>
            <w:tcW w:w="1700" w:type="dxa"/>
            <w:shd w:val="clear" w:color="auto" w:fill="FFF2CC"/>
            <w:vAlign w:val="center"/>
          </w:tcPr>
          <w:p w14:paraId="43EC11EB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52783B83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98FF3F1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28E5F35" w14:textId="77777777" w:rsidR="001576DE" w:rsidRDefault="00000000">
            <w:r>
              <w:rPr>
                <w:sz w:val="19"/>
                <w:szCs w:val="19"/>
              </w:rPr>
              <w:t>Chave primária, formato ITR-000</w:t>
            </w:r>
          </w:p>
        </w:tc>
      </w:tr>
      <w:tr w:rsidR="001576DE" w14:paraId="7DDD23A9" w14:textId="77777777">
        <w:tc>
          <w:tcPr>
            <w:tcW w:w="1700" w:type="dxa"/>
            <w:vAlign w:val="center"/>
          </w:tcPr>
          <w:p w14:paraId="58A88980" w14:textId="77777777" w:rsidR="001576DE" w:rsidRDefault="00000000">
            <w:r>
              <w:rPr>
                <w:sz w:val="19"/>
                <w:szCs w:val="19"/>
              </w:rPr>
              <w:t>requisicao_id</w:t>
            </w:r>
          </w:p>
        </w:tc>
        <w:tc>
          <w:tcPr>
            <w:tcW w:w="1300" w:type="dxa"/>
            <w:vAlign w:val="center"/>
          </w:tcPr>
          <w:p w14:paraId="54AFCC5D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73FF5F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BCBA09A" w14:textId="77777777" w:rsidR="001576DE" w:rsidRDefault="00000000">
            <w:r>
              <w:rPr>
                <w:sz w:val="19"/>
                <w:szCs w:val="19"/>
              </w:rPr>
              <w:t>Referência a requisicoes</w:t>
            </w:r>
          </w:p>
        </w:tc>
      </w:tr>
      <w:tr w:rsidR="001576DE" w14:paraId="3F50CC6A" w14:textId="77777777">
        <w:tc>
          <w:tcPr>
            <w:tcW w:w="1700" w:type="dxa"/>
            <w:vAlign w:val="center"/>
          </w:tcPr>
          <w:p w14:paraId="27AE0401" w14:textId="77777777" w:rsidR="001576DE" w:rsidRDefault="00000000">
            <w:r>
              <w:rPr>
                <w:sz w:val="19"/>
                <w:szCs w:val="19"/>
              </w:rPr>
              <w:t>produto_id</w:t>
            </w:r>
          </w:p>
        </w:tc>
        <w:tc>
          <w:tcPr>
            <w:tcW w:w="1300" w:type="dxa"/>
            <w:vAlign w:val="center"/>
          </w:tcPr>
          <w:p w14:paraId="59DC6CB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8434D7E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900D0A3" w14:textId="77777777" w:rsidR="001576DE" w:rsidRDefault="00000000">
            <w:r>
              <w:rPr>
                <w:sz w:val="19"/>
                <w:szCs w:val="19"/>
              </w:rPr>
              <w:t>Referência a produtos — não pode repetir-se na mesma requisição</w:t>
            </w:r>
          </w:p>
        </w:tc>
      </w:tr>
      <w:tr w:rsidR="001576DE" w14:paraId="69EC3840" w14:textId="77777777">
        <w:tc>
          <w:tcPr>
            <w:tcW w:w="1700" w:type="dxa"/>
            <w:vAlign w:val="center"/>
          </w:tcPr>
          <w:p w14:paraId="19BED820" w14:textId="77777777" w:rsidR="001576DE" w:rsidRDefault="00000000">
            <w:r>
              <w:rPr>
                <w:sz w:val="19"/>
                <w:szCs w:val="19"/>
              </w:rPr>
              <w:t>quantidade_pedida</w:t>
            </w:r>
          </w:p>
        </w:tc>
        <w:tc>
          <w:tcPr>
            <w:tcW w:w="1300" w:type="dxa"/>
            <w:vAlign w:val="center"/>
          </w:tcPr>
          <w:p w14:paraId="49760064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4EF9E21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3630CBA" w14:textId="77777777" w:rsidR="001576DE" w:rsidRDefault="00000000">
            <w:r>
              <w:rPr>
                <w:sz w:val="19"/>
                <w:szCs w:val="19"/>
              </w:rPr>
              <w:t>Positiva</w:t>
            </w:r>
          </w:p>
        </w:tc>
      </w:tr>
      <w:tr w:rsidR="001576DE" w14:paraId="04C26AB6" w14:textId="77777777">
        <w:tc>
          <w:tcPr>
            <w:tcW w:w="1700" w:type="dxa"/>
            <w:vAlign w:val="center"/>
          </w:tcPr>
          <w:p w14:paraId="2636D2AF" w14:textId="77777777" w:rsidR="001576DE" w:rsidRDefault="00000000">
            <w:r>
              <w:rPr>
                <w:sz w:val="19"/>
                <w:szCs w:val="19"/>
              </w:rPr>
              <w:t>quantidade_enviada</w:t>
            </w:r>
          </w:p>
        </w:tc>
        <w:tc>
          <w:tcPr>
            <w:tcW w:w="1300" w:type="dxa"/>
            <w:vAlign w:val="center"/>
          </w:tcPr>
          <w:p w14:paraId="203D387A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67AC5CE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A763B01" w14:textId="77777777" w:rsidR="001576DE" w:rsidRDefault="00000000">
            <w:r>
              <w:rPr>
                <w:sz w:val="19"/>
                <w:szCs w:val="19"/>
              </w:rPr>
              <w:t>0 até ao envio; pode ficar abaixo da pedida num envio parcial</w:t>
            </w:r>
          </w:p>
        </w:tc>
      </w:tr>
    </w:tbl>
    <w:p w14:paraId="31847753" w14:textId="77777777" w:rsidR="001576DE" w:rsidRDefault="00000000">
      <w:pPr>
        <w:pStyle w:val="Ttulo2"/>
        <w:spacing w:before="240" w:after="120"/>
      </w:pPr>
      <w:r>
        <w:t>devolucoes  —  prefixo DEV</w:t>
      </w:r>
    </w:p>
    <w:p w14:paraId="41E26F43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Entidade nova (decisão 19), ausente do modelo v1.2/v1.4. Sobra de material devolvida ao armazém, reportável só depois de a requisição fechar. Mini-fluxo próprio de dois estados.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1487D14A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26D33B74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109C8A04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606769C2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7A511B0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076E1D3D" w14:textId="77777777">
        <w:tc>
          <w:tcPr>
            <w:tcW w:w="1700" w:type="dxa"/>
            <w:shd w:val="clear" w:color="auto" w:fill="FFF2CC"/>
            <w:vAlign w:val="center"/>
          </w:tcPr>
          <w:p w14:paraId="3974B842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4DCD948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2C866CB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D1C72D5" w14:textId="77777777" w:rsidR="001576DE" w:rsidRDefault="00000000">
            <w:r>
              <w:rPr>
                <w:sz w:val="19"/>
                <w:szCs w:val="19"/>
              </w:rPr>
              <w:t>Chave primária, formato DEV-000</w:t>
            </w:r>
          </w:p>
        </w:tc>
      </w:tr>
      <w:tr w:rsidR="001576DE" w14:paraId="193C124E" w14:textId="77777777">
        <w:tc>
          <w:tcPr>
            <w:tcW w:w="1700" w:type="dxa"/>
            <w:vAlign w:val="center"/>
          </w:tcPr>
          <w:p w14:paraId="2664680E" w14:textId="77777777" w:rsidR="001576DE" w:rsidRDefault="00000000">
            <w:r>
              <w:rPr>
                <w:sz w:val="19"/>
                <w:szCs w:val="19"/>
              </w:rPr>
              <w:t>requisicao_id</w:t>
            </w:r>
          </w:p>
        </w:tc>
        <w:tc>
          <w:tcPr>
            <w:tcW w:w="1300" w:type="dxa"/>
            <w:vAlign w:val="center"/>
          </w:tcPr>
          <w:p w14:paraId="74F8B21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3D4B709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27E7ADC" w14:textId="77777777" w:rsidR="001576DE" w:rsidRDefault="00000000">
            <w:r>
              <w:rPr>
                <w:sz w:val="19"/>
                <w:szCs w:val="19"/>
              </w:rPr>
              <w:t>Referência a requisicoes — tem de estar fechada</w:t>
            </w:r>
          </w:p>
        </w:tc>
      </w:tr>
      <w:tr w:rsidR="001576DE" w14:paraId="50C35F7B" w14:textId="77777777">
        <w:tc>
          <w:tcPr>
            <w:tcW w:w="1700" w:type="dxa"/>
            <w:vAlign w:val="center"/>
          </w:tcPr>
          <w:p w14:paraId="3096FFA5" w14:textId="77777777" w:rsidR="001576DE" w:rsidRDefault="00000000">
            <w:r>
              <w:rPr>
                <w:sz w:val="19"/>
                <w:szCs w:val="19"/>
              </w:rPr>
              <w:t>responsavel_id</w:t>
            </w:r>
          </w:p>
        </w:tc>
        <w:tc>
          <w:tcPr>
            <w:tcW w:w="1300" w:type="dxa"/>
            <w:vAlign w:val="center"/>
          </w:tcPr>
          <w:p w14:paraId="2BDA377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D8E4729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64CF0ED" w14:textId="77777777" w:rsidR="001576DE" w:rsidRDefault="00000000">
            <w:r>
              <w:rPr>
                <w:sz w:val="19"/>
                <w:szCs w:val="19"/>
              </w:rPr>
              <w:t>Referência a responsaveis — tem de coincidir com o responsavel_id da requisição original</w:t>
            </w:r>
          </w:p>
        </w:tc>
      </w:tr>
      <w:tr w:rsidR="001576DE" w14:paraId="3E5EFC17" w14:textId="77777777">
        <w:tc>
          <w:tcPr>
            <w:tcW w:w="1700" w:type="dxa"/>
            <w:vAlign w:val="center"/>
          </w:tcPr>
          <w:p w14:paraId="7232D20A" w14:textId="77777777" w:rsidR="001576DE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300" w:type="dxa"/>
            <w:vAlign w:val="center"/>
          </w:tcPr>
          <w:p w14:paraId="22B0BA1A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0E043A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69006BA" w14:textId="77777777" w:rsidR="001576DE" w:rsidRDefault="00000000">
            <w:r>
              <w:rPr>
                <w:sz w:val="19"/>
                <w:szCs w:val="19"/>
              </w:rPr>
              <w:t>pendente / fechada</w:t>
            </w:r>
          </w:p>
        </w:tc>
      </w:tr>
      <w:tr w:rsidR="001576DE" w14:paraId="4DC76F64" w14:textId="77777777">
        <w:tc>
          <w:tcPr>
            <w:tcW w:w="1700" w:type="dxa"/>
            <w:vAlign w:val="center"/>
          </w:tcPr>
          <w:p w14:paraId="5CF9D51F" w14:textId="77777777" w:rsidR="001576DE" w:rsidRDefault="00000000">
            <w:r>
              <w:rPr>
                <w:sz w:val="19"/>
                <w:szCs w:val="19"/>
              </w:rPr>
              <w:t>data_reportada</w:t>
            </w:r>
          </w:p>
        </w:tc>
        <w:tc>
          <w:tcPr>
            <w:tcW w:w="1300" w:type="dxa"/>
            <w:vAlign w:val="center"/>
          </w:tcPr>
          <w:p w14:paraId="7771ED23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68A3409D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9F2AC43" w14:textId="77777777" w:rsidR="001576DE" w:rsidRDefault="001576DE"/>
        </w:tc>
      </w:tr>
      <w:tr w:rsidR="001576DE" w14:paraId="3FECD599" w14:textId="77777777">
        <w:tc>
          <w:tcPr>
            <w:tcW w:w="1700" w:type="dxa"/>
            <w:vAlign w:val="center"/>
          </w:tcPr>
          <w:p w14:paraId="77091C20" w14:textId="77777777" w:rsidR="001576DE" w:rsidRDefault="00000000">
            <w:r>
              <w:rPr>
                <w:sz w:val="19"/>
                <w:szCs w:val="19"/>
              </w:rPr>
              <w:t>data_fecho</w:t>
            </w:r>
          </w:p>
        </w:tc>
        <w:tc>
          <w:tcPr>
            <w:tcW w:w="1300" w:type="dxa"/>
            <w:vAlign w:val="center"/>
          </w:tcPr>
          <w:p w14:paraId="3388FECC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29A3A5A9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06171E2A" w14:textId="77777777" w:rsidR="001576DE" w:rsidRDefault="00000000">
            <w:r>
              <w:rPr>
                <w:sz w:val="19"/>
                <w:szCs w:val="19"/>
              </w:rPr>
              <w:t>Preenchida quando o administrador aceita a devolução</w:t>
            </w:r>
          </w:p>
        </w:tc>
      </w:tr>
    </w:tbl>
    <w:p w14:paraId="7BCB2C17" w14:textId="77777777" w:rsidR="001576DE" w:rsidRDefault="00000000">
      <w:pPr>
        <w:pStyle w:val="Ttulo2"/>
        <w:spacing w:before="240" w:after="120"/>
      </w:pPr>
      <w:r>
        <w:t>itens_devolucao  —  prefixo ITD</w:t>
      </w:r>
    </w:p>
    <w:p w14:paraId="3C676292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Entidade nova (decisão 20), ausente do modelo v1.2/v1.4. Uma linha de uma devolução: um produto e uma quantidade.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793A3999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653D4A63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7B5B9F83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050365D8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E66CFA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51145C14" w14:textId="77777777">
        <w:tc>
          <w:tcPr>
            <w:tcW w:w="1700" w:type="dxa"/>
            <w:shd w:val="clear" w:color="auto" w:fill="FFF2CC"/>
            <w:vAlign w:val="center"/>
          </w:tcPr>
          <w:p w14:paraId="49C0984B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7C9F5CD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8BAB8D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E52FF2D" w14:textId="77777777" w:rsidR="001576DE" w:rsidRDefault="00000000">
            <w:r>
              <w:rPr>
                <w:sz w:val="19"/>
                <w:szCs w:val="19"/>
              </w:rPr>
              <w:t>Chave primária, formato ITD-000</w:t>
            </w:r>
          </w:p>
        </w:tc>
      </w:tr>
      <w:tr w:rsidR="001576DE" w14:paraId="67CC6B1B" w14:textId="77777777">
        <w:tc>
          <w:tcPr>
            <w:tcW w:w="1700" w:type="dxa"/>
            <w:vAlign w:val="center"/>
          </w:tcPr>
          <w:p w14:paraId="151D597D" w14:textId="77777777" w:rsidR="001576DE" w:rsidRDefault="00000000">
            <w:r>
              <w:rPr>
                <w:sz w:val="19"/>
                <w:szCs w:val="19"/>
              </w:rPr>
              <w:t>devolucao_id</w:t>
            </w:r>
          </w:p>
        </w:tc>
        <w:tc>
          <w:tcPr>
            <w:tcW w:w="1300" w:type="dxa"/>
            <w:vAlign w:val="center"/>
          </w:tcPr>
          <w:p w14:paraId="21FECB4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6CA405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812E447" w14:textId="77777777" w:rsidR="001576DE" w:rsidRDefault="00000000">
            <w:r>
              <w:rPr>
                <w:sz w:val="19"/>
                <w:szCs w:val="19"/>
              </w:rPr>
              <w:t>Referência a devolucoes</w:t>
            </w:r>
          </w:p>
        </w:tc>
      </w:tr>
      <w:tr w:rsidR="001576DE" w14:paraId="47635C2C" w14:textId="77777777">
        <w:tc>
          <w:tcPr>
            <w:tcW w:w="1700" w:type="dxa"/>
            <w:vAlign w:val="center"/>
          </w:tcPr>
          <w:p w14:paraId="2835D98E" w14:textId="77777777" w:rsidR="001576DE" w:rsidRDefault="00000000">
            <w:r>
              <w:rPr>
                <w:sz w:val="19"/>
                <w:szCs w:val="19"/>
              </w:rPr>
              <w:t>produto_id</w:t>
            </w:r>
          </w:p>
        </w:tc>
        <w:tc>
          <w:tcPr>
            <w:tcW w:w="1300" w:type="dxa"/>
            <w:vAlign w:val="center"/>
          </w:tcPr>
          <w:p w14:paraId="34E7E1E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ED1E8B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5D92B6B" w14:textId="77777777" w:rsidR="001576DE" w:rsidRDefault="00000000">
            <w:r>
              <w:rPr>
                <w:sz w:val="19"/>
                <w:szCs w:val="19"/>
              </w:rPr>
              <w:t>Referência a produtos — tem de fazer parte da requisição original</w:t>
            </w:r>
          </w:p>
        </w:tc>
      </w:tr>
      <w:tr w:rsidR="001576DE" w14:paraId="374FC285" w14:textId="77777777">
        <w:tc>
          <w:tcPr>
            <w:tcW w:w="1700" w:type="dxa"/>
            <w:vAlign w:val="center"/>
          </w:tcPr>
          <w:p w14:paraId="49D3D595" w14:textId="77777777" w:rsidR="001576DE" w:rsidRDefault="00000000">
            <w:r>
              <w:rPr>
                <w:sz w:val="19"/>
                <w:szCs w:val="19"/>
              </w:rPr>
              <w:t>quantidade</w:t>
            </w:r>
          </w:p>
        </w:tc>
        <w:tc>
          <w:tcPr>
            <w:tcW w:w="1300" w:type="dxa"/>
            <w:vAlign w:val="center"/>
          </w:tcPr>
          <w:p w14:paraId="5EB5878C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751DFE91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1ABBF26B" w14:textId="77777777" w:rsidR="001576DE" w:rsidRDefault="00000000">
            <w:r>
              <w:rPr>
                <w:sz w:val="19"/>
                <w:szCs w:val="19"/>
              </w:rPr>
              <w:t>Positiva; não pode exceder a quantidade enviada ainda não devolvida</w:t>
            </w:r>
          </w:p>
        </w:tc>
      </w:tr>
    </w:tbl>
    <w:p w14:paraId="09E64562" w14:textId="77777777" w:rsidR="001576DE" w:rsidRDefault="00000000">
      <w:pPr>
        <w:pStyle w:val="Ttulo2"/>
        <w:spacing w:before="240" w:after="120"/>
      </w:pPr>
      <w:r>
        <w:t>movimentos  —  prefixo MOV</w:t>
      </w:r>
    </w:p>
    <w:p w14:paraId="620064A4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Entrada, saída ou ajuste de material do armazém central. Imutável — correções geram novo movimento de ajuste.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245444CC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4421CF94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60253F1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0FF2963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879D103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299043C7" w14:textId="77777777">
        <w:tc>
          <w:tcPr>
            <w:tcW w:w="1700" w:type="dxa"/>
            <w:shd w:val="clear" w:color="auto" w:fill="FFF2CC"/>
            <w:vAlign w:val="center"/>
          </w:tcPr>
          <w:p w14:paraId="4FDFFE61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5F2EB8E3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E77BAA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2405881" w14:textId="77777777" w:rsidR="001576DE" w:rsidRDefault="00000000">
            <w:r>
              <w:rPr>
                <w:sz w:val="19"/>
                <w:szCs w:val="19"/>
              </w:rPr>
              <w:t>Chave primária, formato MOV-000</w:t>
            </w:r>
          </w:p>
        </w:tc>
      </w:tr>
      <w:tr w:rsidR="001576DE" w14:paraId="78351895" w14:textId="77777777">
        <w:tc>
          <w:tcPr>
            <w:tcW w:w="1700" w:type="dxa"/>
            <w:vAlign w:val="center"/>
          </w:tcPr>
          <w:p w14:paraId="1E84E6F6" w14:textId="77777777" w:rsidR="001576DE" w:rsidRDefault="00000000">
            <w:r>
              <w:rPr>
                <w:sz w:val="19"/>
                <w:szCs w:val="19"/>
              </w:rPr>
              <w:t>produto_id</w:t>
            </w:r>
          </w:p>
        </w:tc>
        <w:tc>
          <w:tcPr>
            <w:tcW w:w="1300" w:type="dxa"/>
            <w:vAlign w:val="center"/>
          </w:tcPr>
          <w:p w14:paraId="6B9D31A6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088695A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2E290F1A" w14:textId="77777777" w:rsidR="001576DE" w:rsidRDefault="00000000">
            <w:r>
              <w:rPr>
                <w:sz w:val="19"/>
                <w:szCs w:val="19"/>
              </w:rPr>
              <w:t>Referência a produtos</w:t>
            </w:r>
          </w:p>
        </w:tc>
      </w:tr>
      <w:tr w:rsidR="001576DE" w14:paraId="706FC9E1" w14:textId="77777777">
        <w:tc>
          <w:tcPr>
            <w:tcW w:w="1700" w:type="dxa"/>
            <w:vAlign w:val="center"/>
          </w:tcPr>
          <w:p w14:paraId="27FCF88D" w14:textId="77777777" w:rsidR="001576DE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1300" w:type="dxa"/>
            <w:vAlign w:val="center"/>
          </w:tcPr>
          <w:p w14:paraId="2ED80CC5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16EA959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7D63959E" w14:textId="77777777" w:rsidR="001576DE" w:rsidRDefault="00000000">
            <w:r>
              <w:rPr>
                <w:sz w:val="19"/>
                <w:szCs w:val="19"/>
              </w:rPr>
              <w:t>entrada / saida / ajuste — vocabulário de 3 valores; o v1.4 tinha 4 (Compra/Envio/Devolução/Ajuste)</w:t>
            </w:r>
          </w:p>
        </w:tc>
      </w:tr>
      <w:tr w:rsidR="001576DE" w14:paraId="49652AAC" w14:textId="77777777">
        <w:tc>
          <w:tcPr>
            <w:tcW w:w="1700" w:type="dxa"/>
            <w:vAlign w:val="center"/>
          </w:tcPr>
          <w:p w14:paraId="0BA0A3C5" w14:textId="77777777" w:rsidR="001576DE" w:rsidRDefault="00000000">
            <w:r>
              <w:rPr>
                <w:sz w:val="19"/>
                <w:szCs w:val="19"/>
              </w:rPr>
              <w:t>quantidade</w:t>
            </w:r>
          </w:p>
        </w:tc>
        <w:tc>
          <w:tcPr>
            <w:tcW w:w="1300" w:type="dxa"/>
            <w:vAlign w:val="center"/>
          </w:tcPr>
          <w:p w14:paraId="2CB766C1" w14:textId="77777777" w:rsidR="001576DE" w:rsidRDefault="00000000">
            <w:r>
              <w:rPr>
                <w:sz w:val="19"/>
                <w:szCs w:val="19"/>
              </w:rPr>
              <w:t>inteiro</w:t>
            </w:r>
          </w:p>
        </w:tc>
        <w:tc>
          <w:tcPr>
            <w:tcW w:w="900" w:type="dxa"/>
            <w:vAlign w:val="center"/>
          </w:tcPr>
          <w:p w14:paraId="12EDB7B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4AD5A11" w14:textId="77777777" w:rsidR="001576DE" w:rsidRDefault="00000000">
            <w:r>
              <w:rPr>
                <w:sz w:val="19"/>
                <w:szCs w:val="19"/>
              </w:rPr>
              <w:t>Positiva em entrada/saída; qualquer sinal em ajuste</w:t>
            </w:r>
          </w:p>
        </w:tc>
      </w:tr>
      <w:tr w:rsidR="001576DE" w14:paraId="4FC53469" w14:textId="77777777">
        <w:tc>
          <w:tcPr>
            <w:tcW w:w="1700" w:type="dxa"/>
            <w:vAlign w:val="center"/>
          </w:tcPr>
          <w:p w14:paraId="4922E2EC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300" w:type="dxa"/>
            <w:vAlign w:val="center"/>
          </w:tcPr>
          <w:p w14:paraId="5A685ACA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706FD62A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D7800D9" w14:textId="77777777" w:rsidR="001576DE" w:rsidRDefault="001576DE"/>
        </w:tc>
      </w:tr>
      <w:tr w:rsidR="001576DE" w14:paraId="2C378302" w14:textId="77777777">
        <w:tc>
          <w:tcPr>
            <w:tcW w:w="1700" w:type="dxa"/>
            <w:vAlign w:val="center"/>
          </w:tcPr>
          <w:p w14:paraId="5B788718" w14:textId="77777777" w:rsidR="001576DE" w:rsidRDefault="00000000">
            <w:r>
              <w:rPr>
                <w:sz w:val="19"/>
                <w:szCs w:val="19"/>
              </w:rPr>
              <w:t>responsavel_id</w:t>
            </w:r>
          </w:p>
        </w:tc>
        <w:tc>
          <w:tcPr>
            <w:tcW w:w="1300" w:type="dxa"/>
            <w:vAlign w:val="center"/>
          </w:tcPr>
          <w:p w14:paraId="39E39396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AA1C299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5AB35101" w14:textId="77777777" w:rsidR="001576DE" w:rsidRDefault="00000000">
            <w:r>
              <w:rPr>
                <w:sz w:val="19"/>
                <w:szCs w:val="19"/>
              </w:rPr>
              <w:t>Nulo quando não há uma pessoa concreta a apontar (ex.: carregamento inicial)</w:t>
            </w:r>
          </w:p>
        </w:tc>
      </w:tr>
      <w:tr w:rsidR="001576DE" w14:paraId="3A744BEC" w14:textId="77777777">
        <w:tc>
          <w:tcPr>
            <w:tcW w:w="1700" w:type="dxa"/>
            <w:vAlign w:val="center"/>
          </w:tcPr>
          <w:p w14:paraId="68A9AFED" w14:textId="77777777" w:rsidR="001576DE" w:rsidRDefault="00000000">
            <w:r>
              <w:rPr>
                <w:sz w:val="19"/>
                <w:szCs w:val="19"/>
              </w:rPr>
              <w:t>requisicao_id</w:t>
            </w:r>
          </w:p>
        </w:tc>
        <w:tc>
          <w:tcPr>
            <w:tcW w:w="1300" w:type="dxa"/>
            <w:vAlign w:val="center"/>
          </w:tcPr>
          <w:p w14:paraId="50CF0CE2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22E289F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2FD93288" w14:textId="77777777" w:rsidR="001576DE" w:rsidRDefault="00000000">
            <w:r>
              <w:rPr>
                <w:sz w:val="19"/>
                <w:szCs w:val="19"/>
              </w:rPr>
              <w:t>Preenchido só quando o movimento decorre de uma requisição</w:t>
            </w:r>
          </w:p>
        </w:tc>
      </w:tr>
      <w:tr w:rsidR="001576DE" w14:paraId="2E459E07" w14:textId="77777777">
        <w:tc>
          <w:tcPr>
            <w:tcW w:w="1700" w:type="dxa"/>
            <w:vAlign w:val="center"/>
          </w:tcPr>
          <w:p w14:paraId="1A915F46" w14:textId="77777777" w:rsidR="001576DE" w:rsidRDefault="00000000">
            <w:r>
              <w:rPr>
                <w:sz w:val="19"/>
                <w:szCs w:val="19"/>
              </w:rPr>
              <w:t>motivo</w:t>
            </w:r>
          </w:p>
        </w:tc>
        <w:tc>
          <w:tcPr>
            <w:tcW w:w="1300" w:type="dxa"/>
            <w:vAlign w:val="center"/>
          </w:tcPr>
          <w:p w14:paraId="5600BF4B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75B7894B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1D1AF56A" w14:textId="77777777" w:rsidR="001576DE" w:rsidRDefault="00000000">
            <w:r>
              <w:rPr>
                <w:sz w:val="19"/>
                <w:szCs w:val="19"/>
              </w:rPr>
              <w:t>Obrigatório só em "ajuste"</w:t>
            </w:r>
          </w:p>
        </w:tc>
      </w:tr>
    </w:tbl>
    <w:p w14:paraId="3FCC4710" w14:textId="77777777" w:rsidR="001576DE" w:rsidRDefault="00000000">
      <w:pPr>
        <w:pStyle w:val="Ttulo2"/>
        <w:spacing w:before="240" w:after="120"/>
      </w:pPr>
      <w:r>
        <w:t>configuracoes  —  prefixo — (chave é PK)</w:t>
      </w:r>
    </w:p>
    <w:p w14:paraId="1ACF0675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Valor de configuração global, par chave/valor. Decisão de 03/09/2026: config.py deixa de existir — os seus 20 valores de negócio passam a ser os valores por omissão que configuracoes.py grava aqui no primeiro arranque (ver secção 2.20). versao_dados sai desta tabela e passa a viver como constante em repositorio.py — é metadado do formato do ficheiro, não configuração de negócio, e por isso nunca aparece no menu de definições nem gera histórico.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08FED2EE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13378196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53730B1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7F7E5D81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2DD61560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4BFDF8E5" w14:textId="77777777">
        <w:tc>
          <w:tcPr>
            <w:tcW w:w="1700" w:type="dxa"/>
            <w:shd w:val="clear" w:color="auto" w:fill="FFF2CC"/>
            <w:vAlign w:val="center"/>
          </w:tcPr>
          <w:p w14:paraId="32EE99C7" w14:textId="77777777" w:rsidR="001576DE" w:rsidRDefault="00000000">
            <w:r>
              <w:rPr>
                <w:b/>
                <w:bCs/>
                <w:sz w:val="19"/>
                <w:szCs w:val="19"/>
              </w:rPr>
              <w:t>chave</w:t>
            </w:r>
          </w:p>
        </w:tc>
        <w:tc>
          <w:tcPr>
            <w:tcW w:w="1300" w:type="dxa"/>
            <w:vAlign w:val="center"/>
          </w:tcPr>
          <w:p w14:paraId="068E2C4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7466AFB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382CCF8" w14:textId="77777777" w:rsidR="001576DE" w:rsidRDefault="00000000">
            <w:r>
              <w:rPr>
                <w:sz w:val="19"/>
                <w:szCs w:val="19"/>
              </w:rPr>
              <w:t>Chave primária — identificador técnico, não de negócio</w:t>
            </w:r>
          </w:p>
        </w:tc>
      </w:tr>
      <w:tr w:rsidR="001576DE" w14:paraId="6266DF02" w14:textId="77777777">
        <w:tc>
          <w:tcPr>
            <w:tcW w:w="1700" w:type="dxa"/>
            <w:vAlign w:val="center"/>
          </w:tcPr>
          <w:p w14:paraId="694248DF" w14:textId="77777777" w:rsidR="001576DE" w:rsidRDefault="00000000">
            <w:r>
              <w:rPr>
                <w:sz w:val="19"/>
                <w:szCs w:val="19"/>
              </w:rPr>
              <w:t>valor</w:t>
            </w:r>
          </w:p>
        </w:tc>
        <w:tc>
          <w:tcPr>
            <w:tcW w:w="1300" w:type="dxa"/>
            <w:vAlign w:val="center"/>
          </w:tcPr>
          <w:p w14:paraId="2EF2917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AC459A1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49AF3A92" w14:textId="77777777" w:rsidR="001576DE" w:rsidRDefault="00000000">
            <w:r>
              <w:rPr>
                <w:sz w:val="19"/>
                <w:szCs w:val="19"/>
              </w:rPr>
              <w:t>Sempre texto; a conversão para Decimal, int ou tuplo é responsabilidade de quem lê</w:t>
            </w:r>
          </w:p>
        </w:tc>
      </w:tr>
      <w:tr w:rsidR="001576DE" w14:paraId="479BDC68" w14:textId="77777777">
        <w:tc>
          <w:tcPr>
            <w:tcW w:w="1700" w:type="dxa"/>
            <w:vAlign w:val="center"/>
          </w:tcPr>
          <w:p w14:paraId="1F86461E" w14:textId="77777777" w:rsidR="001576DE" w:rsidRDefault="00000000">
            <w:r>
              <w:rPr>
                <w:sz w:val="19"/>
                <w:szCs w:val="19"/>
              </w:rPr>
              <w:t>descricao</w:t>
            </w:r>
          </w:p>
        </w:tc>
        <w:tc>
          <w:tcPr>
            <w:tcW w:w="1300" w:type="dxa"/>
            <w:vAlign w:val="center"/>
          </w:tcPr>
          <w:p w14:paraId="7D3CA012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9D5D511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3B5BB0D6" w14:textId="77777777" w:rsidR="001576DE" w:rsidRDefault="001576DE"/>
        </w:tc>
      </w:tr>
    </w:tbl>
    <w:p w14:paraId="41635361" w14:textId="77777777" w:rsidR="001576DE" w:rsidRDefault="00000000">
      <w:pPr>
        <w:pStyle w:val="Ttulo2"/>
        <w:spacing w:before="240" w:after="120"/>
      </w:pPr>
      <w:r>
        <w:t>configuracoes_historico  —  prefixo HIS (herdado do v1.4 — não confirmado no código enviado)</w:t>
      </w:r>
    </w:p>
    <w:p w14:paraId="1A8282A9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Registo imutável de uma alteração a uma configuração. Corrigir um valor gera um novo registo, nunca a edição deste. Faz parte do módulo configuracoes.py, planeado mas ainda não codificado — o prefixo HIS é proposta a confirmar quando esse módulo for escrito.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900"/>
        <w:gridCol w:w="5100"/>
      </w:tblGrid>
      <w:tr w:rsidR="001576DE" w14:paraId="33A899C9" w14:textId="77777777">
        <w:trPr>
          <w:tblHeader/>
        </w:trPr>
        <w:tc>
          <w:tcPr>
            <w:tcW w:w="1700" w:type="dxa"/>
            <w:shd w:val="clear" w:color="auto" w:fill="1F4E78"/>
            <w:vAlign w:val="center"/>
          </w:tcPr>
          <w:p w14:paraId="1BDB5FB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49F4C767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4E9289EB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6C1CB7E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44437D6F" w14:textId="77777777">
        <w:tc>
          <w:tcPr>
            <w:tcW w:w="1700" w:type="dxa"/>
            <w:shd w:val="clear" w:color="auto" w:fill="FFF2CC"/>
            <w:vAlign w:val="center"/>
          </w:tcPr>
          <w:p w14:paraId="662074E8" w14:textId="77777777" w:rsidR="001576DE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00" w:type="dxa"/>
            <w:vAlign w:val="center"/>
          </w:tcPr>
          <w:p w14:paraId="0631CDAA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3FAB9D05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35B38D60" w14:textId="77777777" w:rsidR="001576DE" w:rsidRDefault="00000000">
            <w:r>
              <w:rPr>
                <w:sz w:val="19"/>
                <w:szCs w:val="19"/>
              </w:rPr>
              <w:t>Chave primária</w:t>
            </w:r>
          </w:p>
        </w:tc>
      </w:tr>
      <w:tr w:rsidR="001576DE" w14:paraId="34C94A40" w14:textId="77777777">
        <w:tc>
          <w:tcPr>
            <w:tcW w:w="1700" w:type="dxa"/>
            <w:shd w:val="clear" w:color="auto" w:fill="FFF2CC"/>
            <w:vAlign w:val="center"/>
          </w:tcPr>
          <w:p w14:paraId="6C2FD1D4" w14:textId="77777777" w:rsidR="001576DE" w:rsidRDefault="00000000">
            <w:r>
              <w:rPr>
                <w:b/>
                <w:bCs/>
                <w:sz w:val="19"/>
                <w:szCs w:val="19"/>
              </w:rPr>
              <w:t>chave</w:t>
            </w:r>
          </w:p>
        </w:tc>
        <w:tc>
          <w:tcPr>
            <w:tcW w:w="1300" w:type="dxa"/>
            <w:vAlign w:val="center"/>
          </w:tcPr>
          <w:p w14:paraId="0191AF4D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4CFEC50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64DAB11B" w14:textId="77777777" w:rsidR="001576DE" w:rsidRDefault="00000000">
            <w:r>
              <w:rPr>
                <w:sz w:val="19"/>
                <w:szCs w:val="19"/>
              </w:rPr>
              <w:t>Referência a configuracoes.chave — renomeado de "configuracao_chave" (v1.4)</w:t>
            </w:r>
          </w:p>
        </w:tc>
      </w:tr>
      <w:tr w:rsidR="001576DE" w14:paraId="257A1437" w14:textId="77777777">
        <w:tc>
          <w:tcPr>
            <w:tcW w:w="1700" w:type="dxa"/>
            <w:vAlign w:val="center"/>
          </w:tcPr>
          <w:p w14:paraId="2932533E" w14:textId="77777777" w:rsidR="001576DE" w:rsidRDefault="00000000">
            <w:r>
              <w:rPr>
                <w:sz w:val="19"/>
                <w:szCs w:val="19"/>
              </w:rPr>
              <w:t>valor_anterior</w:t>
            </w:r>
          </w:p>
        </w:tc>
        <w:tc>
          <w:tcPr>
            <w:tcW w:w="1300" w:type="dxa"/>
            <w:vAlign w:val="center"/>
          </w:tcPr>
          <w:p w14:paraId="0AB02AC6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36598B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BA07375" w14:textId="77777777" w:rsidR="001576DE" w:rsidRDefault="001576DE"/>
        </w:tc>
      </w:tr>
      <w:tr w:rsidR="001576DE" w14:paraId="76FB27DB" w14:textId="77777777">
        <w:tc>
          <w:tcPr>
            <w:tcW w:w="1700" w:type="dxa"/>
            <w:vAlign w:val="center"/>
          </w:tcPr>
          <w:p w14:paraId="57664B1C" w14:textId="77777777" w:rsidR="001576DE" w:rsidRDefault="00000000">
            <w:r>
              <w:rPr>
                <w:sz w:val="19"/>
                <w:szCs w:val="19"/>
              </w:rPr>
              <w:t>valor_novo</w:t>
            </w:r>
          </w:p>
        </w:tc>
        <w:tc>
          <w:tcPr>
            <w:tcW w:w="1300" w:type="dxa"/>
            <w:vAlign w:val="center"/>
          </w:tcPr>
          <w:p w14:paraId="0A5C55CE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13547124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2985397D" w14:textId="77777777" w:rsidR="001576DE" w:rsidRDefault="001576DE"/>
        </w:tc>
      </w:tr>
      <w:tr w:rsidR="001576DE" w14:paraId="79F90C66" w14:textId="77777777">
        <w:tc>
          <w:tcPr>
            <w:tcW w:w="1700" w:type="dxa"/>
            <w:vAlign w:val="center"/>
          </w:tcPr>
          <w:p w14:paraId="1C34E649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300" w:type="dxa"/>
            <w:vAlign w:val="center"/>
          </w:tcPr>
          <w:p w14:paraId="34733D63" w14:textId="77777777" w:rsidR="001576DE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900" w:type="dxa"/>
            <w:vAlign w:val="center"/>
          </w:tcPr>
          <w:p w14:paraId="4406C1A7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523FF078" w14:textId="77777777" w:rsidR="001576DE" w:rsidRDefault="00000000">
            <w:r>
              <w:rPr>
                <w:sz w:val="19"/>
                <w:szCs w:val="19"/>
              </w:rPr>
              <w:t>Renomeado de "data_alteracao" (v1.4)</w:t>
            </w:r>
          </w:p>
        </w:tc>
      </w:tr>
      <w:tr w:rsidR="001576DE" w14:paraId="59C81F44" w14:textId="77777777">
        <w:tc>
          <w:tcPr>
            <w:tcW w:w="1700" w:type="dxa"/>
            <w:vAlign w:val="center"/>
          </w:tcPr>
          <w:p w14:paraId="625D98F8" w14:textId="77777777" w:rsidR="001576DE" w:rsidRDefault="00000000">
            <w:r>
              <w:rPr>
                <w:sz w:val="19"/>
                <w:szCs w:val="19"/>
              </w:rPr>
              <w:t>responsavel_id</w:t>
            </w:r>
          </w:p>
        </w:tc>
        <w:tc>
          <w:tcPr>
            <w:tcW w:w="1300" w:type="dxa"/>
            <w:vAlign w:val="center"/>
          </w:tcPr>
          <w:p w14:paraId="3BC23BEF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2582117F" w14:textId="77777777" w:rsidR="001576DE" w:rsidRDefault="00000000">
            <w:r>
              <w:rPr>
                <w:sz w:val="19"/>
                <w:szCs w:val="19"/>
              </w:rPr>
              <w:t>Não</w:t>
            </w:r>
          </w:p>
        </w:tc>
        <w:tc>
          <w:tcPr>
            <w:tcW w:w="5100" w:type="dxa"/>
            <w:vAlign w:val="center"/>
          </w:tcPr>
          <w:p w14:paraId="09E60E88" w14:textId="77777777" w:rsidR="001576DE" w:rsidRDefault="00000000">
            <w:r>
              <w:rPr>
                <w:sz w:val="19"/>
                <w:szCs w:val="19"/>
              </w:rPr>
              <w:t>Referência a responsaveis</w:t>
            </w:r>
          </w:p>
        </w:tc>
      </w:tr>
      <w:tr w:rsidR="001576DE" w14:paraId="0967F185" w14:textId="77777777">
        <w:tc>
          <w:tcPr>
            <w:tcW w:w="1700" w:type="dxa"/>
            <w:vAlign w:val="center"/>
          </w:tcPr>
          <w:p w14:paraId="6D6465D1" w14:textId="77777777" w:rsidR="001576DE" w:rsidRDefault="00000000">
            <w:r>
              <w:rPr>
                <w:sz w:val="19"/>
                <w:szCs w:val="19"/>
              </w:rPr>
              <w:t>motivo</w:t>
            </w:r>
          </w:p>
        </w:tc>
        <w:tc>
          <w:tcPr>
            <w:tcW w:w="1300" w:type="dxa"/>
            <w:vAlign w:val="center"/>
          </w:tcPr>
          <w:p w14:paraId="3FA2F544" w14:textId="77777777" w:rsidR="001576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900" w:type="dxa"/>
            <w:vAlign w:val="center"/>
          </w:tcPr>
          <w:p w14:paraId="69A812BC" w14:textId="77777777" w:rsidR="001576DE" w:rsidRDefault="00000000">
            <w:r>
              <w:rPr>
                <w:sz w:val="19"/>
                <w:szCs w:val="19"/>
              </w:rPr>
              <w:t>Sim</w:t>
            </w:r>
          </w:p>
        </w:tc>
        <w:tc>
          <w:tcPr>
            <w:tcW w:w="5100" w:type="dxa"/>
            <w:vAlign w:val="center"/>
          </w:tcPr>
          <w:p w14:paraId="6FE398C0" w14:textId="77777777" w:rsidR="001576DE" w:rsidRDefault="001576DE"/>
        </w:tc>
      </w:tr>
    </w:tbl>
    <w:p w14:paraId="73A920DA" w14:textId="77777777" w:rsidR="001576DE" w:rsidRDefault="00000000">
      <w:pPr>
        <w:pStyle w:val="Ttulo1"/>
        <w:spacing w:before="300" w:after="120"/>
      </w:pPr>
      <w:r>
        <w:t>4. Relações</w:t>
      </w:r>
    </w:p>
    <w:p w14:paraId="3A5E4B79" w14:textId="77777777" w:rsidR="001576DE" w:rsidRDefault="00000000">
      <w:pPr>
        <w:spacing w:after="120"/>
      </w:pPr>
      <w:r>
        <w:lastRenderedPageBreak/>
        <w:t>O quadro identifica, para cada relação, a chave primária de origem e o campo de chave estrangeira que a referencia no destino. 25 relações no total — 11 novas ou alteradas face à v1.4, assinaladas a vermelho.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4055"/>
        <w:gridCol w:w="643"/>
        <w:gridCol w:w="2390"/>
      </w:tblGrid>
      <w:tr w:rsidR="001576DE" w14:paraId="13C3CD37" w14:textId="77777777">
        <w:trPr>
          <w:tblHeader/>
        </w:trPr>
        <w:tc>
          <w:tcPr>
            <w:tcW w:w="2300" w:type="dxa"/>
            <w:shd w:val="clear" w:color="auto" w:fill="1F4E78"/>
            <w:vAlign w:val="center"/>
          </w:tcPr>
          <w:p w14:paraId="4E82399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Origem.Campo (PK)</w:t>
            </w:r>
          </w:p>
        </w:tc>
        <w:tc>
          <w:tcPr>
            <w:tcW w:w="2300" w:type="dxa"/>
            <w:shd w:val="clear" w:color="auto" w:fill="1F4E78"/>
            <w:vAlign w:val="center"/>
          </w:tcPr>
          <w:p w14:paraId="74E877D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Destino.Campo (FK)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154AB4CC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Card.</w:t>
            </w:r>
          </w:p>
        </w:tc>
        <w:tc>
          <w:tcPr>
            <w:tcW w:w="3500" w:type="dxa"/>
            <w:shd w:val="clear" w:color="auto" w:fill="1F4E78"/>
            <w:vAlign w:val="center"/>
          </w:tcPr>
          <w:p w14:paraId="6E06BE6A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1FBA22D6" w14:textId="77777777">
        <w:tc>
          <w:tcPr>
            <w:tcW w:w="2300" w:type="dxa"/>
            <w:vAlign w:val="center"/>
          </w:tcPr>
          <w:p w14:paraId="59A46F40" w14:textId="77777777" w:rsidR="001576DE" w:rsidRDefault="00000000">
            <w:r>
              <w:rPr>
                <w:sz w:val="19"/>
                <w:szCs w:val="19"/>
              </w:rPr>
              <w:t>propriedades.id</w:t>
            </w:r>
          </w:p>
        </w:tc>
        <w:tc>
          <w:tcPr>
            <w:tcW w:w="2300" w:type="dxa"/>
            <w:vAlign w:val="center"/>
          </w:tcPr>
          <w:p w14:paraId="144CD3E7" w14:textId="77777777" w:rsidR="001576DE" w:rsidRDefault="00000000">
            <w:r>
              <w:rPr>
                <w:sz w:val="19"/>
                <w:szCs w:val="19"/>
              </w:rPr>
              <w:t>unidades.propriedade_id</w:t>
            </w:r>
          </w:p>
        </w:tc>
        <w:tc>
          <w:tcPr>
            <w:tcW w:w="900" w:type="dxa"/>
            <w:vAlign w:val="center"/>
          </w:tcPr>
          <w:p w14:paraId="6269FCBD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1711C4DD" w14:textId="77777777" w:rsidR="001576DE" w:rsidRDefault="00000000">
            <w:r>
              <w:rPr>
                <w:sz w:val="19"/>
                <w:szCs w:val="19"/>
              </w:rPr>
              <w:t>Uma propriedade tem várias unidades</w:t>
            </w:r>
          </w:p>
        </w:tc>
      </w:tr>
      <w:tr w:rsidR="001576DE" w14:paraId="0155E63C" w14:textId="77777777">
        <w:tc>
          <w:tcPr>
            <w:tcW w:w="2300" w:type="dxa"/>
            <w:vAlign w:val="center"/>
          </w:tcPr>
          <w:p w14:paraId="42D72955" w14:textId="77777777" w:rsidR="001576DE" w:rsidRDefault="00000000">
            <w:r>
              <w:rPr>
                <w:sz w:val="19"/>
                <w:szCs w:val="19"/>
              </w:rPr>
              <w:t>unidades.id</w:t>
            </w:r>
          </w:p>
        </w:tc>
        <w:tc>
          <w:tcPr>
            <w:tcW w:w="2300" w:type="dxa"/>
            <w:vAlign w:val="center"/>
          </w:tcPr>
          <w:p w14:paraId="5359878E" w14:textId="77777777" w:rsidR="001576DE" w:rsidRDefault="00000000">
            <w:r>
              <w:rPr>
                <w:sz w:val="19"/>
                <w:szCs w:val="19"/>
              </w:rPr>
              <w:t>quartos.unidade_id</w:t>
            </w:r>
          </w:p>
        </w:tc>
        <w:tc>
          <w:tcPr>
            <w:tcW w:w="900" w:type="dxa"/>
            <w:vAlign w:val="center"/>
          </w:tcPr>
          <w:p w14:paraId="2CB23F15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4D2AE311" w14:textId="77777777" w:rsidR="001576DE" w:rsidRDefault="00000000">
            <w:r>
              <w:rPr>
                <w:sz w:val="19"/>
                <w:szCs w:val="19"/>
              </w:rPr>
              <w:t>Uma unidade tem vários quartos</w:t>
            </w:r>
          </w:p>
        </w:tc>
      </w:tr>
      <w:tr w:rsidR="001576DE" w14:paraId="1617F079" w14:textId="77777777">
        <w:tc>
          <w:tcPr>
            <w:tcW w:w="2300" w:type="dxa"/>
            <w:vAlign w:val="center"/>
          </w:tcPr>
          <w:p w14:paraId="576E4437" w14:textId="77777777" w:rsidR="001576DE" w:rsidRDefault="00000000">
            <w:r>
              <w:rPr>
                <w:sz w:val="19"/>
                <w:szCs w:val="19"/>
              </w:rPr>
              <w:t>quartos.id</w:t>
            </w:r>
          </w:p>
        </w:tc>
        <w:tc>
          <w:tcPr>
            <w:tcW w:w="2300" w:type="dxa"/>
            <w:vAlign w:val="center"/>
          </w:tcPr>
          <w:p w14:paraId="3C3BE991" w14:textId="77777777" w:rsidR="001576DE" w:rsidRDefault="00000000">
            <w:r>
              <w:rPr>
                <w:sz w:val="19"/>
                <w:szCs w:val="19"/>
              </w:rPr>
              <w:t>lugares.quarto_id</w:t>
            </w:r>
          </w:p>
        </w:tc>
        <w:tc>
          <w:tcPr>
            <w:tcW w:w="900" w:type="dxa"/>
            <w:vAlign w:val="center"/>
          </w:tcPr>
          <w:p w14:paraId="617C4115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76D9A18F" w14:textId="77777777" w:rsidR="001576DE" w:rsidRDefault="00000000">
            <w:r>
              <w:rPr>
                <w:sz w:val="19"/>
                <w:szCs w:val="19"/>
              </w:rPr>
              <w:t>Um quarto tem vários lugares</w:t>
            </w:r>
          </w:p>
        </w:tc>
      </w:tr>
      <w:tr w:rsidR="001576DE" w14:paraId="3F518935" w14:textId="77777777">
        <w:tc>
          <w:tcPr>
            <w:tcW w:w="2300" w:type="dxa"/>
            <w:vAlign w:val="center"/>
          </w:tcPr>
          <w:p w14:paraId="2F711FCF" w14:textId="77777777" w:rsidR="001576DE" w:rsidRDefault="00000000">
            <w:r>
              <w:rPr>
                <w:sz w:val="19"/>
                <w:szCs w:val="19"/>
              </w:rPr>
              <w:t>unidades.id</w:t>
            </w:r>
          </w:p>
        </w:tc>
        <w:tc>
          <w:tcPr>
            <w:tcW w:w="2300" w:type="dxa"/>
            <w:vAlign w:val="center"/>
          </w:tcPr>
          <w:p w14:paraId="21DE177A" w14:textId="77777777" w:rsidR="001576DE" w:rsidRDefault="00000000">
            <w:r>
              <w:rPr>
                <w:sz w:val="19"/>
                <w:szCs w:val="19"/>
              </w:rPr>
              <w:t>ocupacoes.unidade_id</w:t>
            </w:r>
          </w:p>
        </w:tc>
        <w:tc>
          <w:tcPr>
            <w:tcW w:w="900" w:type="dxa"/>
            <w:vAlign w:val="center"/>
          </w:tcPr>
          <w:p w14:paraId="60375D8A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470C5624" w14:textId="77777777" w:rsidR="001576DE" w:rsidRDefault="00000000">
            <w:r>
              <w:rPr>
                <w:sz w:val="19"/>
                <w:szCs w:val="19"/>
              </w:rPr>
              <w:t>Uma unidade tem várias ocupações</w:t>
            </w:r>
          </w:p>
        </w:tc>
      </w:tr>
      <w:tr w:rsidR="001576DE" w14:paraId="47C60B38" w14:textId="77777777">
        <w:tc>
          <w:tcPr>
            <w:tcW w:w="2300" w:type="dxa"/>
            <w:vAlign w:val="center"/>
          </w:tcPr>
          <w:p w14:paraId="36097FD6" w14:textId="77777777" w:rsidR="001576DE" w:rsidRDefault="00000000">
            <w:r>
              <w:rPr>
                <w:sz w:val="19"/>
                <w:szCs w:val="19"/>
              </w:rPr>
              <w:t>clientes.id</w:t>
            </w:r>
          </w:p>
        </w:tc>
        <w:tc>
          <w:tcPr>
            <w:tcW w:w="2300" w:type="dxa"/>
            <w:vAlign w:val="center"/>
          </w:tcPr>
          <w:p w14:paraId="2579F675" w14:textId="77777777" w:rsidR="001576DE" w:rsidRDefault="00000000">
            <w:r>
              <w:rPr>
                <w:sz w:val="19"/>
                <w:szCs w:val="19"/>
              </w:rPr>
              <w:t>ocupacoes.cliente_id</w:t>
            </w:r>
          </w:p>
        </w:tc>
        <w:tc>
          <w:tcPr>
            <w:tcW w:w="900" w:type="dxa"/>
            <w:vAlign w:val="center"/>
          </w:tcPr>
          <w:p w14:paraId="52F0A571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7507D011" w14:textId="77777777" w:rsidR="001576DE" w:rsidRDefault="00000000">
            <w:r>
              <w:rPr>
                <w:sz w:val="19"/>
                <w:szCs w:val="19"/>
              </w:rPr>
              <w:t>Um cliente tem várias ocupações</w:t>
            </w:r>
          </w:p>
        </w:tc>
      </w:tr>
      <w:tr w:rsidR="001576DE" w14:paraId="01514BF9" w14:textId="77777777">
        <w:tc>
          <w:tcPr>
            <w:tcW w:w="2300" w:type="dxa"/>
            <w:vAlign w:val="center"/>
          </w:tcPr>
          <w:p w14:paraId="13A944AE" w14:textId="77777777" w:rsidR="001576DE" w:rsidRDefault="00000000">
            <w:r>
              <w:rPr>
                <w:sz w:val="19"/>
                <w:szCs w:val="19"/>
              </w:rPr>
              <w:t>ocupacoes.id</w:t>
            </w:r>
          </w:p>
        </w:tc>
        <w:tc>
          <w:tcPr>
            <w:tcW w:w="2300" w:type="dxa"/>
            <w:vAlign w:val="center"/>
          </w:tcPr>
          <w:p w14:paraId="5FBC78D0" w14:textId="77777777" w:rsidR="001576DE" w:rsidRDefault="00000000">
            <w:r>
              <w:rPr>
                <w:sz w:val="19"/>
                <w:szCs w:val="19"/>
              </w:rPr>
              <w:t>ocupacoes_mensal.ocupacao_id</w:t>
            </w:r>
          </w:p>
        </w:tc>
        <w:tc>
          <w:tcPr>
            <w:tcW w:w="900" w:type="dxa"/>
            <w:vAlign w:val="center"/>
          </w:tcPr>
          <w:p w14:paraId="5C73A6D7" w14:textId="77777777" w:rsidR="001576DE" w:rsidRDefault="00000000">
            <w:r>
              <w:rPr>
                <w:sz w:val="19"/>
                <w:szCs w:val="19"/>
              </w:rPr>
              <w:t>1:1</w:t>
            </w:r>
          </w:p>
        </w:tc>
        <w:tc>
          <w:tcPr>
            <w:tcW w:w="3500" w:type="dxa"/>
            <w:vAlign w:val="center"/>
          </w:tcPr>
          <w:p w14:paraId="5BD479CB" w14:textId="77777777" w:rsidR="001576DE" w:rsidRDefault="00000000">
            <w:r>
              <w:rPr>
                <w:sz w:val="19"/>
                <w:szCs w:val="19"/>
              </w:rPr>
              <w:t>Especialização do regime mensal</w:t>
            </w:r>
          </w:p>
        </w:tc>
      </w:tr>
      <w:tr w:rsidR="001576DE" w14:paraId="606D0A72" w14:textId="77777777">
        <w:tc>
          <w:tcPr>
            <w:tcW w:w="2300" w:type="dxa"/>
            <w:vAlign w:val="center"/>
          </w:tcPr>
          <w:p w14:paraId="26DC402A" w14:textId="77777777" w:rsidR="001576DE" w:rsidRDefault="00000000">
            <w:r>
              <w:rPr>
                <w:sz w:val="19"/>
                <w:szCs w:val="19"/>
              </w:rPr>
              <w:t>ocupacoes.id</w:t>
            </w:r>
          </w:p>
        </w:tc>
        <w:tc>
          <w:tcPr>
            <w:tcW w:w="2300" w:type="dxa"/>
            <w:vAlign w:val="center"/>
          </w:tcPr>
          <w:p w14:paraId="6A964148" w14:textId="77777777" w:rsidR="001576DE" w:rsidRDefault="00000000">
            <w:r>
              <w:rPr>
                <w:sz w:val="19"/>
                <w:szCs w:val="19"/>
              </w:rPr>
              <w:t>ocupacoes_airbnb.ocupacao_id</w:t>
            </w:r>
          </w:p>
        </w:tc>
        <w:tc>
          <w:tcPr>
            <w:tcW w:w="900" w:type="dxa"/>
            <w:vAlign w:val="center"/>
          </w:tcPr>
          <w:p w14:paraId="21534B13" w14:textId="77777777" w:rsidR="001576DE" w:rsidRDefault="00000000">
            <w:r>
              <w:rPr>
                <w:sz w:val="19"/>
                <w:szCs w:val="19"/>
              </w:rPr>
              <w:t>1:1</w:t>
            </w:r>
          </w:p>
        </w:tc>
        <w:tc>
          <w:tcPr>
            <w:tcW w:w="3500" w:type="dxa"/>
            <w:vAlign w:val="center"/>
          </w:tcPr>
          <w:p w14:paraId="1373E6E1" w14:textId="77777777" w:rsidR="001576DE" w:rsidRDefault="00000000">
            <w:r>
              <w:rPr>
                <w:sz w:val="19"/>
                <w:szCs w:val="19"/>
              </w:rPr>
              <w:t>Especialização do regime Airbnb</w:t>
            </w:r>
          </w:p>
        </w:tc>
      </w:tr>
      <w:tr w:rsidR="001576DE" w14:paraId="0F852D68" w14:textId="77777777">
        <w:tc>
          <w:tcPr>
            <w:tcW w:w="2300" w:type="dxa"/>
            <w:vAlign w:val="center"/>
          </w:tcPr>
          <w:p w14:paraId="5236A6E8" w14:textId="77777777" w:rsidR="001576DE" w:rsidRDefault="00000000">
            <w:r>
              <w:rPr>
                <w:sz w:val="19"/>
                <w:szCs w:val="19"/>
              </w:rPr>
              <w:t>lugares.id</w:t>
            </w:r>
          </w:p>
        </w:tc>
        <w:tc>
          <w:tcPr>
            <w:tcW w:w="2300" w:type="dxa"/>
            <w:vAlign w:val="center"/>
          </w:tcPr>
          <w:p w14:paraId="15ADF6EA" w14:textId="77777777" w:rsidR="001576DE" w:rsidRDefault="00000000">
            <w:r>
              <w:rPr>
                <w:sz w:val="19"/>
                <w:szCs w:val="19"/>
              </w:rPr>
              <w:t>ocupacoes.lugar_id</w:t>
            </w:r>
          </w:p>
        </w:tc>
        <w:tc>
          <w:tcPr>
            <w:tcW w:w="900" w:type="dxa"/>
            <w:vAlign w:val="center"/>
          </w:tcPr>
          <w:p w14:paraId="4DE6204F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10726479" w14:textId="77777777" w:rsidR="001576DE" w:rsidRDefault="00000000">
            <w:r>
              <w:rPr>
                <w:color w:val="C00000"/>
                <w:sz w:val="19"/>
                <w:szCs w:val="19"/>
              </w:rPr>
              <w:t>Um lugar pode ter mais de um contrato (casal); campo movido da tabela ocupacoes_mensal para a base ocupacoes  [novo/alterado face à v1.4]</w:t>
            </w:r>
          </w:p>
        </w:tc>
      </w:tr>
      <w:tr w:rsidR="001576DE" w14:paraId="5F21271A" w14:textId="77777777">
        <w:tc>
          <w:tcPr>
            <w:tcW w:w="2300" w:type="dxa"/>
            <w:vAlign w:val="center"/>
          </w:tcPr>
          <w:p w14:paraId="032BB225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3E5DF43B" w14:textId="77777777" w:rsidR="001576DE" w:rsidRDefault="00000000">
            <w:r>
              <w:rPr>
                <w:sz w:val="19"/>
                <w:szCs w:val="19"/>
              </w:rPr>
              <w:t>clientes.responsavel_anonimizado_id</w:t>
            </w:r>
          </w:p>
        </w:tc>
        <w:tc>
          <w:tcPr>
            <w:tcW w:w="900" w:type="dxa"/>
            <w:vAlign w:val="center"/>
          </w:tcPr>
          <w:p w14:paraId="356F5D85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0C6378E2" w14:textId="77777777" w:rsidR="001576DE" w:rsidRDefault="00000000">
            <w:r>
              <w:rPr>
                <w:color w:val="C00000"/>
                <w:sz w:val="19"/>
                <w:szCs w:val="19"/>
              </w:rPr>
              <w:t>Registo de quem anonimizou (campo renomeado de anonimizado_por)  [novo/alterado face à v1.4]</w:t>
            </w:r>
          </w:p>
        </w:tc>
      </w:tr>
      <w:tr w:rsidR="001576DE" w14:paraId="4B01831B" w14:textId="77777777">
        <w:tc>
          <w:tcPr>
            <w:tcW w:w="2300" w:type="dxa"/>
            <w:vAlign w:val="center"/>
          </w:tcPr>
          <w:p w14:paraId="15E608B5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34E8CFB0" w14:textId="77777777" w:rsidR="001576DE" w:rsidRDefault="00000000">
            <w:r>
              <w:rPr>
                <w:sz w:val="19"/>
                <w:szCs w:val="19"/>
              </w:rPr>
              <w:t>ocupacoes_mensal.responsavel_desconto_renda_id</w:t>
            </w:r>
          </w:p>
        </w:tc>
        <w:tc>
          <w:tcPr>
            <w:tcW w:w="900" w:type="dxa"/>
            <w:vAlign w:val="center"/>
          </w:tcPr>
          <w:p w14:paraId="627454CC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23E6095A" w14:textId="77777777" w:rsidR="001576DE" w:rsidRDefault="00000000">
            <w:r>
              <w:rPr>
                <w:color w:val="C00000"/>
                <w:sz w:val="19"/>
                <w:szCs w:val="19"/>
              </w:rPr>
              <w:t>Autoria de um desconto de renda — relação nova (decisão 14)  [novo/alterado face à v1.4]</w:t>
            </w:r>
          </w:p>
        </w:tc>
      </w:tr>
      <w:tr w:rsidR="001576DE" w14:paraId="49F65B69" w14:textId="77777777">
        <w:tc>
          <w:tcPr>
            <w:tcW w:w="2300" w:type="dxa"/>
            <w:vAlign w:val="center"/>
          </w:tcPr>
          <w:p w14:paraId="140F929B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3477F816" w14:textId="77777777" w:rsidR="001576DE" w:rsidRDefault="00000000">
            <w:r>
              <w:rPr>
                <w:sz w:val="19"/>
                <w:szCs w:val="19"/>
              </w:rPr>
              <w:t>ocupacoes_airbnb.responsavel_desconto_preco_id</w:t>
            </w:r>
          </w:p>
        </w:tc>
        <w:tc>
          <w:tcPr>
            <w:tcW w:w="900" w:type="dxa"/>
            <w:vAlign w:val="center"/>
          </w:tcPr>
          <w:p w14:paraId="79752B2C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1F062641" w14:textId="77777777" w:rsidR="001576DE" w:rsidRDefault="00000000">
            <w:r>
              <w:rPr>
                <w:color w:val="C00000"/>
                <w:sz w:val="19"/>
                <w:szCs w:val="19"/>
              </w:rPr>
              <w:t>Autoria de um desconto de preço — relação nova (decisão 18)  [novo/alterado face à v1.4]</w:t>
            </w:r>
          </w:p>
        </w:tc>
      </w:tr>
      <w:tr w:rsidR="001576DE" w14:paraId="4C4A0BEF" w14:textId="77777777">
        <w:tc>
          <w:tcPr>
            <w:tcW w:w="2300" w:type="dxa"/>
            <w:vAlign w:val="center"/>
          </w:tcPr>
          <w:p w14:paraId="0B1DB625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0DE16B9B" w14:textId="77777777" w:rsidR="001576DE" w:rsidRDefault="00000000">
            <w:r>
              <w:rPr>
                <w:sz w:val="19"/>
                <w:szCs w:val="19"/>
              </w:rPr>
              <w:t>ocupacoes_airbnb.responsavel_desconto_multa_id</w:t>
            </w:r>
          </w:p>
        </w:tc>
        <w:tc>
          <w:tcPr>
            <w:tcW w:w="900" w:type="dxa"/>
            <w:vAlign w:val="center"/>
          </w:tcPr>
          <w:p w14:paraId="1BE9DBB3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759E12F4" w14:textId="77777777" w:rsidR="001576DE" w:rsidRDefault="00000000">
            <w:r>
              <w:rPr>
                <w:color w:val="C00000"/>
                <w:sz w:val="19"/>
                <w:szCs w:val="19"/>
              </w:rPr>
              <w:t>Autoria de um desconto de multa — relação nova (decisão 18)  [novo/alterado face à v1.4]</w:t>
            </w:r>
          </w:p>
        </w:tc>
      </w:tr>
      <w:tr w:rsidR="001576DE" w14:paraId="39024C77" w14:textId="77777777">
        <w:tc>
          <w:tcPr>
            <w:tcW w:w="2300" w:type="dxa"/>
            <w:vAlign w:val="center"/>
          </w:tcPr>
          <w:p w14:paraId="4FB89BE0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7840C839" w14:textId="77777777" w:rsidR="001576DE" w:rsidRDefault="00000000">
            <w:r>
              <w:rPr>
                <w:sz w:val="19"/>
                <w:szCs w:val="19"/>
              </w:rPr>
              <w:t>requisicoes.responsavel_id</w:t>
            </w:r>
          </w:p>
        </w:tc>
        <w:tc>
          <w:tcPr>
            <w:tcW w:w="900" w:type="dxa"/>
            <w:vAlign w:val="center"/>
          </w:tcPr>
          <w:p w14:paraId="684E2977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1999B6B0" w14:textId="77777777" w:rsidR="001576DE" w:rsidRDefault="00000000">
            <w:r>
              <w:rPr>
                <w:sz w:val="19"/>
                <w:szCs w:val="19"/>
              </w:rPr>
              <w:t>Um responsável faz várias requisições</w:t>
            </w:r>
          </w:p>
        </w:tc>
      </w:tr>
      <w:tr w:rsidR="001576DE" w14:paraId="58EDE55D" w14:textId="77777777">
        <w:tc>
          <w:tcPr>
            <w:tcW w:w="2300" w:type="dxa"/>
            <w:vAlign w:val="center"/>
          </w:tcPr>
          <w:p w14:paraId="283C327F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2869EDA2" w14:textId="77777777" w:rsidR="001576DE" w:rsidRDefault="00000000">
            <w:r>
              <w:rPr>
                <w:sz w:val="19"/>
                <w:szCs w:val="19"/>
              </w:rPr>
              <w:t>requisicoes.responsavel_rejeicao_id</w:t>
            </w:r>
          </w:p>
        </w:tc>
        <w:tc>
          <w:tcPr>
            <w:tcW w:w="900" w:type="dxa"/>
            <w:vAlign w:val="center"/>
          </w:tcPr>
          <w:p w14:paraId="02CE1BE0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38100072" w14:textId="77777777" w:rsidR="001576DE" w:rsidRDefault="00000000">
            <w:r>
              <w:rPr>
                <w:color w:val="C00000"/>
                <w:sz w:val="19"/>
                <w:szCs w:val="19"/>
              </w:rPr>
              <w:t>Autoria de uma rejeição — relação nova (decisão 19)  [novo/alterado face à v1.4]</w:t>
            </w:r>
          </w:p>
        </w:tc>
      </w:tr>
      <w:tr w:rsidR="001576DE" w14:paraId="2AABF6D0" w14:textId="77777777">
        <w:tc>
          <w:tcPr>
            <w:tcW w:w="2300" w:type="dxa"/>
            <w:vAlign w:val="center"/>
          </w:tcPr>
          <w:p w14:paraId="39850A5C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3FEB42A4" w14:textId="77777777" w:rsidR="001576DE" w:rsidRDefault="00000000">
            <w:r>
              <w:rPr>
                <w:sz w:val="19"/>
                <w:szCs w:val="19"/>
              </w:rPr>
              <w:t>devolucoes.responsavel_id</w:t>
            </w:r>
          </w:p>
        </w:tc>
        <w:tc>
          <w:tcPr>
            <w:tcW w:w="900" w:type="dxa"/>
            <w:vAlign w:val="center"/>
          </w:tcPr>
          <w:p w14:paraId="3F68518A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200CEB4F" w14:textId="77777777" w:rsidR="001576DE" w:rsidRDefault="00000000">
            <w:r>
              <w:rPr>
                <w:color w:val="C00000"/>
                <w:sz w:val="19"/>
                <w:szCs w:val="19"/>
              </w:rPr>
              <w:t>Um responsável reporta várias devoluções — entidade nova (decisão 19)  [novo/alterado face à v1.4]</w:t>
            </w:r>
          </w:p>
        </w:tc>
      </w:tr>
      <w:tr w:rsidR="001576DE" w14:paraId="00097C25" w14:textId="77777777">
        <w:tc>
          <w:tcPr>
            <w:tcW w:w="2300" w:type="dxa"/>
            <w:vAlign w:val="center"/>
          </w:tcPr>
          <w:p w14:paraId="22285D7C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01972250" w14:textId="77777777" w:rsidR="001576DE" w:rsidRDefault="00000000">
            <w:r>
              <w:rPr>
                <w:sz w:val="19"/>
                <w:szCs w:val="19"/>
              </w:rPr>
              <w:t>movimentos.responsavel_id</w:t>
            </w:r>
          </w:p>
        </w:tc>
        <w:tc>
          <w:tcPr>
            <w:tcW w:w="900" w:type="dxa"/>
            <w:vAlign w:val="center"/>
          </w:tcPr>
          <w:p w14:paraId="1E0BF663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4BF7E498" w14:textId="77777777" w:rsidR="001576DE" w:rsidRDefault="00000000">
            <w:r>
              <w:rPr>
                <w:sz w:val="19"/>
                <w:szCs w:val="19"/>
              </w:rPr>
              <w:t>Movimentos atribuídos ao responsável</w:t>
            </w:r>
          </w:p>
        </w:tc>
      </w:tr>
      <w:tr w:rsidR="001576DE" w14:paraId="6F55C978" w14:textId="77777777">
        <w:tc>
          <w:tcPr>
            <w:tcW w:w="2300" w:type="dxa"/>
            <w:vAlign w:val="center"/>
          </w:tcPr>
          <w:p w14:paraId="06EC35DE" w14:textId="77777777" w:rsidR="001576DE" w:rsidRDefault="00000000">
            <w:r>
              <w:rPr>
                <w:sz w:val="19"/>
                <w:szCs w:val="19"/>
              </w:rPr>
              <w:t>responsaveis.id</w:t>
            </w:r>
          </w:p>
        </w:tc>
        <w:tc>
          <w:tcPr>
            <w:tcW w:w="2300" w:type="dxa"/>
            <w:vAlign w:val="center"/>
          </w:tcPr>
          <w:p w14:paraId="2EDB2F63" w14:textId="77777777" w:rsidR="001576DE" w:rsidRDefault="00000000">
            <w:r>
              <w:rPr>
                <w:sz w:val="19"/>
                <w:szCs w:val="19"/>
              </w:rPr>
              <w:t>configuracoes_historico.responsavel_id</w:t>
            </w:r>
          </w:p>
        </w:tc>
        <w:tc>
          <w:tcPr>
            <w:tcW w:w="900" w:type="dxa"/>
            <w:vAlign w:val="center"/>
          </w:tcPr>
          <w:p w14:paraId="29B5B0C4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3A4B21A0" w14:textId="77777777" w:rsidR="001576DE" w:rsidRDefault="00000000">
            <w:r>
              <w:rPr>
                <w:sz w:val="19"/>
                <w:szCs w:val="19"/>
              </w:rPr>
              <w:t>Alterações atribuídas ao responsável</w:t>
            </w:r>
          </w:p>
        </w:tc>
      </w:tr>
      <w:tr w:rsidR="001576DE" w14:paraId="72CC4B6E" w14:textId="77777777">
        <w:tc>
          <w:tcPr>
            <w:tcW w:w="2300" w:type="dxa"/>
            <w:vAlign w:val="center"/>
          </w:tcPr>
          <w:p w14:paraId="491EF256" w14:textId="77777777" w:rsidR="001576DE" w:rsidRDefault="00000000">
            <w:r>
              <w:rPr>
                <w:sz w:val="19"/>
                <w:szCs w:val="19"/>
              </w:rPr>
              <w:t>requisicoes.id</w:t>
            </w:r>
          </w:p>
        </w:tc>
        <w:tc>
          <w:tcPr>
            <w:tcW w:w="2300" w:type="dxa"/>
            <w:vAlign w:val="center"/>
          </w:tcPr>
          <w:p w14:paraId="43439CE4" w14:textId="77777777" w:rsidR="001576DE" w:rsidRDefault="00000000">
            <w:r>
              <w:rPr>
                <w:sz w:val="19"/>
                <w:szCs w:val="19"/>
              </w:rPr>
              <w:t>itens_requisicao.requisicao_id</w:t>
            </w:r>
          </w:p>
        </w:tc>
        <w:tc>
          <w:tcPr>
            <w:tcW w:w="900" w:type="dxa"/>
            <w:vAlign w:val="center"/>
          </w:tcPr>
          <w:p w14:paraId="13E6B3E4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148FFC3C" w14:textId="77777777" w:rsidR="001576DE" w:rsidRDefault="00000000">
            <w:r>
              <w:rPr>
                <w:color w:val="C00000"/>
                <w:sz w:val="19"/>
                <w:szCs w:val="19"/>
              </w:rPr>
              <w:t>Uma requisição tem vários itens (tabela renomeada de linhas_requisicao)  [novo/alterado face à v1.4]</w:t>
            </w:r>
          </w:p>
        </w:tc>
      </w:tr>
      <w:tr w:rsidR="001576DE" w14:paraId="03CFCC55" w14:textId="77777777">
        <w:tc>
          <w:tcPr>
            <w:tcW w:w="2300" w:type="dxa"/>
            <w:vAlign w:val="center"/>
          </w:tcPr>
          <w:p w14:paraId="2276BFA9" w14:textId="77777777" w:rsidR="001576DE" w:rsidRDefault="00000000">
            <w:r>
              <w:rPr>
                <w:sz w:val="19"/>
                <w:szCs w:val="19"/>
              </w:rPr>
              <w:t>requisicoes.id</w:t>
            </w:r>
          </w:p>
        </w:tc>
        <w:tc>
          <w:tcPr>
            <w:tcW w:w="2300" w:type="dxa"/>
            <w:vAlign w:val="center"/>
          </w:tcPr>
          <w:p w14:paraId="40A3843F" w14:textId="77777777" w:rsidR="001576DE" w:rsidRDefault="00000000">
            <w:r>
              <w:rPr>
                <w:sz w:val="19"/>
                <w:szCs w:val="19"/>
              </w:rPr>
              <w:t>movimentos.requisicao_id</w:t>
            </w:r>
          </w:p>
        </w:tc>
        <w:tc>
          <w:tcPr>
            <w:tcW w:w="900" w:type="dxa"/>
            <w:vAlign w:val="center"/>
          </w:tcPr>
          <w:p w14:paraId="5C153429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347EE97A" w14:textId="77777777" w:rsidR="001576DE" w:rsidRDefault="00000000">
            <w:r>
              <w:rPr>
                <w:sz w:val="19"/>
                <w:szCs w:val="19"/>
              </w:rPr>
              <w:t>Um envio gera vários movimentos</w:t>
            </w:r>
          </w:p>
        </w:tc>
      </w:tr>
      <w:tr w:rsidR="001576DE" w14:paraId="45677A82" w14:textId="77777777">
        <w:tc>
          <w:tcPr>
            <w:tcW w:w="2300" w:type="dxa"/>
            <w:vAlign w:val="center"/>
          </w:tcPr>
          <w:p w14:paraId="55DE98A4" w14:textId="77777777" w:rsidR="001576DE" w:rsidRDefault="00000000">
            <w:r>
              <w:rPr>
                <w:sz w:val="19"/>
                <w:szCs w:val="19"/>
              </w:rPr>
              <w:lastRenderedPageBreak/>
              <w:t>requisicoes.id</w:t>
            </w:r>
          </w:p>
        </w:tc>
        <w:tc>
          <w:tcPr>
            <w:tcW w:w="2300" w:type="dxa"/>
            <w:vAlign w:val="center"/>
          </w:tcPr>
          <w:p w14:paraId="5792BB85" w14:textId="77777777" w:rsidR="001576DE" w:rsidRDefault="00000000">
            <w:r>
              <w:rPr>
                <w:sz w:val="19"/>
                <w:szCs w:val="19"/>
              </w:rPr>
              <w:t>devolucoes.requisicao_id</w:t>
            </w:r>
          </w:p>
        </w:tc>
        <w:tc>
          <w:tcPr>
            <w:tcW w:w="900" w:type="dxa"/>
            <w:vAlign w:val="center"/>
          </w:tcPr>
          <w:p w14:paraId="3330C565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711172A1" w14:textId="77777777" w:rsidR="001576DE" w:rsidRDefault="00000000">
            <w:r>
              <w:rPr>
                <w:color w:val="C00000"/>
                <w:sz w:val="19"/>
                <w:szCs w:val="19"/>
              </w:rPr>
              <w:t>Uma requisição fechada pode ter devoluções — entidade nova (decisão 19)  [novo/alterado face à v1.4]</w:t>
            </w:r>
          </w:p>
        </w:tc>
      </w:tr>
      <w:tr w:rsidR="001576DE" w14:paraId="4DB7BA72" w14:textId="77777777">
        <w:tc>
          <w:tcPr>
            <w:tcW w:w="2300" w:type="dxa"/>
            <w:vAlign w:val="center"/>
          </w:tcPr>
          <w:p w14:paraId="2DD395FC" w14:textId="77777777" w:rsidR="001576DE" w:rsidRDefault="00000000">
            <w:r>
              <w:rPr>
                <w:sz w:val="19"/>
                <w:szCs w:val="19"/>
              </w:rPr>
              <w:t>devolucoes.id</w:t>
            </w:r>
          </w:p>
        </w:tc>
        <w:tc>
          <w:tcPr>
            <w:tcW w:w="2300" w:type="dxa"/>
            <w:vAlign w:val="center"/>
          </w:tcPr>
          <w:p w14:paraId="292DA656" w14:textId="77777777" w:rsidR="001576DE" w:rsidRDefault="00000000">
            <w:r>
              <w:rPr>
                <w:sz w:val="19"/>
                <w:szCs w:val="19"/>
              </w:rPr>
              <w:t>itens_devolucao.devolucao_id</w:t>
            </w:r>
          </w:p>
        </w:tc>
        <w:tc>
          <w:tcPr>
            <w:tcW w:w="900" w:type="dxa"/>
            <w:vAlign w:val="center"/>
          </w:tcPr>
          <w:p w14:paraId="5752F726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24E058B4" w14:textId="77777777" w:rsidR="001576DE" w:rsidRDefault="00000000">
            <w:r>
              <w:rPr>
                <w:color w:val="C00000"/>
                <w:sz w:val="19"/>
                <w:szCs w:val="19"/>
              </w:rPr>
              <w:t>Uma devolução tem vários itens — entidade nova (decisão 20)  [novo/alterado face à v1.4]</w:t>
            </w:r>
          </w:p>
        </w:tc>
      </w:tr>
      <w:tr w:rsidR="001576DE" w14:paraId="0D61E396" w14:textId="77777777">
        <w:tc>
          <w:tcPr>
            <w:tcW w:w="2300" w:type="dxa"/>
            <w:vAlign w:val="center"/>
          </w:tcPr>
          <w:p w14:paraId="1C788514" w14:textId="77777777" w:rsidR="001576DE" w:rsidRDefault="00000000">
            <w:r>
              <w:rPr>
                <w:sz w:val="19"/>
                <w:szCs w:val="19"/>
              </w:rPr>
              <w:t>produtos.id</w:t>
            </w:r>
          </w:p>
        </w:tc>
        <w:tc>
          <w:tcPr>
            <w:tcW w:w="2300" w:type="dxa"/>
            <w:vAlign w:val="center"/>
          </w:tcPr>
          <w:p w14:paraId="569605B0" w14:textId="77777777" w:rsidR="001576DE" w:rsidRDefault="00000000">
            <w:r>
              <w:rPr>
                <w:sz w:val="19"/>
                <w:szCs w:val="19"/>
              </w:rPr>
              <w:t>itens_requisicao.produto_id</w:t>
            </w:r>
          </w:p>
        </w:tc>
        <w:tc>
          <w:tcPr>
            <w:tcW w:w="900" w:type="dxa"/>
            <w:vAlign w:val="center"/>
          </w:tcPr>
          <w:p w14:paraId="54651E55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46498436" w14:textId="77777777" w:rsidR="001576DE" w:rsidRDefault="00000000">
            <w:r>
              <w:rPr>
                <w:sz w:val="19"/>
                <w:szCs w:val="19"/>
              </w:rPr>
              <w:t>Um produto aparece em vários itens de requisição</w:t>
            </w:r>
          </w:p>
        </w:tc>
      </w:tr>
      <w:tr w:rsidR="001576DE" w14:paraId="3E08C5A9" w14:textId="77777777">
        <w:tc>
          <w:tcPr>
            <w:tcW w:w="2300" w:type="dxa"/>
            <w:vAlign w:val="center"/>
          </w:tcPr>
          <w:p w14:paraId="7F64AE68" w14:textId="77777777" w:rsidR="001576DE" w:rsidRDefault="00000000">
            <w:r>
              <w:rPr>
                <w:sz w:val="19"/>
                <w:szCs w:val="19"/>
              </w:rPr>
              <w:t>produtos.id</w:t>
            </w:r>
          </w:p>
        </w:tc>
        <w:tc>
          <w:tcPr>
            <w:tcW w:w="2300" w:type="dxa"/>
            <w:vAlign w:val="center"/>
          </w:tcPr>
          <w:p w14:paraId="5483BF78" w14:textId="77777777" w:rsidR="001576DE" w:rsidRDefault="00000000">
            <w:r>
              <w:rPr>
                <w:sz w:val="19"/>
                <w:szCs w:val="19"/>
              </w:rPr>
              <w:t>itens_devolucao.produto_id</w:t>
            </w:r>
          </w:p>
        </w:tc>
        <w:tc>
          <w:tcPr>
            <w:tcW w:w="900" w:type="dxa"/>
            <w:vAlign w:val="center"/>
          </w:tcPr>
          <w:p w14:paraId="5D5549D1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2BFDADFE" w14:textId="77777777" w:rsidR="001576DE" w:rsidRDefault="00000000">
            <w:r>
              <w:rPr>
                <w:color w:val="C00000"/>
                <w:sz w:val="19"/>
                <w:szCs w:val="19"/>
              </w:rPr>
              <w:t>Um produto aparece em vários itens de devolução — relação nova (decisão 20)  [novo/alterado face à v1.4]</w:t>
            </w:r>
          </w:p>
        </w:tc>
      </w:tr>
      <w:tr w:rsidR="001576DE" w14:paraId="41532F91" w14:textId="77777777">
        <w:tc>
          <w:tcPr>
            <w:tcW w:w="2300" w:type="dxa"/>
            <w:vAlign w:val="center"/>
          </w:tcPr>
          <w:p w14:paraId="7193BCCF" w14:textId="77777777" w:rsidR="001576DE" w:rsidRDefault="00000000">
            <w:r>
              <w:rPr>
                <w:sz w:val="19"/>
                <w:szCs w:val="19"/>
              </w:rPr>
              <w:t>produtos.id</w:t>
            </w:r>
          </w:p>
        </w:tc>
        <w:tc>
          <w:tcPr>
            <w:tcW w:w="2300" w:type="dxa"/>
            <w:vAlign w:val="center"/>
          </w:tcPr>
          <w:p w14:paraId="4BBF37ED" w14:textId="77777777" w:rsidR="001576DE" w:rsidRDefault="00000000">
            <w:r>
              <w:rPr>
                <w:sz w:val="19"/>
                <w:szCs w:val="19"/>
              </w:rPr>
              <w:t>movimentos.produto_id</w:t>
            </w:r>
          </w:p>
        </w:tc>
        <w:tc>
          <w:tcPr>
            <w:tcW w:w="900" w:type="dxa"/>
            <w:vAlign w:val="center"/>
          </w:tcPr>
          <w:p w14:paraId="01D15A24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577BBECA" w14:textId="77777777" w:rsidR="001576DE" w:rsidRDefault="00000000">
            <w:r>
              <w:rPr>
                <w:sz w:val="19"/>
                <w:szCs w:val="19"/>
              </w:rPr>
              <w:t>Um produto tem vários movimentos</w:t>
            </w:r>
          </w:p>
        </w:tc>
      </w:tr>
      <w:tr w:rsidR="001576DE" w14:paraId="266B9E26" w14:textId="77777777">
        <w:tc>
          <w:tcPr>
            <w:tcW w:w="2300" w:type="dxa"/>
            <w:vAlign w:val="center"/>
          </w:tcPr>
          <w:p w14:paraId="2F549289" w14:textId="77777777" w:rsidR="001576DE" w:rsidRDefault="00000000">
            <w:r>
              <w:rPr>
                <w:sz w:val="19"/>
                <w:szCs w:val="19"/>
              </w:rPr>
              <w:t>configuracoes.chave</w:t>
            </w:r>
          </w:p>
        </w:tc>
        <w:tc>
          <w:tcPr>
            <w:tcW w:w="2300" w:type="dxa"/>
            <w:vAlign w:val="center"/>
          </w:tcPr>
          <w:p w14:paraId="5A8668D6" w14:textId="77777777" w:rsidR="001576DE" w:rsidRDefault="00000000">
            <w:r>
              <w:rPr>
                <w:sz w:val="19"/>
                <w:szCs w:val="19"/>
              </w:rPr>
              <w:t>configuracoes_historico.chave</w:t>
            </w:r>
          </w:p>
        </w:tc>
        <w:tc>
          <w:tcPr>
            <w:tcW w:w="900" w:type="dxa"/>
            <w:vAlign w:val="center"/>
          </w:tcPr>
          <w:p w14:paraId="7170B620" w14:textId="77777777" w:rsidR="001576DE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3500" w:type="dxa"/>
            <w:vAlign w:val="center"/>
          </w:tcPr>
          <w:p w14:paraId="0C07E868" w14:textId="77777777" w:rsidR="001576DE" w:rsidRDefault="00000000">
            <w:r>
              <w:rPr>
                <w:sz w:val="19"/>
                <w:szCs w:val="19"/>
              </w:rPr>
              <w:t>Uma configuração tem várias alterações</w:t>
            </w:r>
          </w:p>
        </w:tc>
      </w:tr>
    </w:tbl>
    <w:p w14:paraId="099ECC68" w14:textId="77777777" w:rsidR="001576DE" w:rsidRDefault="00000000">
      <w:pPr>
        <w:spacing w:before="160" w:after="120"/>
      </w:pPr>
      <w:r>
        <w:rPr>
          <w:i/>
          <w:iCs/>
          <w:sz w:val="20"/>
          <w:szCs w:val="20"/>
        </w:rPr>
        <w:t>Nota sobre a especialização das ocupações: as relações ocupacoes→ocupacoes_mensal e ocupacoes→ocupacoes_airbnb são as únicas 1:1 — cada ocupação tem, no máximo, um registo de detalhe, determinado pelo campo tipo.</w:t>
      </w:r>
    </w:p>
    <w:p w14:paraId="2C1478E4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Nota sobre lugares e ocupações: lugar_id vive na tabela base ocupacoes (não em ocupacoes_mensal, como a v1.4 desenhava); vazio no Airbnb, opcional no mensal. A cardinalidade 1:N decorre de um lugar de casal poder acomodar dois contratos individuais.</w:t>
      </w:r>
    </w:p>
    <w:p w14:paraId="286E84C4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Nota sobre os movimentos: responsavel_id e requisicao_id são nulos nos movimentos de ajuste e nos que não decorrem de requisição nenhuma.</w:t>
      </w:r>
    </w:p>
    <w:p w14:paraId="32E8270D" w14:textId="77777777" w:rsidR="001576DE" w:rsidRDefault="00000000">
      <w:pPr>
        <w:spacing w:after="120"/>
      </w:pPr>
      <w:r>
        <w:rPr>
          <w:i/>
          <w:iCs/>
          <w:sz w:val="20"/>
          <w:szCs w:val="20"/>
        </w:rPr>
        <w:t>Nota sobre configuracoes: não tem ligações a partir dela — só configuracoes_historico lhe faz referência.</w:t>
      </w:r>
    </w:p>
    <w:p w14:paraId="0F2EDB04" w14:textId="77777777" w:rsidR="001576DE" w:rsidRDefault="00000000">
      <w:pPr>
        <w:pStyle w:val="Ttulo1"/>
        <w:spacing w:before="300" w:after="120"/>
      </w:pPr>
      <w:r>
        <w:t>5. Restrições de integridade</w:t>
      </w:r>
    </w:p>
    <w:p w14:paraId="1394F243" w14:textId="77777777" w:rsidR="001576DE" w:rsidRDefault="00000000">
      <w:pPr>
        <w:spacing w:after="120"/>
      </w:pPr>
      <w:r>
        <w:t>A maioria destas restrições não é expressável em SQL declarativo — é verificada nos módulos de negócio (validacoes.py e as funções de criar/atualizar de cada módulo). A validação de sobreposição, em particular, exige comparação entre registos.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576DE" w14:paraId="47E6D3AC" w14:textId="77777777">
        <w:trPr>
          <w:tblHeader/>
        </w:trPr>
        <w:tc>
          <w:tcPr>
            <w:tcW w:w="2000" w:type="dxa"/>
            <w:shd w:val="clear" w:color="auto" w:fill="1F4E78"/>
            <w:vAlign w:val="center"/>
          </w:tcPr>
          <w:p w14:paraId="541EA498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Restrição</w:t>
            </w:r>
          </w:p>
        </w:tc>
        <w:tc>
          <w:tcPr>
            <w:tcW w:w="7000" w:type="dxa"/>
            <w:shd w:val="clear" w:color="auto" w:fill="1F4E78"/>
            <w:vAlign w:val="center"/>
          </w:tcPr>
          <w:p w14:paraId="369D3429" w14:textId="77777777" w:rsidR="001576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576DE" w14:paraId="38DB9084" w14:textId="77777777">
        <w:tc>
          <w:tcPr>
            <w:tcW w:w="2000" w:type="dxa"/>
            <w:vAlign w:val="center"/>
          </w:tcPr>
          <w:p w14:paraId="7D5351F6" w14:textId="77777777" w:rsidR="001576DE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0" w:type="dxa"/>
            <w:vAlign w:val="center"/>
          </w:tcPr>
          <w:p w14:paraId="007C3A77" w14:textId="77777777" w:rsidR="001576DE" w:rsidRDefault="00000000">
            <w:r>
              <w:rPr>
                <w:sz w:val="19"/>
                <w:szCs w:val="19"/>
              </w:rPr>
              <w:t>O tipo da ocupação corresponde sempre ao tipo da unidade (mensal/airbnb) — restrição rígida, sem confirmação que a contorne.</w:t>
            </w:r>
          </w:p>
        </w:tc>
      </w:tr>
      <w:tr w:rsidR="001576DE" w14:paraId="43B0D9C6" w14:textId="77777777">
        <w:tc>
          <w:tcPr>
            <w:tcW w:w="2000" w:type="dxa"/>
            <w:vAlign w:val="center"/>
          </w:tcPr>
          <w:p w14:paraId="5A43F504" w14:textId="77777777" w:rsidR="001576DE" w:rsidRDefault="00000000">
            <w:r>
              <w:rPr>
                <w:b/>
                <w:bCs/>
                <w:sz w:val="19"/>
                <w:szCs w:val="19"/>
              </w:rPr>
              <w:t>Datas</w:t>
            </w:r>
          </w:p>
        </w:tc>
        <w:tc>
          <w:tcPr>
            <w:tcW w:w="7000" w:type="dxa"/>
            <w:vAlign w:val="center"/>
          </w:tcPr>
          <w:p w14:paraId="7C1B7051" w14:textId="77777777" w:rsidR="001576DE" w:rsidRDefault="00000000">
            <w:r>
              <w:rPr>
                <w:sz w:val="19"/>
                <w:szCs w:val="19"/>
              </w:rPr>
              <w:t>data_fim é posterior a data_inicio, quando indicada.</w:t>
            </w:r>
          </w:p>
        </w:tc>
      </w:tr>
      <w:tr w:rsidR="001576DE" w14:paraId="44624043" w14:textId="77777777">
        <w:tc>
          <w:tcPr>
            <w:tcW w:w="2000" w:type="dxa"/>
            <w:vAlign w:val="center"/>
          </w:tcPr>
          <w:p w14:paraId="729F4EA1" w14:textId="77777777" w:rsidR="001576DE" w:rsidRDefault="00000000">
            <w:r>
              <w:rPr>
                <w:b/>
                <w:bCs/>
                <w:sz w:val="19"/>
                <w:szCs w:val="19"/>
              </w:rPr>
              <w:t>Sobreposição</w:t>
            </w:r>
          </w:p>
        </w:tc>
        <w:tc>
          <w:tcPr>
            <w:tcW w:w="7000" w:type="dxa"/>
            <w:vAlign w:val="center"/>
          </w:tcPr>
          <w:p w14:paraId="64985E30" w14:textId="77777777" w:rsidR="001576DE" w:rsidRDefault="00000000">
            <w:r>
              <w:rPr>
                <w:sz w:val="19"/>
                <w:szCs w:val="19"/>
              </w:rPr>
              <w:t>No regime Airbnb, não existem duas reservas ativas sobrepostas na mesma unidade (inicio_A &lt; fim_B E inicio_B &lt; fim_A).</w:t>
            </w:r>
          </w:p>
        </w:tc>
      </w:tr>
      <w:tr w:rsidR="001576DE" w14:paraId="67BB528A" w14:textId="77777777">
        <w:tc>
          <w:tcPr>
            <w:tcW w:w="2000" w:type="dxa"/>
            <w:vAlign w:val="center"/>
          </w:tcPr>
          <w:p w14:paraId="0848289A" w14:textId="77777777" w:rsidR="001576DE" w:rsidRDefault="00000000">
            <w:r>
              <w:rPr>
                <w:b/>
                <w:bCs/>
                <w:sz w:val="19"/>
                <w:szCs w:val="19"/>
              </w:rPr>
              <w:t>Capacidade mensal</w:t>
            </w:r>
          </w:p>
        </w:tc>
        <w:tc>
          <w:tcPr>
            <w:tcW w:w="7000" w:type="dxa"/>
            <w:vAlign w:val="center"/>
          </w:tcPr>
          <w:p w14:paraId="534A62C0" w14:textId="77777777" w:rsidR="001576DE" w:rsidRDefault="00000000">
            <w:r>
              <w:rPr>
                <w:sz w:val="19"/>
                <w:szCs w:val="19"/>
              </w:rPr>
              <w:t>O número de ocupações mensais ativas de uma unidade não excede a soma das capacidades dos lugares dos seus quartos ativos.</w:t>
            </w:r>
          </w:p>
        </w:tc>
      </w:tr>
      <w:tr w:rsidR="001576DE" w14:paraId="778CA711" w14:textId="77777777">
        <w:tc>
          <w:tcPr>
            <w:tcW w:w="2000" w:type="dxa"/>
            <w:vAlign w:val="center"/>
          </w:tcPr>
          <w:p w14:paraId="185A5C77" w14:textId="77777777" w:rsidR="001576DE" w:rsidRDefault="00000000">
            <w:r>
              <w:rPr>
                <w:b/>
                <w:bCs/>
                <w:sz w:val="19"/>
                <w:szCs w:val="19"/>
              </w:rPr>
              <w:t>Lugar e ocupantes</w:t>
            </w:r>
          </w:p>
        </w:tc>
        <w:tc>
          <w:tcPr>
            <w:tcW w:w="7000" w:type="dxa"/>
            <w:vAlign w:val="center"/>
          </w:tcPr>
          <w:p w14:paraId="5D99FD06" w14:textId="77777777" w:rsidR="001576DE" w:rsidRDefault="00000000">
            <w:r>
              <w:rPr>
                <w:sz w:val="19"/>
                <w:szCs w:val="19"/>
              </w:rPr>
              <w:t>Um lugar de casal admite até dois contratos mensais ativos; um lugar solteiro admite um.</w:t>
            </w:r>
          </w:p>
        </w:tc>
      </w:tr>
      <w:tr w:rsidR="001576DE" w14:paraId="45574B6D" w14:textId="77777777">
        <w:tc>
          <w:tcPr>
            <w:tcW w:w="2000" w:type="dxa"/>
            <w:vAlign w:val="center"/>
          </w:tcPr>
          <w:p w14:paraId="69F239D9" w14:textId="77777777" w:rsidR="001576DE" w:rsidRDefault="00000000">
            <w:r>
              <w:rPr>
                <w:b/>
                <w:bCs/>
                <w:sz w:val="19"/>
                <w:szCs w:val="19"/>
              </w:rPr>
              <w:t>Quarto privativo</w:t>
            </w:r>
          </w:p>
        </w:tc>
        <w:tc>
          <w:tcPr>
            <w:tcW w:w="7000" w:type="dxa"/>
            <w:vAlign w:val="center"/>
          </w:tcPr>
          <w:p w14:paraId="0CA231A5" w14:textId="77777777" w:rsidR="001576DE" w:rsidRDefault="00000000">
            <w:r>
              <w:rPr>
                <w:sz w:val="19"/>
                <w:szCs w:val="19"/>
              </w:rPr>
              <w:t>Atribuir um segundo ocupante a um lugar de um quarto privativo já ocupado exige confirmação explícita (regra do quarto inteiro, não só do lugar).</w:t>
            </w:r>
          </w:p>
        </w:tc>
      </w:tr>
      <w:tr w:rsidR="001576DE" w14:paraId="6D6115B7" w14:textId="77777777">
        <w:tc>
          <w:tcPr>
            <w:tcW w:w="2000" w:type="dxa"/>
            <w:vAlign w:val="center"/>
          </w:tcPr>
          <w:p w14:paraId="40F56F30" w14:textId="77777777" w:rsidR="001576DE" w:rsidRDefault="00000000">
            <w:r>
              <w:rPr>
                <w:b/>
                <w:bCs/>
                <w:sz w:val="19"/>
                <w:szCs w:val="19"/>
              </w:rPr>
              <w:t>NIF</w:t>
            </w:r>
          </w:p>
        </w:tc>
        <w:tc>
          <w:tcPr>
            <w:tcW w:w="7000" w:type="dxa"/>
            <w:vAlign w:val="center"/>
          </w:tcPr>
          <w:p w14:paraId="22B74F11" w14:textId="77777777" w:rsidR="001576DE" w:rsidRDefault="00000000">
            <w:r>
              <w:rPr>
                <w:sz w:val="19"/>
                <w:szCs w:val="19"/>
              </w:rPr>
              <w:t>Obrigatório e validado (dígito de controlo) no regime mensal; quando indicado no Airbnb, também tem de ser válido. Não pode coincidir com o de outro cliente ativo.</w:t>
            </w:r>
          </w:p>
        </w:tc>
      </w:tr>
      <w:tr w:rsidR="001576DE" w14:paraId="11D1CF80" w14:textId="77777777">
        <w:tc>
          <w:tcPr>
            <w:tcW w:w="2000" w:type="dxa"/>
            <w:vAlign w:val="center"/>
          </w:tcPr>
          <w:p w14:paraId="408B05D1" w14:textId="77777777" w:rsidR="001576DE" w:rsidRDefault="00000000"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7000" w:type="dxa"/>
            <w:vAlign w:val="center"/>
          </w:tcPr>
          <w:p w14:paraId="306AF1FA" w14:textId="77777777" w:rsidR="001576DE" w:rsidRDefault="00000000">
            <w:r>
              <w:rPr>
                <w:sz w:val="19"/>
                <w:szCs w:val="19"/>
              </w:rPr>
              <w:t>Tipo e número de documento são obrigatórios nos dois regimes.</w:t>
            </w:r>
          </w:p>
        </w:tc>
      </w:tr>
      <w:tr w:rsidR="001576DE" w14:paraId="53666194" w14:textId="77777777">
        <w:tc>
          <w:tcPr>
            <w:tcW w:w="2000" w:type="dxa"/>
            <w:vAlign w:val="center"/>
          </w:tcPr>
          <w:p w14:paraId="39122682" w14:textId="77777777" w:rsidR="001576DE" w:rsidRDefault="00000000">
            <w:r>
              <w:rPr>
                <w:b/>
                <w:bCs/>
                <w:sz w:val="19"/>
                <w:szCs w:val="19"/>
              </w:rPr>
              <w:t>Caução</w:t>
            </w:r>
          </w:p>
        </w:tc>
        <w:tc>
          <w:tcPr>
            <w:tcW w:w="7000" w:type="dxa"/>
            <w:vAlign w:val="center"/>
          </w:tcPr>
          <w:p w14:paraId="085C2E3C" w14:textId="77777777" w:rsidR="001576DE" w:rsidRDefault="00000000">
            <w:r>
              <w:rPr>
                <w:sz w:val="19"/>
                <w:szCs w:val="19"/>
              </w:rPr>
              <w:t>Não excede duas vezes a renda praticada; valor nulo é recusado, valor zero é admitido mas exige confirmação.</w:t>
            </w:r>
          </w:p>
        </w:tc>
      </w:tr>
      <w:tr w:rsidR="001576DE" w14:paraId="63E6208E" w14:textId="77777777">
        <w:tc>
          <w:tcPr>
            <w:tcW w:w="2000" w:type="dxa"/>
            <w:vAlign w:val="center"/>
          </w:tcPr>
          <w:p w14:paraId="19BA43EF" w14:textId="77777777" w:rsidR="001576DE" w:rsidRDefault="00000000">
            <w:r>
              <w:rPr>
                <w:b/>
                <w:bCs/>
                <w:sz w:val="19"/>
                <w:szCs w:val="19"/>
              </w:rPr>
              <w:t>Descontos</w:t>
            </w:r>
          </w:p>
        </w:tc>
        <w:tc>
          <w:tcPr>
            <w:tcW w:w="7000" w:type="dxa"/>
            <w:vAlign w:val="center"/>
          </w:tcPr>
          <w:p w14:paraId="19CCE126" w14:textId="77777777" w:rsidR="001576DE" w:rsidRDefault="00000000">
            <w:r>
              <w:rPr>
                <w:sz w:val="19"/>
                <w:szCs w:val="19"/>
              </w:rPr>
              <w:t>Sempre que o valor praticado (renda, preço ou multa) fica abaixo do calculado, exige um responsável validado (existente e ativo) a autorizar.</w:t>
            </w:r>
          </w:p>
        </w:tc>
      </w:tr>
      <w:tr w:rsidR="001576DE" w14:paraId="69F0F257" w14:textId="77777777">
        <w:tc>
          <w:tcPr>
            <w:tcW w:w="2000" w:type="dxa"/>
            <w:vAlign w:val="center"/>
          </w:tcPr>
          <w:p w14:paraId="0E7BD8CE" w14:textId="77777777" w:rsidR="001576DE" w:rsidRDefault="00000000">
            <w:r>
              <w:rPr>
                <w:b/>
                <w:bCs/>
                <w:sz w:val="19"/>
                <w:szCs w:val="19"/>
              </w:rPr>
              <w:t>Envio de requisição</w:t>
            </w:r>
          </w:p>
        </w:tc>
        <w:tc>
          <w:tcPr>
            <w:tcW w:w="7000" w:type="dxa"/>
            <w:vAlign w:val="center"/>
          </w:tcPr>
          <w:p w14:paraId="40391BEC" w14:textId="77777777" w:rsidR="001576DE" w:rsidRDefault="00000000">
            <w:r>
              <w:rPr>
                <w:sz w:val="19"/>
                <w:szCs w:val="19"/>
              </w:rPr>
              <w:t>A quantidade enviada de um item não excede a pedida; o saldo do produto tem de cobrir tudo o que se envia — ou nada é enviado (nenhuma requisição fica enviada a meio).</w:t>
            </w:r>
          </w:p>
        </w:tc>
      </w:tr>
      <w:tr w:rsidR="001576DE" w14:paraId="09B19DBA" w14:textId="77777777">
        <w:tc>
          <w:tcPr>
            <w:tcW w:w="2000" w:type="dxa"/>
            <w:vAlign w:val="center"/>
          </w:tcPr>
          <w:p w14:paraId="5B8DE9FE" w14:textId="77777777" w:rsidR="001576DE" w:rsidRDefault="00000000">
            <w:r>
              <w:rPr>
                <w:b/>
                <w:bCs/>
                <w:sz w:val="19"/>
                <w:szCs w:val="19"/>
              </w:rPr>
              <w:lastRenderedPageBreak/>
              <w:t>Devolução</w:t>
            </w:r>
          </w:p>
        </w:tc>
        <w:tc>
          <w:tcPr>
            <w:tcW w:w="7000" w:type="dxa"/>
            <w:vAlign w:val="center"/>
          </w:tcPr>
          <w:p w14:paraId="6E568ECF" w14:textId="77777777" w:rsidR="001576DE" w:rsidRDefault="00000000">
            <w:r>
              <w:rPr>
                <w:sz w:val="19"/>
                <w:szCs w:val="19"/>
              </w:rPr>
              <w:t>A quantidade devolvida de um item não excede a quantidade enviada, descontadas as devoluções já reportadas para o mesmo produto.</w:t>
            </w:r>
          </w:p>
        </w:tc>
      </w:tr>
      <w:tr w:rsidR="001576DE" w14:paraId="74BD46D3" w14:textId="77777777">
        <w:tc>
          <w:tcPr>
            <w:tcW w:w="2000" w:type="dxa"/>
            <w:vAlign w:val="center"/>
          </w:tcPr>
          <w:p w14:paraId="7DFCAC3A" w14:textId="77777777" w:rsidR="001576DE" w:rsidRDefault="00000000">
            <w:r>
              <w:rPr>
                <w:b/>
                <w:bCs/>
                <w:sz w:val="19"/>
                <w:szCs w:val="19"/>
              </w:rPr>
              <w:t>Movimentos</w:t>
            </w:r>
          </w:p>
        </w:tc>
        <w:tc>
          <w:tcPr>
            <w:tcW w:w="7000" w:type="dxa"/>
            <w:vAlign w:val="center"/>
          </w:tcPr>
          <w:p w14:paraId="61682E18" w14:textId="77777777" w:rsidR="001576DE" w:rsidRDefault="00000000">
            <w:r>
              <w:rPr>
                <w:sz w:val="19"/>
                <w:szCs w:val="19"/>
              </w:rPr>
              <w:t>Imutáveis — sem atualizar nem desativar. Uma correção gera sempre um novo movimento de ajuste, com motivo obrigatório.</w:t>
            </w:r>
          </w:p>
        </w:tc>
      </w:tr>
      <w:tr w:rsidR="001576DE" w14:paraId="3BE0100D" w14:textId="77777777">
        <w:tc>
          <w:tcPr>
            <w:tcW w:w="2000" w:type="dxa"/>
            <w:vAlign w:val="center"/>
          </w:tcPr>
          <w:p w14:paraId="1C531360" w14:textId="77777777" w:rsidR="001576DE" w:rsidRDefault="00000000">
            <w:r>
              <w:rPr>
                <w:b/>
                <w:bCs/>
                <w:sz w:val="19"/>
                <w:szCs w:val="19"/>
              </w:rPr>
              <w:t>Saldo de stock</w:t>
            </w:r>
          </w:p>
        </w:tc>
        <w:tc>
          <w:tcPr>
            <w:tcW w:w="7000" w:type="dxa"/>
            <w:vAlign w:val="center"/>
          </w:tcPr>
          <w:p w14:paraId="3A1B1421" w14:textId="77777777" w:rsidR="001576DE" w:rsidRDefault="00000000">
            <w:r>
              <w:rPr>
                <w:sz w:val="19"/>
                <w:szCs w:val="19"/>
              </w:rPr>
              <w:t>Nunca fica negativo por construção — enviar_requisicao valida o saldo de todos os itens antes de gerar qualquer movimento.</w:t>
            </w:r>
          </w:p>
        </w:tc>
      </w:tr>
      <w:tr w:rsidR="001576DE" w14:paraId="138C1B5A" w14:textId="77777777">
        <w:tc>
          <w:tcPr>
            <w:tcW w:w="2000" w:type="dxa"/>
            <w:vAlign w:val="center"/>
          </w:tcPr>
          <w:p w14:paraId="1DD4A94D" w14:textId="77777777" w:rsidR="001576DE" w:rsidRDefault="00000000">
            <w:r>
              <w:rPr>
                <w:b/>
                <w:bCs/>
                <w:sz w:val="19"/>
                <w:szCs w:val="19"/>
              </w:rPr>
              <w:t>Anonimização</w:t>
            </w:r>
          </w:p>
        </w:tc>
        <w:tc>
          <w:tcPr>
            <w:tcW w:w="7000" w:type="dxa"/>
            <w:vAlign w:val="center"/>
          </w:tcPr>
          <w:p w14:paraId="026FBC01" w14:textId="77777777" w:rsidR="001576DE" w:rsidRDefault="00000000">
            <w:r>
              <w:rPr>
                <w:sz w:val="19"/>
                <w:szCs w:val="19"/>
              </w:rPr>
              <w:t>Irreversível. Um cliente anonimizado não pode ser atualizado nem reativado.</w:t>
            </w:r>
          </w:p>
        </w:tc>
      </w:tr>
      <w:tr w:rsidR="001576DE" w14:paraId="2F658CB6" w14:textId="77777777">
        <w:tc>
          <w:tcPr>
            <w:tcW w:w="2000" w:type="dxa"/>
            <w:vAlign w:val="center"/>
          </w:tcPr>
          <w:p w14:paraId="01020CE4" w14:textId="77777777" w:rsidR="001576DE" w:rsidRDefault="00000000">
            <w:r>
              <w:rPr>
                <w:b/>
                <w:bCs/>
                <w:sz w:val="19"/>
                <w:szCs w:val="19"/>
              </w:rPr>
              <w:t>Desativação com dependências</w:t>
            </w:r>
          </w:p>
        </w:tc>
        <w:tc>
          <w:tcPr>
            <w:tcW w:w="7000" w:type="dxa"/>
            <w:vAlign w:val="center"/>
          </w:tcPr>
          <w:p w14:paraId="46B52BFE" w14:textId="77777777" w:rsidR="001576DE" w:rsidRDefault="00000000">
            <w:r>
              <w:rPr>
                <w:sz w:val="19"/>
                <w:szCs w:val="19"/>
              </w:rPr>
              <w:t>Propriedade ou unidade com dependências ativas recusa a desativação por omissão; forcar=True ultrapassa, conscientemente.</w:t>
            </w:r>
          </w:p>
        </w:tc>
      </w:tr>
      <w:tr w:rsidR="001576DE" w14:paraId="7B92E42B" w14:textId="77777777">
        <w:tc>
          <w:tcPr>
            <w:tcW w:w="2000" w:type="dxa"/>
            <w:vAlign w:val="center"/>
          </w:tcPr>
          <w:p w14:paraId="65D3F476" w14:textId="77777777" w:rsidR="001576DE" w:rsidRDefault="00000000">
            <w:r>
              <w:rPr>
                <w:b/>
                <w:bCs/>
                <w:sz w:val="19"/>
                <w:szCs w:val="19"/>
              </w:rPr>
              <w:t>Autoria</w:t>
            </w:r>
          </w:p>
        </w:tc>
        <w:tc>
          <w:tcPr>
            <w:tcW w:w="7000" w:type="dxa"/>
            <w:vAlign w:val="center"/>
          </w:tcPr>
          <w:p w14:paraId="0F56449D" w14:textId="77777777" w:rsidR="001576DE" w:rsidRDefault="00000000">
            <w:r>
              <w:rPr>
                <w:sz w:val="19"/>
                <w:szCs w:val="19"/>
              </w:rPr>
              <w:t>Todo o registo com responsável (requisição, movimento, anonimização, desconto, rejeição, devolução, alteração de configuração) exige um responsável existente e ativo, verificado antes de qualquer gravação.</w:t>
            </w:r>
          </w:p>
        </w:tc>
      </w:tr>
    </w:tbl>
    <w:p w14:paraId="4D483B1C" w14:textId="77777777" w:rsidR="001576DE" w:rsidRDefault="00000000">
      <w:pPr>
        <w:pStyle w:val="Ttulo1"/>
        <w:spacing w:before="300" w:after="120"/>
      </w:pPr>
      <w:r>
        <w:t>6. Tratamento de tipos</w:t>
      </w:r>
    </w:p>
    <w:p w14:paraId="671073D1" w14:textId="77777777" w:rsidR="001576DE" w:rsidRDefault="00000000">
      <w:pPr>
        <w:pStyle w:val="Ttulo2"/>
        <w:spacing w:after="120"/>
      </w:pPr>
      <w:r>
        <w:t>6.1 Valores monetários</w:t>
      </w:r>
    </w:p>
    <w:p w14:paraId="7D38002C" w14:textId="77777777" w:rsidR="001576DE" w:rsidRDefault="00000000">
      <w:pPr>
        <w:spacing w:after="120"/>
      </w:pPr>
      <w:r>
        <w:t>Em memória, os valores são sempre Decimal (nunca float). A conversão de e para texto é responsabilidade da camada de repositório. Justificação: a vírgula flutuante não representa com exatidão valores decimais, produzindo erros acumulados em operações sucessivas.</w:t>
      </w:r>
    </w:p>
    <w:p w14:paraId="686BA3B9" w14:textId="77777777" w:rsidR="001576DE" w:rsidRDefault="00000000">
      <w:pPr>
        <w:pStyle w:val="Ttulo2"/>
        <w:spacing w:after="120"/>
      </w:pPr>
      <w:r>
        <w:t>6.2 Datas</w:t>
      </w:r>
    </w:p>
    <w:p w14:paraId="0474E746" w14:textId="77777777" w:rsidR="001576DE" w:rsidRDefault="00000000">
      <w:pPr>
        <w:spacing w:after="120"/>
      </w:pPr>
      <w:r>
        <w:t>Em memória, sempre date. Na Fase 1 (JSON), gravava-se como texto em formato ISO (AAAA-MM-DD); a decisão de passar diretamente para MySQL na Fase 2 trouxe o tipo DATE nativo, sem esse passo intermédio em texto. Na apresentação, DD/MM/AAAA. A conversão isola-se no repositório.</w:t>
      </w:r>
    </w:p>
    <w:p w14:paraId="13D90D99" w14:textId="77777777" w:rsidR="001576DE" w:rsidRDefault="00000000">
      <w:pPr>
        <w:pStyle w:val="Ttulo1"/>
        <w:spacing w:before="300" w:after="120"/>
      </w:pPr>
      <w:r>
        <w:t>7. Limitações documentadas</w:t>
      </w:r>
    </w:p>
    <w:p w14:paraId="08EB5DA8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data_desativacao (secção 2.9): não existe em nenhuma entidade — desativar() só regista o booleano ativo. Sem esta data, não é possível responder "desde quando está inativo".</w:t>
      </w:r>
    </w:p>
    <w:p w14:paraId="4874BCEA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data_cancelamento (secção 2.14): não existe na base ocupacoes. O cancelamento Airbnb guarda só um motivo em texto livre; o encerramento mensal guarda motivo_encerramento. A antecedência do cancelamento não é hoje calculável a partir dos dados.</w:t>
      </w:r>
    </w:p>
    <w:p w14:paraId="41803067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NIF: verifica-se o dígito de controlo, não a existência — confirmar exigiria consulta à Autoridade Tributária.</w:t>
      </w:r>
    </w:p>
    <w:p w14:paraId="6DCDBFA0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Beliche: um beliche registado como lugar de capacidade 2 passa na validação — a função vê um número isolado, a regra depende de quem regista.</w:t>
      </w:r>
    </w:p>
    <w:p w14:paraId="093D3FA9" w14:textId="77777777" w:rsidR="001576DE" w:rsidRDefault="00000000">
      <w:pPr>
        <w:pStyle w:val="PargrafodaLista"/>
        <w:numPr>
          <w:ilvl w:val="0"/>
          <w:numId w:val="2"/>
        </w:numPr>
        <w:spacing w:after="100"/>
      </w:pPr>
      <w:r>
        <w:t>configuracoes_historico: confirmado com o aluno em 03/09/2026 que configuracoes.py ainda não foi escrito — é módulo planeado, não enviado por engano. O prefixo HIS (secção 3) e a refatoração de config.py (secção 2.20) ficam como decisão registada, a validar quando esse módulo for codificado.</w:t>
      </w:r>
    </w:p>
    <w:p w14:paraId="0DBFE47B" w14:textId="77777777" w:rsidR="001576DE" w:rsidRDefault="00000000">
      <w:pPr>
        <w:pStyle w:val="Ttulo1"/>
        <w:spacing w:before="300" w:after="120"/>
      </w:pPr>
      <w:r>
        <w:t>8. Implementação — MySQL (Fase 2)</w:t>
      </w:r>
    </w:p>
    <w:p w14:paraId="15ACEAFF" w14:textId="77777777" w:rsidR="001576DE" w:rsidRDefault="00000000">
      <w:pPr>
        <w:spacing w:after="120"/>
      </w:pPr>
      <w:r>
        <w:t>DDL das 17 tabelas, gerado a partir do esquema em produção (esquema_mysql.sql). Tipos: valores monetários → DECIMAL(10,2) (decisão 6.1 — nunca float); datas → DATE nativo; texto → VARCHAR ou ENUM conforme o domínio de valores; booleano → BOOLEAN; identificadores → VARCHAR(10) (prefixo + sequencial, decisão 2).</w:t>
      </w:r>
    </w:p>
    <w:p w14:paraId="25C007D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</w:t>
      </w:r>
    </w:p>
    <w:p w14:paraId="52F9765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esquema_mysql.sql</w:t>
      </w:r>
    </w:p>
    <w:p w14:paraId="473E643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Hostel_Cleaning — Sistema de Gestão de Alojamento</w:t>
      </w:r>
    </w:p>
    <w:p w14:paraId="3F966B3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lastRenderedPageBreak/>
        <w:t>-- Estrutura física da base de dados MySQL (Fase 2)</w:t>
      </w:r>
    </w:p>
    <w:p w14:paraId="089B03E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Gerado a partir do modelo de dados v1.5 (04/09/2026),</w:t>
      </w:r>
    </w:p>
    <w:p w14:paraId="3DF18B3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adaptado de SQLite para MySQL a pedido do formador.</w:t>
      </w:r>
    </w:p>
    <w:p w14:paraId="7677603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</w:t>
      </w:r>
    </w:p>
    <w:p w14:paraId="5CB36C5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Atualizado em 04/09/2026 (sessão de migração de clientes/</w:t>
      </w:r>
    </w:p>
    <w:p w14:paraId="6A4FDC0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responsaveis para MySQL): data_nascimento e validade_documento,</w:t>
      </w:r>
    </w:p>
    <w:p w14:paraId="14B81E7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em `clientes`, deixaram de ser NOT NULL — ver nota junto à tabela.</w:t>
      </w:r>
    </w:p>
    <w:p w14:paraId="767621C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</w:t>
      </w:r>
    </w:p>
    <w:p w14:paraId="2CFAF25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2FB0A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DATABASE IF NOT EXISTS hostel_gestao</w:t>
      </w:r>
    </w:p>
    <w:p w14:paraId="6A9991B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CHARACTER SET utf8mb4</w:t>
      </w:r>
    </w:p>
    <w:p w14:paraId="20792F5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COLLATE utf8mb4_unicode_ci;</w:t>
      </w:r>
    </w:p>
    <w:p w14:paraId="641B00F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00D91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USE hostel_gestao;</w:t>
      </w:r>
    </w:p>
    <w:p w14:paraId="6A94837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847D3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Desliga temporariamente a verificação de chaves estrangeiras</w:t>
      </w:r>
    </w:p>
    <w:p w14:paraId="1BC4930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enquanto se criam as tabelas — permite manter a mesma ordem</w:t>
      </w:r>
    </w:p>
    <w:p w14:paraId="5F494A8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"lógica" (das mais independentes para as mais dependentes)</w:t>
      </w:r>
    </w:p>
    <w:p w14:paraId="19BD3F3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mesmo quando uma tabela anterior referencia uma posterior</w:t>
      </w:r>
    </w:p>
    <w:p w14:paraId="0C2DF0F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(ex.: clientes referencia responsaveis, que só vem depois).</w:t>
      </w:r>
    </w:p>
    <w:p w14:paraId="598266C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SET FOREIGN_KEY_CHECKS = 0;</w:t>
      </w:r>
    </w:p>
    <w:p w14:paraId="7AAEF1A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7AA24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0FB0B0F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propriedades</w:t>
      </w:r>
    </w:p>
    <w:p w14:paraId="0881195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5BB702B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propriedades (</w:t>
      </w:r>
    </w:p>
    <w:p w14:paraId="16F0F37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VARCHAR(10)  PRIMARY KEY,</w:t>
      </w:r>
    </w:p>
    <w:p w14:paraId="34B8D7C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VARCHAR(150) NOT NULL,</w:t>
      </w:r>
    </w:p>
    <w:p w14:paraId="323B967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morada  VARCHAR(255),</w:t>
      </w:r>
    </w:p>
    <w:p w14:paraId="3307EF2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BOOLEAN      NOT NULL DEFAULT 1</w:t>
      </w:r>
    </w:p>
    <w:p w14:paraId="526F880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1BC2905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27657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0C6C719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unidades</w:t>
      </w:r>
    </w:p>
    <w:p w14:paraId="374F05F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6DA40F6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unidades (</w:t>
      </w:r>
    </w:p>
    <w:p w14:paraId="49F07B6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       VARCHAR(10)   PRIMARY KEY,</w:t>
      </w:r>
    </w:p>
    <w:p w14:paraId="29BAD7E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propriedade_id         VARCHAR(10)   NOT NULL,</w:t>
      </w:r>
    </w:p>
    <w:p w14:paraId="7FF9058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               VARCHAR(150)  NOT NULL,</w:t>
      </w:r>
    </w:p>
    <w:p w14:paraId="0F5581E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tipo                   ENUM('mensal', 'airbnb') NOT NULL,</w:t>
      </w:r>
    </w:p>
    <w:p w14:paraId="5E664D5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preco_base             DECIMAL(10,2) NOT NULL,</w:t>
      </w:r>
    </w:p>
    <w:p w14:paraId="15B2FB0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preco_epoca_alta       DECIMAL(10,2) NOT NULL,</w:t>
      </w:r>
    </w:p>
    <w:p w14:paraId="0E55C46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multa_check_in_tardio  DECIMAL(10,2) NOT NULL,</w:t>
      </w:r>
    </w:p>
    <w:p w14:paraId="0B5CF42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epoca_alta_ativa       BOOLEAN       NOT NULL DEFAULT 0,</w:t>
      </w:r>
    </w:p>
    <w:p w14:paraId="080FF16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em_manutencao          BOOLEAN       NOT NULL DEFAULT 0,</w:t>
      </w:r>
    </w:p>
    <w:p w14:paraId="66AD102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             BOOLEAN       NOT NULL DEFAULT 1,</w:t>
      </w:r>
    </w:p>
    <w:p w14:paraId="18526FA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(propriedade_id) REFERENCES propriedades(id)</w:t>
      </w:r>
    </w:p>
    <w:p w14:paraId="2D933E2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04C527A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8E18D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585ACEC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quartos</w:t>
      </w:r>
    </w:p>
    <w:p w14:paraId="2EBBCC1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591446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quartos (</w:t>
      </w:r>
    </w:p>
    <w:p w14:paraId="60F915A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  VARCHAR(10)  PRIMARY KEY,</w:t>
      </w:r>
    </w:p>
    <w:p w14:paraId="4EC08E6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unidade_id        VARCHAR(10)  NOT NULL,</w:t>
      </w:r>
    </w:p>
    <w:p w14:paraId="4C2393A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          VARCHAR(100) NOT NULL,</w:t>
      </w:r>
    </w:p>
    <w:p w14:paraId="0BE45B2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privativo         BOOLEAN      NOT NULL DEFAULT 0,</w:t>
      </w:r>
    </w:p>
    <w:p w14:paraId="5289360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limpeza_incluida  BOOLEAN      NOT NULL DEFAULT 0,</w:t>
      </w:r>
    </w:p>
    <w:p w14:paraId="74EA0B4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        BOOLEAN      NOT NULL DEFAULT 1,</w:t>
      </w:r>
    </w:p>
    <w:p w14:paraId="51C0464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(unidade_id) REFERENCES unidades(id)</w:t>
      </w:r>
    </w:p>
    <w:p w14:paraId="585468A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393FD99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8B203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315EC35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lugares</w:t>
      </w:r>
    </w:p>
    <w:p w14:paraId="1B784AF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0E0398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lugares (</w:t>
      </w:r>
    </w:p>
    <w:p w14:paraId="650B9D1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VARCHAR(10)  PRIMARY KEY,</w:t>
      </w:r>
    </w:p>
    <w:p w14:paraId="0995C23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lastRenderedPageBreak/>
        <w:t xml:space="preserve">    quarto_id   VARCHAR(10)  NOT NULL,</w:t>
      </w:r>
    </w:p>
    <w:p w14:paraId="51476E9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    VARCHAR(100) NOT NULL,</w:t>
      </w:r>
    </w:p>
    <w:p w14:paraId="3C69CDA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capacidade  INT          NOT NULL CHECK (capacidade &gt;= 1),</w:t>
      </w:r>
    </w:p>
    <w:p w14:paraId="420347C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  BOOLEAN      NOT NULL DEFAULT 1,</w:t>
      </w:r>
    </w:p>
    <w:p w14:paraId="12E4608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(quarto_id) REFERENCES quartos(id)</w:t>
      </w:r>
    </w:p>
    <w:p w14:paraId="5E58C5D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0EAB4B1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6C4D6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41E1598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responsaveis</w:t>
      </w:r>
    </w:p>
    <w:p w14:paraId="7D34815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62528C4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responsaveis (</w:t>
      </w:r>
    </w:p>
    <w:p w14:paraId="13DD012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VARCHAR(10)  PRIMARY KEY,</w:t>
      </w:r>
    </w:p>
    <w:p w14:paraId="2082CC5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  VARCHAR(150) NOT NULL,</w:t>
      </w:r>
    </w:p>
    <w:p w14:paraId="54E66A9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contacto  VARCHAR(100),</w:t>
      </w:r>
    </w:p>
    <w:p w14:paraId="2694112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BOOLEAN      NOT NULL DEFAULT 1</w:t>
      </w:r>
    </w:p>
    <w:p w14:paraId="1962C70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7D7A4AC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93C26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5A96E5D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clientes</w:t>
      </w:r>
    </w:p>
    <w:p w14:paraId="69FBD71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</w:t>
      </w:r>
    </w:p>
    <w:p w14:paraId="7D78A9A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NOTA (04/09/2026): data_nascimento e validade_documento</w:t>
      </w:r>
    </w:p>
    <w:p w14:paraId="19128E3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deixaram de ser NOT NULL. clientes.anonimizar() (decisão 8,</w:t>
      </w:r>
    </w:p>
    <w:p w14:paraId="77E6C6B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RGPD) precisa de os limpar para None ao anonimizar um cliente</w:t>
      </w:r>
    </w:p>
    <w:p w14:paraId="6B61780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— com NOT NULL essa operação falhava com um erro do MySQL. Os</w:t>
      </w:r>
    </w:p>
    <w:p w14:paraId="1546649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dois continuam a ser tratados como obrigatórios pela camada de</w:t>
      </w:r>
    </w:p>
    <w:p w14:paraId="488E73D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negócio (validacoes.validar_cliente) em qualquer cliente ativo</w:t>
      </w:r>
    </w:p>
    <w:p w14:paraId="1BFEB74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e não anonimizado; só deixam de o ser fisicamente na coluna,</w:t>
      </w:r>
    </w:p>
    <w:p w14:paraId="15CAE7A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para permitir o apagamento do RGPD.</w:t>
      </w:r>
    </w:p>
    <w:p w14:paraId="2425D3F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5A41DD4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clientes (</w:t>
      </w:r>
    </w:p>
    <w:p w14:paraId="2BD30D9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            VARCHAR(10)  PRIMARY KEY,</w:t>
      </w:r>
    </w:p>
    <w:p w14:paraId="5ABD2C0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                    VARCHAR(150) NOT NULL,</w:t>
      </w:r>
    </w:p>
    <w:p w14:paraId="264FD28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tipo_documento              ENUM('Cartão de Cidadão', 'Passaporte', 'Título de Residência', 'Outro') NOT NULL,</w:t>
      </w:r>
    </w:p>
    <w:p w14:paraId="5F4C5CC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numero_documento            VARCHAR(50)  NOT NULL,</w:t>
      </w:r>
    </w:p>
    <w:p w14:paraId="0F90596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nif                         VARCHAR(20),</w:t>
      </w:r>
    </w:p>
    <w:p w14:paraId="2FC2516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email                       VARCHAR(150),</w:t>
      </w:r>
    </w:p>
    <w:p w14:paraId="4CB8E05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telefone                    VARCHAR(30),</w:t>
      </w:r>
    </w:p>
    <w:p w14:paraId="6B8324D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morada                      VARCHAR(255),</w:t>
      </w:r>
    </w:p>
    <w:p w14:paraId="212A72D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nacionalidade               VARCHAR(100),</w:t>
      </w:r>
    </w:p>
    <w:p w14:paraId="7484E82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estado_civil                VARCHAR(30),</w:t>
      </w:r>
    </w:p>
    <w:p w14:paraId="29CA89D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data_nascimento             DATE,</w:t>
      </w:r>
    </w:p>
    <w:p w14:paraId="5A16D22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validade_documento          DATE,</w:t>
      </w:r>
    </w:p>
    <w:p w14:paraId="3888DBD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contacto_emergencia         VARCHAR(150),</w:t>
      </w:r>
    </w:p>
    <w:p w14:paraId="756781E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incompleto                  BOOLEAN      NOT NULL DEFAULT 0,</w:t>
      </w:r>
    </w:p>
    <w:p w14:paraId="1EEE715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anonimizado                 BOOLEAN      NOT NULL DEFAULT 0,</w:t>
      </w:r>
    </w:p>
    <w:p w14:paraId="3C7F50A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data_anonimizado            DATE,</w:t>
      </w:r>
    </w:p>
    <w:p w14:paraId="7B45F10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responsavel_anonimizado_id  VARCHAR(10),</w:t>
      </w:r>
    </w:p>
    <w:p w14:paraId="453C9BF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                  BOOLEAN      NOT NULL DEFAULT 1,</w:t>
      </w:r>
    </w:p>
    <w:p w14:paraId="4139424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(responsavel_anonimizado_id) REFERENCES responsaveis(id)</w:t>
      </w:r>
    </w:p>
    <w:p w14:paraId="4CAF8F6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061E444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2F39E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8CD3D6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ocupacoes (base comum a contratos mensais e reservas Airbnb)</w:t>
      </w:r>
    </w:p>
    <w:p w14:paraId="74B9036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8C5BEE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ocupacoes (</w:t>
      </w:r>
    </w:p>
    <w:p w14:paraId="553A387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 VARCHAR(10) PRIMARY KEY,</w:t>
      </w:r>
    </w:p>
    <w:p w14:paraId="35958AF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unidade_id       VARCHAR(10) NOT NULL,</w:t>
      </w:r>
    </w:p>
    <w:p w14:paraId="45002B9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cliente_id       VARCHAR(10) NOT NULL,</w:t>
      </w:r>
    </w:p>
    <w:p w14:paraId="3295639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tipo             ENUM('mensal', 'airbnb') NOT NULL,</w:t>
      </w:r>
    </w:p>
    <w:p w14:paraId="2819D3D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data_inicio      DATE        NOT NULL,</w:t>
      </w:r>
    </w:p>
    <w:p w14:paraId="01DFFBD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data_fim         DATE,</w:t>
      </w:r>
    </w:p>
    <w:p w14:paraId="08CCB40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lugar_id         VARCHAR(10),</w:t>
      </w:r>
    </w:p>
    <w:p w14:paraId="302268D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aviso_documento  BOOLEAN     NOT NULL DEFAULT 0,</w:t>
      </w:r>
    </w:p>
    <w:p w14:paraId="331D3F8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       BOOLEAN     NOT NULL DEFAULT 1,</w:t>
      </w:r>
    </w:p>
    <w:p w14:paraId="041B5F4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(unidade_id) REFERENCES unidades(id),</w:t>
      </w:r>
    </w:p>
    <w:p w14:paraId="2921C85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(cliente_id) REFERENCES clientes(id),</w:t>
      </w:r>
    </w:p>
    <w:p w14:paraId="1010A37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(lugar_id) REFERENCES lugares(id),</w:t>
      </w:r>
    </w:p>
    <w:p w14:paraId="695CD2B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CHECK (data_fim IS NULL OR data_fim &gt; data_inicio)</w:t>
      </w:r>
    </w:p>
    <w:p w14:paraId="290D29B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lastRenderedPageBreak/>
        <w:t>) ENGINE=InnoDB DEFAULT CHARSET=utf8mb4;</w:t>
      </w:r>
    </w:p>
    <w:p w14:paraId="7906F2B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99C25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17C0C96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ocupacoes_mensal (especialização 1:1 — PK também é FK)</w:t>
      </w:r>
    </w:p>
    <w:p w14:paraId="59FAAFA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0130BD6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ocupacoes_mensal (</w:t>
      </w:r>
    </w:p>
    <w:p w14:paraId="45E00E2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ocupacao_id                     VARCHAR(10)   PRIMARY KEY,</w:t>
      </w:r>
    </w:p>
    <w:p w14:paraId="3F8C15A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renda_calculada                 DECIMAL(10,2) NOT NULL,</w:t>
      </w:r>
    </w:p>
    <w:p w14:paraId="7C26CBE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renda_praticada                 DECIMAL(10,2) NOT NULL,</w:t>
      </w:r>
    </w:p>
    <w:p w14:paraId="7768636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responsavel_desconto_renda_id   VARCHAR(10),</w:t>
      </w:r>
    </w:p>
    <w:p w14:paraId="7AB98F2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caucao                          DECIMAL(10,2) NOT NULL,</w:t>
      </w:r>
    </w:p>
    <w:p w14:paraId="3BB4A77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caucao_exige_confirmacao        BOOLEAN       NOT NULL DEFAULT 0,</w:t>
      </w:r>
    </w:p>
    <w:p w14:paraId="1C88C51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motivo_alteracao_renda          VARCHAR(255),</w:t>
      </w:r>
    </w:p>
    <w:p w14:paraId="45FEB75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motivo_alteracao_caucao         VARCHAR(255),</w:t>
      </w:r>
    </w:p>
    <w:p w14:paraId="57CB405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dia_vencimento                  INT           NOT NULL CHECK (dia_vencimento BETWEEN 1 AND 28),</w:t>
      </w:r>
    </w:p>
    <w:p w14:paraId="2B713AD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motivo_encerramento             VARCHAR(255),</w:t>
      </w:r>
    </w:p>
    <w:p w14:paraId="31EB9BD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duracao_abaixo_minima           BOOLEAN       NOT NULL DEFAULT 0,</w:t>
      </w:r>
    </w:p>
    <w:p w14:paraId="36C5FDA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aviso_previo_insuficiente       BOOLEAN       NOT NULL DEFAULT 0,</w:t>
      </w:r>
    </w:p>
    <w:p w14:paraId="64A140F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(ocupacao_id) REFERENCES ocupacoes(id),</w:t>
      </w:r>
    </w:p>
    <w:p w14:paraId="194543C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(responsavel_desconto_renda_id) REFERENCES responsaveis(id)</w:t>
      </w:r>
    </w:p>
    <w:p w14:paraId="114513A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22101E5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69220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5F4A933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ocupacoes_airbnb (especialização 1:1 — PK também é FK)</w:t>
      </w:r>
    </w:p>
    <w:p w14:paraId="4AFECC2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2BEA8A8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ocupacoes_airbnb (</w:t>
      </w:r>
    </w:p>
    <w:p w14:paraId="5FD008E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ocupacao_id                     VARCHAR(10)   PRIMARY KEY,</w:t>
      </w:r>
    </w:p>
    <w:p w14:paraId="4AF316F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preco_calculado                 DECIMAL(10,2) NOT NULL,</w:t>
      </w:r>
    </w:p>
    <w:p w14:paraId="6AC48AF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preco_praticado                 DECIMAL(10,2) NOT NULL,</w:t>
      </w:r>
    </w:p>
    <w:p w14:paraId="11134CD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responsavel_desconto_preco_id   VARCHAR(10),</w:t>
      </w:r>
    </w:p>
    <w:p w14:paraId="2C78AA2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check_in_tardio                 BOOLEAN       NOT NULL DEFAULT 0,</w:t>
      </w:r>
    </w:p>
    <w:p w14:paraId="2C247B4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hora_chegada                    TIME,</w:t>
      </w:r>
    </w:p>
    <w:p w14:paraId="0E9A15D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multa_calculada                 DECIMAL(10,2) NOT NULL,</w:t>
      </w:r>
    </w:p>
    <w:p w14:paraId="48453BD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multa_praticada                 DECIMAL(10,2) NOT NULL,</w:t>
      </w:r>
    </w:p>
    <w:p w14:paraId="2315734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responsavel_desconto_multa_id   VARCHAR(10),</w:t>
      </w:r>
    </w:p>
    <w:p w14:paraId="08F56D2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motivo_cancelamento             VARCHAR(255),</w:t>
      </w:r>
    </w:p>
    <w:p w14:paraId="4A682CC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(ocupacao_id) REFERENCES ocupacoes(id),</w:t>
      </w:r>
    </w:p>
    <w:p w14:paraId="198ACB6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(responsavel_desconto_preco_id) REFERENCES responsaveis(id),</w:t>
      </w:r>
    </w:p>
    <w:p w14:paraId="7CAAD51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(responsavel_desconto_multa_id) REFERENCES responsaveis(id)</w:t>
      </w:r>
    </w:p>
    <w:p w14:paraId="40BE7C1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66AAA3C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597F4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373AD6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produtos</w:t>
      </w:r>
    </w:p>
    <w:p w14:paraId="37D09C5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59099CF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produtos (</w:t>
      </w:r>
    </w:p>
    <w:p w14:paraId="60D7FC9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VARCHAR(10)  PRIMARY KEY,</w:t>
      </w:r>
    </w:p>
    <w:p w14:paraId="5901D13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nome            VARCHAR(150) NOT NULL,</w:t>
      </w:r>
    </w:p>
    <w:p w14:paraId="35C348A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unidade_medida  VARCHAR(30)  NOT NULL,</w:t>
      </w:r>
    </w:p>
    <w:p w14:paraId="1FC7E2B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stock_minimo    INT          NOT NULL DEFAULT 0 CHECK (stock_minimo &gt;= 0),</w:t>
      </w:r>
    </w:p>
    <w:p w14:paraId="5250BC4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ativo           BOOLEAN      NOT NULL DEFAULT 1</w:t>
      </w:r>
    </w:p>
    <w:p w14:paraId="7E54B68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12EC449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10615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48735CE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requisicoes</w:t>
      </w:r>
    </w:p>
    <w:p w14:paraId="0CC03EB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4632FE2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requisicoes (</w:t>
      </w:r>
    </w:p>
    <w:p w14:paraId="2D4CC17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          VARCHAR(10) PRIMARY KEY,</w:t>
      </w:r>
    </w:p>
    <w:p w14:paraId="74A6948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responsavel_id            VARCHAR(10) NOT NULL,</w:t>
      </w:r>
    </w:p>
    <w:p w14:paraId="359DA00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estado                    ENUM('pendente', 'enviada', 'fechada', 'rejeitada') NOT NULL DEFAULT 'pendente',</w:t>
      </w:r>
    </w:p>
    <w:p w14:paraId="7B11901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data_pedido               DATE        NOT NULL,</w:t>
      </w:r>
    </w:p>
    <w:p w14:paraId="6BD2019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data_envio                DATE,</w:t>
      </w:r>
    </w:p>
    <w:p w14:paraId="72932CD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data_fecho                DATE,</w:t>
      </w:r>
    </w:p>
    <w:p w14:paraId="132CC04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responsavel_rejeicao_id   VARCHAR(10),</w:t>
      </w:r>
    </w:p>
    <w:p w14:paraId="36D91AD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motivo_rejeicao           VARCHAR(255),</w:t>
      </w:r>
    </w:p>
    <w:p w14:paraId="41E87D8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observacoes               VARCHAR(255),</w:t>
      </w:r>
    </w:p>
    <w:p w14:paraId="0F249DC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(responsavel_id) REFERENCES responsaveis(id),</w:t>
      </w:r>
    </w:p>
    <w:p w14:paraId="0AC6A1A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lastRenderedPageBreak/>
        <w:t xml:space="preserve">    FOREIGN KEY (responsavel_rejeicao_id) REFERENCES responsaveis(id)</w:t>
      </w:r>
    </w:p>
    <w:p w14:paraId="013572B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7A7FB76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AB656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1A5DD8F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itens_requisicao</w:t>
      </w:r>
    </w:p>
    <w:p w14:paraId="1D5A411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2A7F1D3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itens_requisicao (</w:t>
      </w:r>
    </w:p>
    <w:p w14:paraId="699194D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    VARCHAR(10) PRIMARY KEY,</w:t>
      </w:r>
    </w:p>
    <w:p w14:paraId="1108A4C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requisicao_id       VARCHAR(10) NOT NULL,</w:t>
      </w:r>
    </w:p>
    <w:p w14:paraId="13A511A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produto_id          VARCHAR(10) NOT NULL,</w:t>
      </w:r>
    </w:p>
    <w:p w14:paraId="3EA2D41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quantidade_pedida   INT         NOT NULL CHECK (quantidade_pedida &gt; 0),</w:t>
      </w:r>
    </w:p>
    <w:p w14:paraId="07B028F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quantidade_enviada  INT         NOT NULL DEFAULT 0,</w:t>
      </w:r>
    </w:p>
    <w:p w14:paraId="0C2049B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(requisicao_id) REFERENCES requisicoes(id),</w:t>
      </w:r>
    </w:p>
    <w:p w14:paraId="4DB813D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(produto_id) REFERENCES produtos(id)</w:t>
      </w:r>
    </w:p>
    <w:p w14:paraId="29DD372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269ABC0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2C03A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4893FBF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devolucoes</w:t>
      </w:r>
    </w:p>
    <w:p w14:paraId="70365A0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02948F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devolucoes (</w:t>
      </w:r>
    </w:p>
    <w:p w14:paraId="7AE1E87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VARCHAR(10) PRIMARY KEY,</w:t>
      </w:r>
    </w:p>
    <w:p w14:paraId="479F7C3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requisicao_id   VARCHAR(10) NOT NULL,</w:t>
      </w:r>
    </w:p>
    <w:p w14:paraId="4C6C136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responsavel_id  VARCHAR(10) NOT NULL,</w:t>
      </w:r>
    </w:p>
    <w:p w14:paraId="6930573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estado          ENUM('pendente', 'fechada') NOT NULL DEFAULT 'pendente',</w:t>
      </w:r>
    </w:p>
    <w:p w14:paraId="7E8DBC4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data_reportada  DATE        NOT NULL,</w:t>
      </w:r>
    </w:p>
    <w:p w14:paraId="1E7DDD7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data_fecho      DATE,</w:t>
      </w:r>
    </w:p>
    <w:p w14:paraId="5DA5217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(requisicao_id) REFERENCES requisicoes(id),</w:t>
      </w:r>
    </w:p>
    <w:p w14:paraId="23020E9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(responsavel_id) REFERENCES responsaveis(id)</w:t>
      </w:r>
    </w:p>
    <w:p w14:paraId="20F6F62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3D4DDF3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79A29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285F51A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itens_devolucao</w:t>
      </w:r>
    </w:p>
    <w:p w14:paraId="6BCB27C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6BC240D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itens_devolucao (</w:t>
      </w:r>
    </w:p>
    <w:p w14:paraId="163EEEB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VARCHAR(10) PRIMARY KEY,</w:t>
      </w:r>
    </w:p>
    <w:p w14:paraId="0757F41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devolucao_id   VARCHAR(10) NOT NULL,</w:t>
      </w:r>
    </w:p>
    <w:p w14:paraId="543CC10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produto_id     VARCHAR(10) NOT NULL,</w:t>
      </w:r>
    </w:p>
    <w:p w14:paraId="39C5B76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quantidade     INT         NOT NULL CHECK (quantidade &gt; 0),</w:t>
      </w:r>
    </w:p>
    <w:p w14:paraId="7119DB6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(devolucao_id) REFERENCES devolucoes(id),</w:t>
      </w:r>
    </w:p>
    <w:p w14:paraId="080321B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(produto_id) REFERENCES produtos(id)</w:t>
      </w:r>
    </w:p>
    <w:p w14:paraId="7B302EF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02874F6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FE75A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0BF3F02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movimentos</w:t>
      </w:r>
    </w:p>
    <w:p w14:paraId="28508493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33FAB9A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movimentos (</w:t>
      </w:r>
    </w:p>
    <w:p w14:paraId="34B1ACC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VARCHAR(10) PRIMARY KEY,</w:t>
      </w:r>
    </w:p>
    <w:p w14:paraId="1F3E88C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produto_id      VARCHAR(10) NOT NULL,</w:t>
      </w:r>
    </w:p>
    <w:p w14:paraId="3D128B32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tipo            ENUM('entrada', 'saida', 'ajuste') NOT NULL,</w:t>
      </w:r>
    </w:p>
    <w:p w14:paraId="0B72C08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quantidade      INT         NOT NULL CHECK (quantidade &lt;&gt; 0),</w:t>
      </w:r>
    </w:p>
    <w:p w14:paraId="4C50B9D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            DATE        NOT NULL,</w:t>
      </w:r>
    </w:p>
    <w:p w14:paraId="4FF60276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responsavel_id  VARCHAR(10),</w:t>
      </w:r>
    </w:p>
    <w:p w14:paraId="2BC939C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requisicao_id   VARCHAR(10),</w:t>
      </w:r>
    </w:p>
    <w:p w14:paraId="61BADAD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          VARCHAR(255),</w:t>
      </w:r>
    </w:p>
    <w:p w14:paraId="586954F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(produto_id) REFERENCES produtos(id),</w:t>
      </w:r>
    </w:p>
    <w:p w14:paraId="5BEEA901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(responsavel_id) REFERENCES responsaveis(id),</w:t>
      </w:r>
    </w:p>
    <w:p w14:paraId="6DD67A8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(requisicao_id) REFERENCES requisicoes(id)</w:t>
      </w:r>
    </w:p>
    <w:p w14:paraId="582888B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2611499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41FF4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EEB0834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configuracoes</w:t>
      </w:r>
    </w:p>
    <w:p w14:paraId="19A6A2B0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28BBFC1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configuracoes (</w:t>
      </w:r>
    </w:p>
    <w:p w14:paraId="4EC333D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chave      VARCHAR(60)  PRIMARY KEY,</w:t>
      </w:r>
    </w:p>
    <w:p w14:paraId="31A849A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valor      VARCHAR(255) NOT NULL,</w:t>
      </w:r>
    </w:p>
    <w:p w14:paraId="201F166A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descricao  VARCHAR(255)</w:t>
      </w:r>
    </w:p>
    <w:p w14:paraId="63ABAC8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4C07D1C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0875DE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lastRenderedPageBreak/>
        <w:t>-- ------------------------------------------------------------</w:t>
      </w:r>
    </w:p>
    <w:p w14:paraId="569EC20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configuracoes_historico</w:t>
      </w:r>
    </w:p>
    <w:p w14:paraId="2386747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</w:t>
      </w:r>
    </w:p>
    <w:p w14:paraId="782EBE9C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CREATE TABLE configuracoes_historico (</w:t>
      </w:r>
    </w:p>
    <w:p w14:paraId="34536E8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id              VARCHAR(20)  PRIMARY KEY,</w:t>
      </w:r>
    </w:p>
    <w:p w14:paraId="7FC3A3E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chave           VARCHAR(60)  NOT NULL,</w:t>
      </w:r>
    </w:p>
    <w:p w14:paraId="0F74C37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valor_anterior  VARCHAR(255) NOT NULL,</w:t>
      </w:r>
    </w:p>
    <w:p w14:paraId="0D7B9C8D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valor_novo      VARCHAR(255) NOT NULL,</w:t>
      </w:r>
    </w:p>
    <w:p w14:paraId="5A318B6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data            DATE         NOT NULL,</w:t>
      </w:r>
    </w:p>
    <w:p w14:paraId="39BE3235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responsavel_id  VARCHAR(10)  NOT NULL,</w:t>
      </w:r>
    </w:p>
    <w:p w14:paraId="5098E6C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motivo          VARCHAR(255),</w:t>
      </w:r>
    </w:p>
    <w:p w14:paraId="14DA641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(chave) REFERENCES configuracoes(chave),</w:t>
      </w:r>
    </w:p>
    <w:p w14:paraId="193EB39B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   FOREIGN KEY (responsavel_id) REFERENCES responsaveis(id)</w:t>
      </w:r>
    </w:p>
    <w:p w14:paraId="157CEE58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) ENGINE=InnoDB DEFAULT CHARSET=utf8mb4;</w:t>
      </w:r>
    </w:p>
    <w:p w14:paraId="74D05FCF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F89117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-- Volta a ligar a verificação de chaves estrangeiras.</w:t>
      </w:r>
    </w:p>
    <w:p w14:paraId="72E31A29" w14:textId="77777777" w:rsidR="00E974B7" w:rsidRDefault="00000000">
      <w:r>
        <w:rPr>
          <w:rFonts w:ascii="Consolas" w:eastAsia="Consolas" w:hAnsi="Consolas" w:cs="Consolas"/>
          <w:sz w:val="17"/>
          <w:szCs w:val="17"/>
        </w:rPr>
        <w:t>SET FOREIGN_KEY_CHECKS = 1;</w:t>
      </w:r>
    </w:p>
    <w:sectPr w:rsidR="00E974B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5939" w14:textId="77777777" w:rsidR="00B20D73" w:rsidRDefault="00B20D73">
      <w:r>
        <w:separator/>
      </w:r>
    </w:p>
  </w:endnote>
  <w:endnote w:type="continuationSeparator" w:id="0">
    <w:p w14:paraId="1334DB16" w14:textId="77777777" w:rsidR="00B20D73" w:rsidRDefault="00B20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5EAA" w14:textId="77777777" w:rsidR="001576DE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D2D1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57E9D" w14:textId="77777777" w:rsidR="00B20D73" w:rsidRDefault="00B20D73">
      <w:r>
        <w:separator/>
      </w:r>
    </w:p>
  </w:footnote>
  <w:footnote w:type="continuationSeparator" w:id="0">
    <w:p w14:paraId="7C897130" w14:textId="77777777" w:rsidR="00B20D73" w:rsidRDefault="00B20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3B76" w14:textId="77777777" w:rsidR="001576DE" w:rsidRDefault="00000000">
    <w:pPr>
      <w:spacing w:after="120"/>
    </w:pPr>
    <w:r>
      <w:rPr>
        <w:i/>
        <w:iCs/>
        <w:sz w:val="16"/>
        <w:szCs w:val="16"/>
      </w:rPr>
      <w:t>Sistema de Gestão de Alojamento — Modelo de Dados v1.5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0660"/>
    <w:multiLevelType w:val="hybridMultilevel"/>
    <w:tmpl w:val="8A3C97E4"/>
    <w:lvl w:ilvl="0" w:tplc="96CC7CC6">
      <w:start w:val="1"/>
      <w:numFmt w:val="bullet"/>
      <w:lvlText w:val="•"/>
      <w:lvlJc w:val="left"/>
      <w:pPr>
        <w:ind w:left="720" w:hanging="360"/>
      </w:pPr>
    </w:lvl>
    <w:lvl w:ilvl="1" w:tplc="412EF294">
      <w:numFmt w:val="decimal"/>
      <w:lvlText w:val=""/>
      <w:lvlJc w:val="left"/>
    </w:lvl>
    <w:lvl w:ilvl="2" w:tplc="9C527B62">
      <w:numFmt w:val="decimal"/>
      <w:lvlText w:val=""/>
      <w:lvlJc w:val="left"/>
    </w:lvl>
    <w:lvl w:ilvl="3" w:tplc="C5060EFA">
      <w:numFmt w:val="decimal"/>
      <w:lvlText w:val=""/>
      <w:lvlJc w:val="left"/>
    </w:lvl>
    <w:lvl w:ilvl="4" w:tplc="E9F884C4">
      <w:numFmt w:val="decimal"/>
      <w:lvlText w:val=""/>
      <w:lvlJc w:val="left"/>
    </w:lvl>
    <w:lvl w:ilvl="5" w:tplc="F05CB718">
      <w:numFmt w:val="decimal"/>
      <w:lvlText w:val=""/>
      <w:lvlJc w:val="left"/>
    </w:lvl>
    <w:lvl w:ilvl="6" w:tplc="CCEAA3B4">
      <w:numFmt w:val="decimal"/>
      <w:lvlText w:val=""/>
      <w:lvlJc w:val="left"/>
    </w:lvl>
    <w:lvl w:ilvl="7" w:tplc="D65C3F54">
      <w:numFmt w:val="decimal"/>
      <w:lvlText w:val=""/>
      <w:lvlJc w:val="left"/>
    </w:lvl>
    <w:lvl w:ilvl="8" w:tplc="CF84993C">
      <w:numFmt w:val="decimal"/>
      <w:lvlText w:val=""/>
      <w:lvlJc w:val="left"/>
    </w:lvl>
  </w:abstractNum>
  <w:abstractNum w:abstractNumId="1" w15:restartNumberingAfterBreak="0">
    <w:nsid w:val="58BD0DF0"/>
    <w:multiLevelType w:val="hybridMultilevel"/>
    <w:tmpl w:val="778A435E"/>
    <w:lvl w:ilvl="0" w:tplc="D9289378">
      <w:start w:val="1"/>
      <w:numFmt w:val="bullet"/>
      <w:lvlText w:val="●"/>
      <w:lvlJc w:val="left"/>
      <w:pPr>
        <w:ind w:left="720" w:hanging="360"/>
      </w:pPr>
    </w:lvl>
    <w:lvl w:ilvl="1" w:tplc="03AC2E20">
      <w:start w:val="1"/>
      <w:numFmt w:val="bullet"/>
      <w:lvlText w:val="○"/>
      <w:lvlJc w:val="left"/>
      <w:pPr>
        <w:ind w:left="1440" w:hanging="360"/>
      </w:pPr>
    </w:lvl>
    <w:lvl w:ilvl="2" w:tplc="0186C44A">
      <w:start w:val="1"/>
      <w:numFmt w:val="bullet"/>
      <w:lvlText w:val="■"/>
      <w:lvlJc w:val="left"/>
      <w:pPr>
        <w:ind w:left="2160" w:hanging="360"/>
      </w:pPr>
    </w:lvl>
    <w:lvl w:ilvl="3" w:tplc="D2442DA8">
      <w:start w:val="1"/>
      <w:numFmt w:val="bullet"/>
      <w:lvlText w:val="●"/>
      <w:lvlJc w:val="left"/>
      <w:pPr>
        <w:ind w:left="2880" w:hanging="360"/>
      </w:pPr>
    </w:lvl>
    <w:lvl w:ilvl="4" w:tplc="CCE89B0C">
      <w:start w:val="1"/>
      <w:numFmt w:val="bullet"/>
      <w:lvlText w:val="○"/>
      <w:lvlJc w:val="left"/>
      <w:pPr>
        <w:ind w:left="3600" w:hanging="360"/>
      </w:pPr>
    </w:lvl>
    <w:lvl w:ilvl="5" w:tplc="849827E0">
      <w:start w:val="1"/>
      <w:numFmt w:val="bullet"/>
      <w:lvlText w:val="■"/>
      <w:lvlJc w:val="left"/>
      <w:pPr>
        <w:ind w:left="4320" w:hanging="360"/>
      </w:pPr>
    </w:lvl>
    <w:lvl w:ilvl="6" w:tplc="055E51FE">
      <w:start w:val="1"/>
      <w:numFmt w:val="bullet"/>
      <w:lvlText w:val="●"/>
      <w:lvlJc w:val="left"/>
      <w:pPr>
        <w:ind w:left="5040" w:hanging="360"/>
      </w:pPr>
    </w:lvl>
    <w:lvl w:ilvl="7" w:tplc="10F2587A">
      <w:start w:val="1"/>
      <w:numFmt w:val="bullet"/>
      <w:lvlText w:val="●"/>
      <w:lvlJc w:val="left"/>
      <w:pPr>
        <w:ind w:left="5760" w:hanging="360"/>
      </w:pPr>
    </w:lvl>
    <w:lvl w:ilvl="8" w:tplc="CD38674A">
      <w:start w:val="1"/>
      <w:numFmt w:val="bullet"/>
      <w:lvlText w:val="●"/>
      <w:lvlJc w:val="left"/>
      <w:pPr>
        <w:ind w:left="6480" w:hanging="360"/>
      </w:pPr>
    </w:lvl>
  </w:abstractNum>
  <w:num w:numId="1" w16cid:durableId="1871336505">
    <w:abstractNumId w:val="1"/>
    <w:lvlOverride w:ilvl="0">
      <w:startOverride w:val="1"/>
    </w:lvlOverride>
  </w:num>
  <w:num w:numId="2" w16cid:durableId="505823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6DE"/>
    <w:rsid w:val="000A41F0"/>
    <w:rsid w:val="001576DE"/>
    <w:rsid w:val="004D2D16"/>
    <w:rsid w:val="00657D11"/>
    <w:rsid w:val="0076029E"/>
    <w:rsid w:val="00B20D73"/>
    <w:rsid w:val="00CC5218"/>
    <w:rsid w:val="00E9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CFBF"/>
  <w15:docId w15:val="{BF1EE146-CBE5-47D5-A9A6-C67EDF12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7138</Words>
  <Characters>38546</Characters>
  <Application>Microsoft Office Word</Application>
  <DocSecurity>0</DocSecurity>
  <Lines>321</Lines>
  <Paragraphs>91</Paragraphs>
  <ScaleCrop>false</ScaleCrop>
  <Company/>
  <LinksUpToDate>false</LinksUpToDate>
  <CharactersWithSpaces>45593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PATES</cp:lastModifiedBy>
  <cp:revision>2</cp:revision>
  <dcterms:created xsi:type="dcterms:W3CDTF">2026-09-05T21:14:00Z</dcterms:created>
  <dcterms:modified xsi:type="dcterms:W3CDTF">2026-09-05T21:14:00Z</dcterms:modified>
</cp:coreProperties>
</file>