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¿Qué es The Viewport?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La ventana de visualización es el área visible del usuario de una página web.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La vista varía con el dispositivo y será menor en un teléfono móvil que en una pantalla de computadora.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Antes de las tabletas y teléfonos móviles, las páginas web estaban diseñadas sólo para pantallas de ordenador, y era común que las páginas web tuvieran un diseño estático y un tamaño fijo.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Luego, cuando comenzamos a navegar por Internet usando tabletas y teléfonos móviles, las páginas web de tamaño fijo eran demasiado grandes para adaptarse a la ventana gráfica. Para solucionar esto, los navegadores de esos dispositivos redujeron la página web entera para ajustarla a la pantalla.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Configuración de la ventana de visualización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HTML5 introdujo un método para permitir que los diseñadores de páginas web tomen el control sobre la ventana gráfica, a través de la etiqueta &lt;meta&gt;.</w:t>
      </w:r>
    </w:p>
    <w:p w:rsidR="00000000" w:rsidDel="00000000" w:rsidP="00000000" w:rsidRDefault="00000000" w:rsidRPr="00000000" w14:paraId="0000000A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4a86e8" w:space="0" w:sz="18" w:val="single"/>
              <w:left w:color="4a86e8" w:space="0" w:sz="18" w:val="single"/>
              <w:bottom w:color="4a86e8" w:space="0" w:sz="18" w:val="single"/>
              <w:right w:color="4a86e8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cd"/>
              </w:rPr>
            </w:pP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meta</w:t>
            </w:r>
            <w:r w:rsidDel="00000000" w:rsidR="00000000" w:rsidRPr="00000000">
              <w:rPr>
                <w:color w:val="ff0000"/>
                <w:rtl w:val="0"/>
              </w:rPr>
              <w:t xml:space="preserve"> name</w:t>
            </w:r>
            <w:r w:rsidDel="00000000" w:rsidR="00000000" w:rsidRPr="00000000">
              <w:rPr>
                <w:color w:val="0000cd"/>
                <w:rtl w:val="0"/>
              </w:rPr>
              <w:t xml:space="preserve">="viewport"</w:t>
            </w:r>
            <w:r w:rsidDel="00000000" w:rsidR="00000000" w:rsidRPr="00000000">
              <w:rPr>
                <w:color w:val="ff0000"/>
                <w:rtl w:val="0"/>
              </w:rPr>
              <w:t xml:space="preserve"> content</w:t>
            </w:r>
            <w:r w:rsidDel="00000000" w:rsidR="00000000" w:rsidRPr="00000000">
              <w:rPr>
                <w:color w:val="0000cd"/>
                <w:rtl w:val="0"/>
              </w:rPr>
              <w:t xml:space="preserve">="width=device-width, initial-scale=1.0"&gt;</w:t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Un elemento de vista </w:t>
      </w:r>
      <w:r w:rsidDel="00000000" w:rsidR="00000000" w:rsidRPr="00000000">
        <w:rPr>
          <w:color w:val="ff0000"/>
          <w:rtl w:val="0"/>
        </w:rPr>
        <w:t xml:space="preserve">&lt;meta&gt;</w:t>
      </w:r>
      <w:r w:rsidDel="00000000" w:rsidR="00000000" w:rsidRPr="00000000">
        <w:rPr>
          <w:rtl w:val="0"/>
        </w:rPr>
        <w:t xml:space="preserve"> proporciona al navegador instrucciones sobre cómo controlar las dimensiones y la escala de la página.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width=device-width </w:t>
      </w:r>
      <w:r w:rsidDel="00000000" w:rsidR="00000000" w:rsidRPr="00000000">
        <w:rPr>
          <w:rtl w:val="0"/>
        </w:rPr>
        <w:t xml:space="preserve">del dispositivo define el ancho de la página para seguir el ancho de pantalla del dispositivo (que variará dependiendo del dispositivo).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La parte de escala inicial = 1.0 establece el nivel de zoom inicial cuando la página es cargada por primera vez por el navegador.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contextualSpacing w:val="0"/>
        <w:rPr/>
      </w:pPr>
      <w:bookmarkStart w:colFirst="0" w:colLast="0" w:name="_jnnpihxp2p4w" w:id="0"/>
      <w:bookmarkEnd w:id="0"/>
      <w:r w:rsidDel="00000000" w:rsidR="00000000" w:rsidRPr="00000000">
        <w:rPr>
          <w:rtl w:val="0"/>
        </w:rPr>
        <w:t xml:space="preserve">Responsive Web Design - Grid-View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Muchas páginas web se basan en una vista de cuadrícula, lo que significa que la página se divide en columnas: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El uso de una vista de cuadrícula es muy útil al diseñar páginas web. Hace que sea más fácil colocar elementos en la página.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Una vista de cuadrícula sensible a menudo tiene 12 columnas y tiene un ancho total de 100%, y se reducirá y se expandirá a medida que cambia el tamaño de la ventana del navegador.</w:t>
      </w:r>
    </w:p>
    <w:p w:rsidR="00000000" w:rsidDel="00000000" w:rsidP="00000000" w:rsidRDefault="00000000" w:rsidRPr="00000000" w14:paraId="0000001E">
      <w:pPr>
        <w:pStyle w:val="Heading2"/>
        <w:contextualSpacing w:val="0"/>
        <w:rPr/>
      </w:pPr>
      <w:bookmarkStart w:colFirst="0" w:colLast="0" w:name="_n4hg532atg8c" w:id="1"/>
      <w:bookmarkEnd w:id="1"/>
      <w:r w:rsidDel="00000000" w:rsidR="00000000" w:rsidRPr="00000000">
        <w:rPr>
          <w:rtl w:val="0"/>
        </w:rPr>
        <w:t xml:space="preserve">Media Query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Utiliza la regla @media para incluir un bloque de propiedades CSS sólo si una determinada condición es verdadera.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4a86e8" w:space="0" w:sz="18" w:val="single"/>
              <w:left w:color="4a86e8" w:space="0" w:sz="18" w:val="single"/>
              <w:bottom w:color="4a86e8" w:space="0" w:sz="18" w:val="single"/>
              <w:right w:color="4a86e8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a52a2a"/>
                <w:rtl w:val="0"/>
              </w:rPr>
              <w:t xml:space="preserve">@media only screen and (max-width: 500px)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a52a2a"/>
                <w:rtl w:val="0"/>
              </w:rPr>
              <w:tab/>
              <w:t xml:space="preserve">body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        background-color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0000cd"/>
                <w:rtl w:val="0"/>
              </w:rPr>
              <w:t xml:space="preserve"> lightblue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ff0000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