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57"/>
          <w:sz w:val="56"/>
        </w:rPr>
        <w:t>Modulador PPM en FPGA</w:t>
      </w:r>
    </w:p>
    <w:p>
      <w:pPr>
        <w:spacing w:after="600"/>
        <w:jc w:val="center"/>
      </w:pPr>
      <w:r>
        <w:rPr>
          <w:b/>
          <w:color w:val="1F3B57"/>
          <w:sz w:val="40"/>
        </w:rPr>
        <w:t>Documento de diseño</w:t>
      </w:r>
    </w:p>
    <w:p>
      <w:pPr>
        <w:spacing w:after="120"/>
        <w:jc w:val="center"/>
      </w:pPr>
      <w:r>
        <w:rPr>
          <w:i/>
          <w:color w:val="555555"/>
          <w:sz w:val="24"/>
        </w:rPr>
        <w:t>Plataforma: Digilent Arty Z7-10  ·  Herramienta: Xilinx Vivado  ·  Lenguaje: VHDL</w:t>
      </w:r>
    </w:p>
    <w:p>
      <w:pPr>
        <w:spacing w:after="120"/>
        <w:jc w:val="center"/>
      </w:pPr>
      <w:r>
        <w:rPr>
          <w:i/>
          <w:color w:val="555555"/>
          <w:sz w:val="24"/>
        </w:rPr>
        <w:t>Materia: CLP – Bimestre 4</w:t>
      </w:r>
    </w:p>
    <w:p>
      <w:pPr>
        <w:spacing w:after="120"/>
        <w:jc w:val="center"/>
      </w:pPr>
      <w:r>
        <w:rPr>
          <w:i/>
          <w:color w:val="555555"/>
          <w:sz w:val="24"/>
        </w:rPr>
        <w:t>Autor: Mauro Gianchino</w:t>
      </w:r>
    </w:p>
    <w:p>
      <w:pPr>
        <w:spacing w:after="120"/>
        <w:jc w:val="center"/>
      </w:pPr>
      <w:r>
        <w:rPr>
          <w:i/>
          <w:color w:val="555555"/>
          <w:sz w:val="24"/>
        </w:rPr>
        <w:t>Estado: en desarrollo. Se actualiza a medida que se toman decisiones.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1. Descripción general</w:t>
      </w:r>
    </w:p>
    <w:p>
      <w:pPr>
        <w:spacing w:after="160"/>
        <w:jc w:val="both"/>
      </w:pPr>
      <w:r>
        <w:t>El sistema recibe un byte (valor entre 0 y 255) por UART y lo convierte en una señal PPM (Pulse Position Modulation): un único pulso por trama cuya posición dentro de la trama depende del valor recibido. La señal de salida, ppm_out, se observa con el ILA de Vivado y con un analizador lógico externo.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4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_neg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555555"/>
          <w:sz w:val="20"/>
        </w:rPr>
        <w:t>Figura 1. Caja negra del modulador PPM.</w:t>
      </w:r>
    </w:p>
    <w:p>
      <w:pPr>
        <w:pStyle w:val="Heading1"/>
      </w:pPr>
      <w:r>
        <w:rPr>
          <w:color w:val="1F3B57"/>
        </w:rPr>
        <w:t>2. Parámetros de diseño elegidos</w:t>
      </w:r>
    </w:p>
    <w:p>
      <w:pPr>
        <w:spacing w:after="160"/>
        <w:jc w:val="both"/>
      </w:pPr>
      <w:r>
        <w:t>Estos son los valores que quedaron fijados hasta ahora. Cada fila indica de dónde sale el valor.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Parámetro</w:t>
            </w:r>
          </w:p>
        </w:tc>
        <w:tc>
          <w:tcPr>
            <w:tcW w:type="dxa" w:w="3175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Valor</w:t>
            </w:r>
          </w:p>
        </w:tc>
        <w:tc>
          <w:tcPr>
            <w:tcW w:type="dxa" w:w="4309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Comentario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Placa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Arty Z7-10 (xc7z010clg400-1)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Se trabaja con Vivado y VHDL.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Clock de entrada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125 MHz (pin H16)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Oscilador de la placa.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Clock del diseño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10 MHz (período de 100 ns)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Generado con un MMCM: VCO de 1000 MHz con divisor de salida 100.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Valores posibles del dato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256 (0 a 255)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Un byte recibido por UART, es decir M = 256 posiciones.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Ranura τ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10 µs = 100 ciclos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Resolución temporal: 10 µs por cada unidad de dato.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Ancho de pulso w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10 µs = 100 ciclos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w = τ: el pulso ocupa exactamente su ranura.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Posición del pulso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d × 100 ciclos desde el inicio de la trama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d es el valor del byte recibido.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Ranura de guarda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 (la ranura 256)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Evita que el pulso con d = 255 quede pegado al pulso con d = 0 de la trama siguiente.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Período de trama T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257 ranuras = 25 700 ciclos = 2,57 ms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Unas 389 tramas por segundo.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Contadores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Ciclos: 0 a 99 (7 bits). Ranura: 0 a 256 (9 bits)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Con w = τ, ppm_out vale '1' mientras la ranura actual es igual al dato.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UART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115 200 baud, 8 bits de dato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Formato 8N1: sin paridad y 1 bit de parada.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Entrada del UART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Pin Y18 (JA1_P del PMOD)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Igual que en la Práctica 2. Requiere un adaptador USB-serie externo en el PMOD.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ILA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Muestreo a 10 MHz, profundidad 32 768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Cubre 3,27 ms, más que una trama completa (2,57 ms).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1"/>
              </w:rPr>
              <w:t>Analizador lógico</w:t>
            </w:r>
          </w:p>
        </w:tc>
        <w:tc>
          <w:tcPr>
            <w:tcW w:type="dxa" w:w="3175"/>
          </w:tcPr>
          <w:p>
            <w:r/>
            <w:r>
              <w:rPr>
                <w:sz w:val="21"/>
              </w:rPr>
              <w:t>24 MHz de muestreo</w:t>
            </w:r>
          </w:p>
        </w:tc>
        <w:tc>
          <w:tcPr>
            <w:tcW w:type="dxa" w:w="4309"/>
          </w:tcPr>
          <w:p>
            <w:r/>
            <w:r>
              <w:rPr>
                <w:sz w:val="21"/>
              </w:rPr>
              <w:t>Da 240 muestras por ranura de 10 µs. Sirve para ppm_out, no para ver el clock de 10 MHz.</w:t>
            </w:r>
          </w:p>
        </w:tc>
      </w:tr>
    </w:tbl>
    <w:p>
      <w:pPr>
        <w:spacing w:after="320"/>
        <w:jc w:val="center"/>
      </w:pPr>
      <w:r>
        <w:rPr>
          <w:i/>
          <w:color w:val="555555"/>
          <w:sz w:val="20"/>
        </w:rPr>
        <w:t>Tabla 1. Parámetros de diseño.</w:t>
      </w:r>
    </w:p>
    <w:p>
      <w:pPr>
        <w:pStyle w:val="Heading1"/>
      </w:pPr>
      <w:r>
        <w:rPr>
          <w:color w:val="1F3B57"/>
        </w:rPr>
        <w:t>3. El código de la Práctica 2 como base</w:t>
      </w:r>
    </w:p>
    <w:p>
      <w:pPr>
        <w:spacing w:after="160"/>
        <w:jc w:val="both"/>
      </w:pPr>
      <w:r>
        <w:t>La Práctica 2 trae un receptor UART completo que muestra el byte recibido en los LEDs de la placa. La parte que recibe el byte sirve tal cual para este TP, y lo único que cambia es el bloque final.</w:t>
      </w:r>
    </w:p>
    <w:p>
      <w:pPr>
        <w:pStyle w:val="Heading2"/>
      </w:pPr>
      <w:r>
        <w:rPr>
          <w:color w:val="1F3B57"/>
        </w:rPr>
        <w:t>3.1 Qué es el top</w:t>
      </w:r>
    </w:p>
    <w:p>
      <w:pPr>
        <w:spacing w:after="160"/>
        <w:jc w:val="both"/>
      </w:pPr>
      <w:r>
        <w:t>El top es el archivo de más arriba en la jerarquía, el que conecta los pines físicos de la placa con el resto de los módulos. No hace cálculos propios: coloca los bloques y los cablea entre sí, como el tablero principal de una instalación eléctrica. En la práctica hay dos niveles: uart_top, que solo fija los parámetros (baud rate y clock) e instancia a uart_led, y uart_led, que es el que realmente conecta los bloques.</w:t>
      </w:r>
    </w:p>
    <w:p>
      <w:pPr>
        <w:pStyle w:val="Heading2"/>
      </w:pPr>
      <w:r>
        <w:rPr>
          <w:color w:val="1F3B57"/>
        </w:rPr>
        <w:t>3.2 Jerarquía de archivos</w:t>
      </w:r>
    </w:p>
    <w:p>
      <w:pPr>
        <w:spacing w:after="200"/>
      </w:pPr>
      <w:r>
        <w:rPr>
          <w:rFonts w:ascii="Consolas" w:hAnsi="Consolas" w:eastAsia="Consolas"/>
          <w:sz w:val="20"/>
        </w:rPr>
        <w:t>uart_top</w:t>
        <w:br/>
      </w:r>
      <w:r>
        <w:rPr>
          <w:rFonts w:ascii="Consolas" w:hAnsi="Consolas" w:eastAsia="Consolas"/>
          <w:sz w:val="20"/>
        </w:rPr>
        <w:t>└─ uart_led</w:t>
        <w:br/>
      </w:r>
      <w:r>
        <w:rPr>
          <w:rFonts w:ascii="Consolas" w:hAnsi="Consolas" w:eastAsia="Consolas"/>
          <w:sz w:val="20"/>
        </w:rPr>
        <w:t xml:space="preserve">   ├─ meta_harden   (sincroniza el reset)</w:t>
        <w:br/>
      </w:r>
      <w:r>
        <w:rPr>
          <w:rFonts w:ascii="Consolas" w:hAnsi="Consolas" w:eastAsia="Consolas"/>
          <w:sz w:val="20"/>
        </w:rPr>
        <w:t xml:space="preserve">   ├─ meta_harden   (sincroniza el botón)</w:t>
        <w:br/>
      </w:r>
      <w:r>
        <w:rPr>
          <w:rFonts w:ascii="Consolas" w:hAnsi="Consolas" w:eastAsia="Consolas"/>
          <w:sz w:val="20"/>
        </w:rPr>
        <w:t xml:space="preserve">   ├─ uart_rx</w:t>
        <w:br/>
      </w:r>
      <w:r>
        <w:rPr>
          <w:rFonts w:ascii="Consolas" w:hAnsi="Consolas" w:eastAsia="Consolas"/>
          <w:sz w:val="20"/>
        </w:rPr>
        <w:t xml:space="preserve">   │   ├─ meta_harden    (sincroniza rxd)</w:t>
        <w:br/>
      </w:r>
      <w:r>
        <w:rPr>
          <w:rFonts w:ascii="Consolas" w:hAnsi="Consolas" w:eastAsia="Consolas"/>
          <w:sz w:val="20"/>
        </w:rPr>
        <w:t xml:space="preserve">   │   ├─ uart_baud_gen</w:t>
        <w:br/>
      </w:r>
      <w:r>
        <w:rPr>
          <w:rFonts w:ascii="Consolas" w:hAnsi="Consolas" w:eastAsia="Consolas"/>
          <w:sz w:val="20"/>
        </w:rPr>
        <w:t xml:space="preserve">   │   └─ uart_rx_ctl</w:t>
        <w:br/>
      </w:r>
      <w:r>
        <w:rPr>
          <w:rFonts w:ascii="Consolas" w:hAnsi="Consolas" w:eastAsia="Consolas"/>
          <w:sz w:val="20"/>
        </w:rPr>
        <w:t xml:space="preserve">   └─ led_ctl</w:t>
      </w:r>
    </w:p>
    <w:p>
      <w:pPr>
        <w:pStyle w:val="Heading2"/>
      </w:pPr>
      <w:r>
        <w:rPr>
          <w:color w:val="1F3B57"/>
        </w:rPr>
        <w:t>3.3 Qué hace cada archivo</w:t>
      </w:r>
    </w:p>
    <w:p>
      <w:pPr>
        <w:spacing w:after="160"/>
        <w:jc w:val="both"/>
      </w:pPr>
      <w:r>
        <w:t>En simple: el pin rxd pasa por meta_harden, uart_rx_ctl arma el byte usando los tics de uart_baud_gen como metrónomo, y el byte llega a led_ctl, que lo muestra en los LEDs.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Archivo</w:t>
            </w:r>
          </w:p>
        </w:tc>
        <w:tc>
          <w:tcPr>
            <w:tcW w:type="dxa" w:w="5329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Qué hace, en simple</w:t>
            </w:r>
          </w:p>
        </w:tc>
        <w:tc>
          <w:tcPr>
            <w:tcW w:type="dxa" w:w="2608"/>
            <w:shd w:val="clear" w:color="auto" w:fill="D9E4EE"/>
          </w:tcPr>
          <w:p>
            <w:pPr>
              <w:jc w:val="center"/>
            </w:pPr>
            <w:r/>
            <w:r>
              <w:rPr>
                <w:b/>
                <w:sz w:val="21"/>
              </w:rPr>
              <w:t>En el TP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meta_harden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Toma una señal externa (el pin del UART, un botón) y la acomoda al ritmo del clock con dos flip-flops en serie. Evita que la señal cambie justo en un flanco de clock y se lea mal.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Se reutiliza tal cual.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uart_baud_gen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Un contador que da un tic 16 veces por cada bit del UART. Es el metrónomo que marca cuándo mirar la línea.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Se reutiliza. Hay que revisarlo para 10 MHz (ver punto abierto 1).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uart_rx_ctl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Una máquina de estados que mira el pin y arma el byte: espera el bit de inicio, lee los 8 bits de datos y revisa el bit de parada.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Se reutiliza tal cual.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uart_rx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Agrupa los tres bloques anteriores en una sola caja. Entra el pin rxd y salen el byte (rx_data) y un aviso (rx_data_rdy) de que ya está listo.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Se reutiliza tal cual.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led_ctl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Toma el byte y muestra 4 de sus bits en los LEDs. Cuando se aprieta un botón, muestra la otra mitad.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Se reemplaza por ppm_mod.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uart_led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Conecta todas las cajas entre sí (sincroniza el reset y el botón, e instancia uart_rx y led_ctl).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Sirve de plantilla para el nuevo top.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uart_top</w:t>
            </w:r>
          </w:p>
        </w:tc>
        <w:tc>
          <w:tcPr>
            <w:tcW w:type="dxa" w:w="5329"/>
          </w:tcPr>
          <w:p>
            <w:r/>
            <w:r>
              <w:rPr>
                <w:sz w:val="21"/>
              </w:rPr>
              <w:t>Envoltorio de uart_led. Solo fija los parámetros: baud rate y frecuencia de clock.</w:t>
            </w:r>
          </w:p>
        </w:tc>
        <w:tc>
          <w:tcPr>
            <w:tcW w:type="dxa" w:w="2608"/>
          </w:tcPr>
          <w:p>
            <w:r/>
            <w:r>
              <w:rPr>
                <w:sz w:val="21"/>
              </w:rPr>
              <w:t>Sirve de plantilla para el nuevo top.</w:t>
            </w:r>
          </w:p>
        </w:tc>
      </w:tr>
    </w:tbl>
    <w:p>
      <w:pPr>
        <w:spacing w:after="320"/>
        <w:jc w:val="center"/>
      </w:pPr>
      <w:r>
        <w:rPr>
          <w:i/>
          <w:color w:val="555555"/>
          <w:sz w:val="20"/>
        </w:rPr>
        <w:t>Tabla 2. Función de cada archivo de la Práctica 2 y su destino en el TP.</w:t>
      </w:r>
    </w:p>
    <w:p>
      <w:pPr>
        <w:pStyle w:val="Heading2"/>
      </w:pPr>
      <w:r>
        <w:rPr>
          <w:color w:val="1F3B57"/>
        </w:rPr>
        <w:t>3.4 Qué cambia en el 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35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practica_a_p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3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555555"/>
          <w:sz w:val="20"/>
        </w:rPr>
        <w:t>Figura 2. Sistema de la Práctica 2 con ppm_mod en lugar de led_ctl.</w:t>
      </w:r>
    </w:p>
    <w:p>
      <w:pPr>
        <w:pStyle w:val="ListBullet"/>
        <w:spacing w:after="80"/>
      </w:pPr>
      <w:r>
        <w:t>Se reutilizan sin cambios: meta_harden, uart_rx_ctl y uart_rx. La estructura de uart_led y uart_top sirve de plantilla para el nuevo top.</w:t>
      </w:r>
    </w:p>
    <w:p>
      <w:pPr>
        <w:pStyle w:val="ListBullet"/>
        <w:spacing w:after="80"/>
      </w:pPr>
      <w:r>
        <w:t>uart_baud_gen se reutiliza, pendiente de revisar para el clock de 10 MHz (punto abierto 1).</w:t>
      </w:r>
    </w:p>
    <w:p>
      <w:pPr>
        <w:pStyle w:val="ListBullet"/>
        <w:spacing w:after="80"/>
      </w:pPr>
      <w:r>
        <w:t>Se reemplaza led_ctl por ppm_mod, el módulo nuevo que genera el pulso PPM con el byte recibido. Se eliminan btn_pin y led_pins.</w:t>
      </w:r>
    </w:p>
    <w:p>
      <w:pPr>
        <w:pStyle w:val="ListBullet"/>
        <w:spacing w:after="80"/>
      </w:pPr>
      <w:r>
        <w:t>Se agregan: el MMCM que genera los 10 MHz a partir de los 125 MHz, el ILA sobre ppm_out y un archivo .xdc nuevo. El de la práctica define el clock con período de 20 ns, pero el oscilador de la placa es de 125 MHz (8 ns), y hace falta además asignar el pin de ppm_out en el PMOD.</w:t>
      </w:r>
    </w:p>
    <w:p>
      <w:pPr>
        <w:pStyle w:val="Heading1"/>
      </w:pPr>
      <w:r>
        <w:rPr>
          <w:color w:val="1F3B57"/>
        </w:rPr>
        <w:t>4. Puntos abiertos</w:t>
      </w:r>
    </w:p>
    <w:p>
      <w:pPr>
        <w:spacing w:after="160"/>
        <w:jc w:val="both"/>
      </w:pPr>
      <w:r>
        <w:t>Cosas detectadas que todavía no se resolvieron.</w:t>
      </w:r>
    </w:p>
    <w:p>
      <w:pPr>
        <w:pStyle w:val="ListNumber"/>
        <w:spacing w:after="120"/>
      </w:pPr>
      <w:r>
        <w:t>uart_baud_gen a 10 MHz. El receptor de la práctica sobremuestrea 16 veces por bit. A 10 MHz, el divisor ideal es 10 MHz / (16 × 115 200) = 5,425, y el código lo trunca a 5. El baud real queda en 125 000 (un 8,5 % más rápido), por encima de la tolerancia de alrededor del 5 % que indica uart_rx_ctl, así que el último bit de datos se leería mal. Opción propuesta: reemplazar uart_baud_gen por una versión con acumulador de fase que mantenga las mismas entradas y salidas, de modo que uart_rx_ctl y uart_rx no se toquen. Alternativa: dejar el UART a 125 MHz y cruzar el byte hacia un dominio de 10 MHz, que es más complejo. Falta decidir.</w:t>
      </w:r>
    </w:p>
    <w:p>
      <w:pPr>
        <w:pStyle w:val="ListNumber"/>
        <w:spacing w:after="120"/>
      </w:pPr>
      <w:r>
        <w:t>Cuándo se actualiza el dato. Un byte tarda unos 87 µs en llegar y una trama dura 2,57 ms, así que puede llegar en medio de una trama. Propuesta: guardar el byte recibido en un registro pendiente y copiarlo al registro que se usa para comparar solo al comienzo de cada trama. Así ninguna trama sale con dos pulsos o con ninguno. Falta confirmar.</w:t>
      </w:r>
    </w:p>
    <w:p>
      <w:pPr>
        <w:pStyle w:val="ListNumber"/>
        <w:spacing w:after="120"/>
      </w:pPr>
      <w:r>
        <w:t>Pin de salida de ppm_out. Hay que elegir un pin libre del PMOD para conectar el analizador lógico.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