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Ingreso – Muestreo</w:t>
      </w:r>
    </w:p>
    <w:p w:rsidR="00000000" w:rsidDel="00000000" w:rsidP="00000000" w:rsidRDefault="00000000" w:rsidRPr="00000000" w14:paraId="00000002">
      <w:pPr>
        <w:spacing w:after="252" w:line="259" w:lineRule="auto"/>
        <w:ind w:lef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e2efd9" w:val="clear"/>
        <w:spacing w:after="163" w:line="271" w:lineRule="auto"/>
        <w:ind w:left="-5" w:firstLine="356"/>
        <w:jc w:val="both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Situación a resolver</w:t>
      </w:r>
      <w:r w:rsidDel="00000000" w:rsidR="00000000" w:rsidRPr="00000000">
        <w:rPr>
          <w:sz w:val="28"/>
          <w:szCs w:val="28"/>
          <w:rtl w:val="0"/>
        </w:rPr>
        <w:t xml:space="preserve">: Una entidad educativa está organizando una serie de seminarios destinados a sus profesores. Los mismos deben elegir el seminario al cual participar y la forma de pago.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e2efd9" w:val="clear"/>
        <w:spacing w:after="163" w:line="271" w:lineRule="auto"/>
        <w:ind w:left="-5" w:firstLine="356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Además cada participante debe elegir la cantidad de encuentros a los cuales desea participar.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hd w:fill="e2efd9" w:val="clear"/>
        <w:spacing w:after="193" w:line="271" w:lineRule="auto"/>
        <w:ind w:left="-5" w:firstLine="356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De esa cantidad de encuentros dependerá el importe total del seminario.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55" w:line="259" w:lineRule="auto"/>
        <w:ind w:left="356" w:hanging="356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Cantidad de profesores: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55" w:line="259" w:lineRule="auto"/>
        <w:ind w:left="356" w:hanging="356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Los datos necesarios para la inscripción son: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Id: 1-2-3…. Se van generando a medida que los profesores se van inscribiendo.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Edad: entre 30 y 60.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Apellido. Formato Mayúscula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706" w:hanging="360"/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6506845</wp:posOffset>
            </wp:positionH>
            <wp:positionV relativeFrom="page">
              <wp:posOffset>37465</wp:posOffset>
            </wp:positionV>
            <wp:extent cx="1039368" cy="783336"/>
            <wp:effectExtent b="0" l="0" r="0" t="0"/>
            <wp:wrapTopAndBottom distB="0" distT="0"/>
            <wp:docPr id="36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783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Nombre.  Formato nombre propio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Código de formación: ADM – NAT - TEC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Código de Localidad: C/N/R/P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Código de Seminario. A/B/C/D/E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706" w:hanging="360"/>
        <w:jc w:val="both"/>
        <w:rPr/>
      </w:pPr>
      <w:bookmarkStart w:colFirst="0" w:colLast="0" w:name="_heading=h.uzuw5xwp7l7" w:id="0"/>
      <w:bookmarkEnd w:id="0"/>
      <w:r w:rsidDel="00000000" w:rsidR="00000000" w:rsidRPr="00000000">
        <w:rPr>
          <w:rtl w:val="0"/>
        </w:rPr>
        <w:t xml:space="preserve">Tipo de Modalidad: P/V/M 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Cantidad de encuentros: valores entre 1 y 5.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Rule="auto"/>
        <w:ind w:left="706" w:hanging="360"/>
        <w:jc w:val="both"/>
        <w:rPr/>
      </w:pPr>
      <w:r w:rsidDel="00000000" w:rsidR="00000000" w:rsidRPr="00000000">
        <w:rPr>
          <w:rtl w:val="0"/>
        </w:rPr>
        <w:t xml:space="preserve">Tipo de Pago: E/T. </w:t>
      </w:r>
    </w:p>
    <w:p w:rsidR="00000000" w:rsidDel="00000000" w:rsidP="00000000" w:rsidRDefault="00000000" w:rsidRPr="00000000" w14:paraId="00000012">
      <w:pPr>
        <w:spacing w:after="0" w:line="259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e599" w:val="clear"/>
        <w:spacing w:after="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Observación: En esta primera etapa, vamos a ingresar los datos validados. Realizar un muestreo de todos los datos. 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e599" w:val="clear"/>
        <w:spacing w:after="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e599" w:val="clear"/>
        <w:spacing w:after="0"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Atención!!!!: Para probar si funciona o hay que hacer algunas modificaciones, repite el ciclo 3 veces.</w:t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"/>
        <w:gridCol w:w="4358"/>
        <w:gridCol w:w="2715"/>
        <w:tblGridChange w:id="0">
          <w:tblGrid>
            <w:gridCol w:w="1311"/>
            <w:gridCol w:w="4358"/>
            <w:gridCol w:w="2715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spacing w:after="0" w:line="259" w:lineRule="auto"/>
              <w:ind w:left="1205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TABLA DE SEMINARIO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59" w:lineRule="auto"/>
              <w:ind w:left="265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center" w:leader="none" w:pos="1524"/>
                <w:tab w:val="center" w:leader="none" w:pos="5012"/>
              </w:tabs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Seminario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center" w:leader="none" w:pos="1524"/>
                <w:tab w:val="center" w:leader="none" w:pos="5012"/>
              </w:tabs>
              <w:spacing w:after="0" w:line="259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Importe por Encuentro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="259" w:lineRule="auto"/>
              <w:ind w:left="577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center" w:leader="none" w:pos="5018"/>
              </w:tabs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 EN LAS ÁREAS NATURALES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center" w:leader="none" w:pos="5018"/>
              </w:tabs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12500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59" w:lineRule="auto"/>
              <w:ind w:left="577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center" w:leader="none" w:pos="1524"/>
                <w:tab w:val="center" w:leader="none" w:pos="5018"/>
              </w:tabs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LIDERAZGO SIGLO XXI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center" w:leader="none" w:pos="1524"/>
                <w:tab w:val="center" w:leader="none" w:pos="5018"/>
              </w:tabs>
              <w:spacing w:after="0" w:line="259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8900</w:t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59" w:lineRule="auto"/>
              <w:ind w:left="567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center" w:leader="none" w:pos="1523"/>
                <w:tab w:val="center" w:leader="none" w:pos="5018"/>
              </w:tabs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ADMINISTRACIÓN RRHH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center" w:leader="none" w:pos="1523"/>
                <w:tab w:val="center" w:leader="none" w:pos="5018"/>
              </w:tabs>
              <w:spacing w:after="0" w:line="259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10500</w:t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59" w:lineRule="auto"/>
              <w:ind w:left="567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center" w:leader="none" w:pos="1523"/>
                <w:tab w:val="center" w:leader="none" w:pos="5018"/>
              </w:tabs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NUEVAS TECNOLOGÍAS DE SOFTWARE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center" w:leader="none" w:pos="1523"/>
                <w:tab w:val="center" w:leader="none" w:pos="5018"/>
              </w:tabs>
              <w:spacing w:after="0" w:line="259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11000</w:t>
            </w:r>
          </w:p>
        </w:tc>
      </w:tr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59" w:lineRule="auto"/>
              <w:ind w:left="567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center" w:leader="none" w:pos="1523"/>
                <w:tab w:val="center" w:leader="none" w:pos="5018"/>
              </w:tabs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INFORMÁTICA EN LA NUBE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center" w:leader="none" w:pos="1523"/>
                <w:tab w:val="center" w:leader="none" w:pos="5018"/>
              </w:tabs>
              <w:spacing w:after="0" w:line="259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14900</w:t>
            </w:r>
          </w:p>
        </w:tc>
      </w:tr>
    </w:tbl>
    <w:p w:rsidR="00000000" w:rsidDel="00000000" w:rsidP="00000000" w:rsidRDefault="00000000" w:rsidRPr="00000000" w14:paraId="0000002D">
      <w:pPr>
        <w:spacing w:after="50" w:line="259" w:lineRule="auto"/>
        <w:ind w:left="16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lineRule="auto"/>
        <w:ind w:left="3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9"/>
        <w:gridCol w:w="3191"/>
        <w:gridCol w:w="1660"/>
        <w:gridCol w:w="2474"/>
        <w:tblGridChange w:id="0">
          <w:tblGrid>
            <w:gridCol w:w="1409"/>
            <w:gridCol w:w="3191"/>
            <w:gridCol w:w="1660"/>
            <w:gridCol w:w="2474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59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ÁREA DE FORMACIÓN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DE LOCALIDAD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59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Cod. formación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59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de formación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 localidad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59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59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59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ADMINISTRATIVAS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Cipolletti 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59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59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NATURALES Y RENOVABLES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Neuquén 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59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59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TECNOLÓGICA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General Roca </w:t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59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59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Plottier </w:t>
            </w:r>
          </w:p>
        </w:tc>
      </w:tr>
    </w:tbl>
    <w:p w:rsidR="00000000" w:rsidDel="00000000" w:rsidP="00000000" w:rsidRDefault="00000000" w:rsidRPr="00000000" w14:paraId="00000047">
      <w:pPr>
        <w:spacing w:after="0" w:line="259" w:lineRule="auto"/>
        <w:ind w:left="0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55" w:line="259" w:lineRule="auto"/>
        <w:ind w:left="356" w:hanging="356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Generar (tener en cuenta las tablas)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Según el código de seminario generar  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1472" w:hanging="552"/>
        <w:jc w:val="both"/>
        <w:rPr/>
      </w:pPr>
      <w:r w:rsidDel="00000000" w:rsidR="00000000" w:rsidRPr="00000000">
        <w:rPr>
          <w:rtl w:val="0"/>
        </w:rPr>
        <w:t xml:space="preserve">Seminario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1472" w:hanging="552"/>
        <w:jc w:val="both"/>
        <w:rPr/>
      </w:pPr>
      <w:r w:rsidDel="00000000" w:rsidR="00000000" w:rsidRPr="00000000">
        <w:rPr>
          <w:rtl w:val="0"/>
        </w:rPr>
        <w:t xml:space="preserve">Importe por encuentro. 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Según el código de formación generar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1472" w:hanging="552"/>
        <w:jc w:val="both"/>
        <w:rPr/>
      </w:pPr>
      <w:r w:rsidDel="00000000" w:rsidR="00000000" w:rsidRPr="00000000">
        <w:rPr>
          <w:rtl w:val="0"/>
        </w:rPr>
        <w:t xml:space="preserve">Área de formación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Según el código de localidad generar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1472" w:hanging="552"/>
        <w:jc w:val="both"/>
        <w:rPr/>
      </w:pPr>
      <w:r w:rsidDel="00000000" w:rsidR="00000000" w:rsidRPr="00000000">
        <w:rPr>
          <w:rtl w:val="0"/>
        </w:rPr>
        <w:t xml:space="preserve">Localidad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Según el tipo de modalidad generar la modalidad y el lugar teniendo en cuenta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1472" w:hanging="552"/>
        <w:jc w:val="both"/>
        <w:rPr/>
      </w:pPr>
      <w:r w:rsidDel="00000000" w:rsidR="00000000" w:rsidRPr="00000000">
        <w:rPr>
          <w:rtl w:val="0"/>
        </w:rPr>
        <w:t xml:space="preserve">P: Presencial – Aula Magna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1472" w:hanging="552"/>
        <w:jc w:val="both"/>
        <w:rPr/>
      </w:pPr>
      <w:r w:rsidDel="00000000" w:rsidR="00000000" w:rsidRPr="00000000">
        <w:rPr>
          <w:rtl w:val="0"/>
        </w:rPr>
        <w:t xml:space="preserve">V: Virtual - Zoom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1472" w:hanging="552"/>
        <w:jc w:val="both"/>
        <w:rPr/>
      </w:pPr>
      <w:r w:rsidDel="00000000" w:rsidR="00000000" w:rsidRPr="00000000">
        <w:rPr>
          <w:rtl w:val="0"/>
        </w:rPr>
        <w:t xml:space="preserve">M: Mixta – Magna+Zoom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Calcular el importe total del seminario, que dependerá el importe por encuentro y la cantidad de encuentros, dato generado en el punto 2i) 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706" w:hanging="360"/>
        <w:jc w:val="both"/>
        <w:rPr/>
      </w:pPr>
      <w:r w:rsidDel="00000000" w:rsidR="00000000" w:rsidRPr="00000000">
        <w:rPr>
          <w:rtl w:val="0"/>
        </w:rPr>
        <w:t xml:space="preserve">Según el Tipo de pago generar: 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1472" w:hanging="552"/>
        <w:jc w:val="both"/>
        <w:rPr/>
      </w:pPr>
      <w:r w:rsidDel="00000000" w:rsidR="00000000" w:rsidRPr="00000000">
        <w:rPr>
          <w:rtl w:val="0"/>
        </w:rPr>
        <w:t xml:space="preserve">Si el tipo de Pago es “E”, determinar 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2194" w:hanging="374.00000000000006"/>
        <w:jc w:val="both"/>
        <w:rPr/>
      </w:pPr>
      <w:r w:rsidDel="00000000" w:rsidR="00000000" w:rsidRPr="00000000">
        <w:rPr>
          <w:rtl w:val="0"/>
        </w:rPr>
        <w:t xml:space="preserve">Forma de pago: EFECTIVO  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2194" w:hanging="374.00000000000006"/>
        <w:jc w:val="both"/>
        <w:rPr/>
      </w:pPr>
      <w:r w:rsidDel="00000000" w:rsidR="00000000" w:rsidRPr="00000000">
        <w:rPr>
          <w:rtl w:val="0"/>
        </w:rPr>
        <w:t xml:space="preserve">Descuento: 5% sobre el importe total del seminario, valor generado en el punto 3b) 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1472" w:hanging="552"/>
        <w:jc w:val="both"/>
        <w:rPr/>
      </w:pPr>
      <w:r w:rsidDel="00000000" w:rsidR="00000000" w:rsidRPr="00000000">
        <w:rPr>
          <w:rtl w:val="0"/>
        </w:rPr>
        <w:t xml:space="preserve">Si el tipo de pago es T, determinar 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194" w:hanging="374.00000000000006"/>
        <w:jc w:val="both"/>
        <w:rPr/>
      </w:pPr>
      <w:r w:rsidDel="00000000" w:rsidR="00000000" w:rsidRPr="00000000">
        <w:rPr>
          <w:rtl w:val="0"/>
        </w:rPr>
        <w:t xml:space="preserve">Forma de pago: TARJETA </w:t>
      </w:r>
    </w:p>
    <w:p w:rsidR="00000000" w:rsidDel="00000000" w:rsidP="00000000" w:rsidRDefault="00000000" w:rsidRPr="00000000" w14:paraId="0000005B">
      <w:pPr>
        <w:numPr>
          <w:ilvl w:val="5"/>
          <w:numId w:val="2"/>
        </w:numPr>
        <w:ind w:left="2267.71653543307" w:hanging="425.19685039370046"/>
        <w:jc w:val="both"/>
        <w:rPr/>
      </w:pPr>
      <w:r w:rsidDel="00000000" w:rsidR="00000000" w:rsidRPr="00000000">
        <w:rPr>
          <w:rtl w:val="0"/>
        </w:rPr>
        <w:t xml:space="preserve">Aplicar un 10% de recargo sobre el importe total del seminario, Valor generado en el punto 3e)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ind w:left="1417.3228346456694" w:hanging="566.9291338582675"/>
        <w:jc w:val="both"/>
      </w:pPr>
      <w:r w:rsidDel="00000000" w:rsidR="00000000" w:rsidRPr="00000000">
        <w:rPr>
          <w:rtl w:val="0"/>
        </w:rPr>
        <w:t xml:space="preserve">Calcular el Total a Pagar teniendo en cuenta la forma de pago.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55" w:line="259" w:lineRule="auto"/>
        <w:ind w:left="356" w:hanging="356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Determinar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09" w:hanging="35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Cantidad de participantes por localidad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09" w:hanging="353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Cantidad de participantes por seminario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09" w:hanging="353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Cantidad de participantes por área de 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09" w:hanging="353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Cantidad de participantes por modalidad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09" w:hanging="353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Cantidad de participantes según forma de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09" w:hanging="353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Acumular todos los importes (Importe por encuentro * Cantidad de encuentros)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356" w:firstLine="0"/>
        <w:jc w:val="both"/>
        <w:rPr/>
      </w:pPr>
      <w:r w:rsidDel="00000000" w:rsidR="00000000" w:rsidRPr="00000000">
        <w:rPr>
          <w:rtl w:val="0"/>
        </w:rPr>
        <w:t xml:space="preserve">Acumular los totales a pagar por forma de pago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356" w:firstLine="0"/>
        <w:jc w:val="both"/>
        <w:rPr/>
      </w:pPr>
      <w:r w:rsidDel="00000000" w:rsidR="00000000" w:rsidRPr="00000000">
        <w:rPr>
          <w:rtl w:val="0"/>
        </w:rPr>
        <w:t xml:space="preserve">Acumular los totales a pagar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55" w:line="259" w:lineRule="auto"/>
        <w:ind w:left="356" w:hanging="35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datos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155" w:line="259" w:lineRule="auto"/>
        <w:ind w:left="356" w:hanging="35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 resultados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4" w:orient="portrait"/>
      <w:pgMar w:bottom="426" w:top="710" w:left="1700" w:right="1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Rockwel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pPr w:leftFromText="0" w:rightFromText="0" w:topFromText="0" w:bottomFromText="0" w:vertAnchor="page" w:horzAnchor="page" w:tblpX="1671" w:tblpY="710"/>
      <w:tblW w:w="8567.0" w:type="dxa"/>
      <w:jc w:val="left"/>
      <w:tblLayout w:type="fixed"/>
      <w:tblLook w:val="0400"/>
    </w:tblPr>
    <w:tblGrid>
      <w:gridCol w:w="8567"/>
      <w:tblGridChange w:id="0">
        <w:tblGrid>
          <w:gridCol w:w="8567"/>
        </w:tblGrid>
      </w:tblGridChange>
    </w:tblGrid>
    <w:tr>
      <w:trPr>
        <w:cantSplit w:val="0"/>
        <w:trHeight w:val="63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  <w:shd w:fill="ffe599" w:val="clear"/>
          <w:vAlign w:val="bottom"/>
        </w:tcPr>
        <w:p w:rsidR="00000000" w:rsidDel="00000000" w:rsidP="00000000" w:rsidRDefault="00000000" w:rsidRPr="00000000" w14:paraId="0000006B">
          <w:pPr>
            <w:spacing w:after="0" w:line="259" w:lineRule="auto"/>
            <w:ind w:left="0" w:right="13" w:firstLine="0"/>
            <w:jc w:val="center"/>
            <w:rPr/>
          </w:pPr>
          <w:r w:rsidDel="00000000" w:rsidR="00000000" w:rsidRPr="00000000">
            <w:rPr>
              <w:sz w:val="52"/>
              <w:szCs w:val="52"/>
              <w:rtl w:val="0"/>
            </w:rPr>
            <w:t xml:space="preserve">Práctica Previa Parcial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66" w:right="0" w:hanging="10"/>
      <w:jc w:val="left"/>
      <w:rPr>
        <w:rFonts w:ascii="Rockwell" w:cs="Rockwell" w:eastAsia="Rockwell" w:hAnsi="Rockwel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56" w:hanging="356"/>
      </w:pPr>
      <w:rPr>
        <w:rFonts w:ascii="Rockwell" w:cs="Rockwell" w:eastAsia="Rockwell" w:hAnsi="Rockwel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left"/>
      <w:pPr>
        <w:ind w:left="706" w:hanging="706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36" w:hanging="1436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56" w:hanging="2156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76" w:hanging="2876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596" w:hanging="3596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16" w:hanging="4316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36" w:hanging="5036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56" w:hanging="5756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3"/>
      <w:numFmt w:val="decimal"/>
      <w:lvlText w:val="%1)"/>
      <w:lvlJc w:val="left"/>
      <w:pPr>
        <w:ind w:left="356" w:hanging="356"/>
      </w:pPr>
      <w:rPr>
        <w:rFonts w:ascii="Rockwell" w:cs="Rockwell" w:eastAsia="Rockwell" w:hAnsi="Rockwell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left"/>
      <w:pPr>
        <w:ind w:left="706" w:hanging="706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472" w:hanging="1472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lowerRoman"/>
      <w:lvlText w:val="%4."/>
      <w:lvlJc w:val="left"/>
      <w:pPr>
        <w:ind w:left="2195" w:hanging="2195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900" w:hanging="2900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20" w:hanging="3620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40" w:hanging="4340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60" w:hanging="5060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80" w:hanging="5780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356" w:firstLine="0"/>
      </w:pPr>
      <w:rPr>
        <w:rFonts w:ascii="Rockwell" w:cs="Rockwell" w:eastAsia="Rockwell" w:hAnsi="Rockwel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90" w:hanging="360"/>
      </w:pPr>
      <w:rPr/>
    </w:lvl>
    <w:lvl w:ilvl="2">
      <w:start w:val="1"/>
      <w:numFmt w:val="lowerRoman"/>
      <w:lvlText w:val="%3."/>
      <w:lvlJc w:val="right"/>
      <w:pPr>
        <w:ind w:left="1810" w:hanging="180"/>
      </w:pPr>
      <w:rPr/>
    </w:lvl>
    <w:lvl w:ilvl="3">
      <w:start w:val="1"/>
      <w:numFmt w:val="decimal"/>
      <w:lvlText w:val="%4."/>
      <w:lvlJc w:val="left"/>
      <w:pPr>
        <w:ind w:left="2530" w:hanging="360"/>
      </w:pPr>
      <w:rPr/>
    </w:lvl>
    <w:lvl w:ilvl="4">
      <w:start w:val="1"/>
      <w:numFmt w:val="lowerLetter"/>
      <w:lvlText w:val="%5."/>
      <w:lvlJc w:val="left"/>
      <w:pPr>
        <w:ind w:left="3250" w:hanging="360"/>
      </w:pPr>
      <w:rPr/>
    </w:lvl>
    <w:lvl w:ilvl="5">
      <w:start w:val="1"/>
      <w:numFmt w:val="lowerRoman"/>
      <w:lvlText w:val="%6."/>
      <w:lvlJc w:val="right"/>
      <w:pPr>
        <w:ind w:left="3970" w:hanging="180"/>
      </w:pPr>
      <w:rPr/>
    </w:lvl>
    <w:lvl w:ilvl="6">
      <w:start w:val="1"/>
      <w:numFmt w:val="decimal"/>
      <w:lvlText w:val="%7."/>
      <w:lvlJc w:val="left"/>
      <w:pPr>
        <w:ind w:left="4690" w:hanging="360"/>
      </w:pPr>
      <w:rPr/>
    </w:lvl>
    <w:lvl w:ilvl="7">
      <w:start w:val="1"/>
      <w:numFmt w:val="lowerLetter"/>
      <w:lvlText w:val="%8."/>
      <w:lvlJc w:val="left"/>
      <w:pPr>
        <w:ind w:left="5410" w:hanging="360"/>
      </w:pPr>
      <w:rPr/>
    </w:lvl>
    <w:lvl w:ilvl="8">
      <w:start w:val="1"/>
      <w:numFmt w:val="lowerRoman"/>
      <w:lvlText w:val="%9."/>
      <w:lvlJc w:val="right"/>
      <w:pPr>
        <w:ind w:left="613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ckwell" w:cs="Rockwell" w:eastAsia="Rockwell" w:hAnsi="Rockwell"/>
        <w:sz w:val="22"/>
        <w:szCs w:val="22"/>
        <w:lang w:val="es-AR"/>
      </w:rPr>
    </w:rPrDefault>
    <w:pPrDefault>
      <w:pPr>
        <w:spacing w:after="56" w:line="267" w:lineRule="auto"/>
        <w:ind w:left="366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4" w:right="0" w:hanging="10"/>
      <w:jc w:val="center"/>
    </w:pPr>
    <w:rPr>
      <w:rFonts w:ascii="Rockwell" w:cs="Rockwell" w:eastAsia="Rockwell" w:hAnsi="Rockwell"/>
      <w:b w:val="1"/>
      <w:i w:val="1"/>
      <w:smallCaps w:val="0"/>
      <w:strike w:val="0"/>
      <w:color w:val="002060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4" w:before="0" w:line="259" w:lineRule="auto"/>
      <w:ind w:left="5" w:right="0" w:hanging="5"/>
      <w:jc w:val="center"/>
    </w:pPr>
    <w:rPr>
      <w:rFonts w:ascii="Rockwell" w:cs="Rockwell" w:eastAsia="Rockwell" w:hAnsi="Rockwel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6" w:line="267" w:lineRule="auto"/>
      <w:ind w:left="366" w:hanging="10"/>
    </w:pPr>
    <w:rPr>
      <w:rFonts w:ascii="Rockwell" w:cs="Rockwell" w:eastAsia="Rockwell" w:hAnsi="Rockwell"/>
      <w:color w:val="000000"/>
    </w:rPr>
  </w:style>
  <w:style w:type="paragraph" w:styleId="Ttulo1">
    <w:name w:val="heading 1"/>
    <w:next w:val="Normal"/>
    <w:link w:val="Ttulo1Car"/>
    <w:uiPriority w:val="9"/>
    <w:qFormat w:val="1"/>
    <w:pPr>
      <w:keepNext w:val="1"/>
      <w:keepLines w:val="1"/>
      <w:spacing w:after="0"/>
      <w:ind w:left="24" w:hanging="10"/>
      <w:jc w:val="center"/>
      <w:outlineLvl w:val="0"/>
    </w:pPr>
    <w:rPr>
      <w:rFonts w:ascii="Rockwell" w:cs="Rockwell" w:eastAsia="Rockwell" w:hAnsi="Rockwell"/>
      <w:b w:val="1"/>
      <w:i w:val="1"/>
      <w:color w:val="002060"/>
      <w:sz w:val="44"/>
    </w:rPr>
  </w:style>
  <w:style w:type="paragraph" w:styleId="Ttulo2">
    <w:name w:val="heading 2"/>
    <w:next w:val="Normal"/>
    <w:link w:val="Ttulo2Car"/>
    <w:uiPriority w:val="9"/>
    <w:unhideWhenUsed w:val="1"/>
    <w:qFormat w:val="1"/>
    <w:pPr>
      <w:keepNext w:val="1"/>
      <w:keepLines w:val="1"/>
      <w:spacing w:after="174"/>
      <w:ind w:left="5"/>
      <w:jc w:val="center"/>
      <w:outlineLvl w:val="1"/>
    </w:pPr>
    <w:rPr>
      <w:rFonts w:ascii="Rockwell" w:cs="Rockwell" w:eastAsia="Rockwell" w:hAnsi="Rockwell"/>
      <w:b w:val="1"/>
      <w:color w:val="000000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rPr>
      <w:rFonts w:ascii="Rockwell" w:cs="Rockwell" w:eastAsia="Rockwell" w:hAnsi="Rockwell"/>
      <w:b w:val="1"/>
      <w:color w:val="000000"/>
      <w:sz w:val="24"/>
    </w:rPr>
  </w:style>
  <w:style w:type="character" w:styleId="Ttulo1Car" w:customStyle="1">
    <w:name w:val="Título 1 Car"/>
    <w:link w:val="Ttulo1"/>
    <w:rPr>
      <w:rFonts w:ascii="Rockwell" w:cs="Rockwell" w:eastAsia="Rockwell" w:hAnsi="Rockwell"/>
      <w:b w:val="1"/>
      <w:i w:val="1"/>
      <w:color w:val="002060"/>
      <w:sz w:val="4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24741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47411"/>
    <w:rPr>
      <w:rFonts w:ascii="Rockwell" w:cs="Rockwell" w:eastAsia="Rockwell" w:hAnsi="Rockwell"/>
      <w:color w:val="000000"/>
    </w:rPr>
  </w:style>
  <w:style w:type="paragraph" w:styleId="Piedepgina">
    <w:name w:val="footer"/>
    <w:basedOn w:val="Normal"/>
    <w:link w:val="PiedepginaCar"/>
    <w:uiPriority w:val="99"/>
    <w:unhideWhenUsed w:val="1"/>
    <w:rsid w:val="0024741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47411"/>
    <w:rPr>
      <w:rFonts w:ascii="Rockwell" w:cs="Rockwell" w:eastAsia="Rockwell" w:hAnsi="Rockwell"/>
      <w:color w:val="000000"/>
    </w:rPr>
  </w:style>
  <w:style w:type="table" w:styleId="Tablaconcuadrcula">
    <w:name w:val="Table Grid"/>
    <w:basedOn w:val="Tablanormal"/>
    <w:uiPriority w:val="39"/>
    <w:rsid w:val="00CC36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2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4NAgKWcKjyaBpxa4/dsYO9xOgA==">CgMxLjAyDWgudXp1dzV4d3A3bDc4AHIhMU5iRGRaVlZxakpuY2dXSThQazhOY0Z4S3VoV3dPVTdS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2025-05-05T17:46:00Z</dcterms:created>
  <dc:creator>Lau Vidal</dc:creator>
</cp:coreProperties>
</file>