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Technical Lead - API Integration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HITSS,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apigee, api, microservicios, arquitectura, integración, sap</w:t>
      </w:r>
    </w:p>
    <w:sectPr>
      <w:pgSz w:w="12240" w:h="15840"/>
      <w:pgMar w:top="1080" w:right="1080" w:bottom="1080" w:left="1080" w:header="708" w:footer="708" w:gutter="0"/>
    </w:sectPr>
  </w:body>
</w:document>
</file>