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before="40" w:line="259" w:lineRule="auto"/>
        <w:ind w:left="720" w:hanging="360"/>
        <w:rPr>
          <w:rFonts w:ascii="Century Gothic" w:cs="Century Gothic" w:eastAsia="Century Gothic" w:hAnsi="Century Gothic"/>
          <w:b w:val="1"/>
          <w:color w:val="879bde"/>
          <w:sz w:val="26"/>
          <w:szCs w:val="26"/>
        </w:rPr>
      </w:pPr>
      <w:bookmarkStart w:colFirst="0" w:colLast="0" w:name="_u71s6debwsdg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879bde"/>
          <w:sz w:val="26"/>
          <w:szCs w:val="26"/>
          <w:rtl w:val="0"/>
        </w:rPr>
        <w:t xml:space="preserve">Código de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---------- Configuración de Pines ---------- 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LCD en modo paralelo: RS, E, D4, D5, D6, D7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LiquidCrystal lcd(2, 3, 4, 5, 6, 7);  // Usando los pines especificados en la tabla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Sensor MQ6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int gasAnalogPin = A0;   // Lectura analógica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int gasDigitalPin = 11;   // Lectura digital (D0)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Actuadores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int ledPin = 13;         // LED de alarma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int servoPin = 9;        // Servomotor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---------- Configuración de Bluetooth ---------- 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BT_RX 8   // RX del Arduino ← TX del Bluetooth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BT_TX 10  // TX del Arduino → RX del Bluetooth (con divisor de voltaje)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SoftwareSerial bluetooth(BT_RX, BT_TX);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---------- Objetos y variables ---------- 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Servo miServo;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int umbralGas = 300;     // Umbral de gas (ajustable)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 receivedData = "";      // Para almacenar los datos recibidos desde Bluetooth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Comunicación serial para monitoreo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bluetooth.begin(9600);  // Comunicación con el módulo Bluetooth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Configurar pines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pinMode(gasDigitalPin, INPUT);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Inicializar servo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miServo.attach(servoPin);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miServo.write(0);  // Ventana cerrada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Inicializar LCD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lcd.print("Inicializando...");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Leer valores del sensor MQ6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int valorAnalogico = analogRead(gasAnalogPin);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int valorDigital = digitalRead(gasDigitalPin);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 Mostrar valor en LCD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lcd.print("Gas: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lcd.print(valorAnalogico);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if (valorAnalogico &gt; umbralGas || valorDigital == LOW)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Gas detectado: activar alarma y abrir ventana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digitalWrite(ledPin, HIGH);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miServo.write(90);  // Abrir ventana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lcd.print("¡Alerta de gas!");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No hay gas: apagar alarma y cerrar ventana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digitalWrite(ledPin, 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miServo.write(0);  // Cerrar ventana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lcd.print("Sin gas.");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 Mostrar en monitor serial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Serial.print("Valor MQ6 (A0):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Serial.print(valorAnalogico);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Serial.print(" | D0: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Serial.println(valorDigital);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// ---------- Comandos Bluetooth ---------- 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 (bluetooth.available())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char c = bluetooth.read();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(c == '\n')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processBluetoothCommand(receivedData);  // Procesar comando cuando se recibe un salto de línea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receivedData = "";  // Limpiar la variable para nuevos datos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receivedData += c;  // Acumular caracteres recibidos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delay(1000);  // Espera entre lecturas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Función para procesar los comandos recibidos por Bluetooth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processBluetoothCommand(String command)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Serial.print("Comando recibido: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Serial.println(command);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// Comando para abrir la ventana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if (command == "abrir")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miServo.write(90);  // Mover el servo a 90° (ventana abierta)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bluetooth.println("Ventana abierta.");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 Comando para cerrar la ventana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(command == "cerrar")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miServo.write(0);   // Mover el servo a 0° (ventana cerrada)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bluetooth.println("Ventana cerrada.");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// Puedes agregar más comandos si es necesario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