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160"/>
        <w:jc w:val="center"/>
      </w:pPr>
      <w:r>
        <w:rPr>
          <w:rFonts w:ascii="Arial" w:cs="Arial" w:eastAsia="Arial" w:hAnsi="Arial"/>
          <w:b/>
          <w:bCs/>
          <w:color w:val="888888"/>
          <w:sz w:val="28"/>
          <w:szCs w:val="28"/>
        </w:rPr>
        <w:t xml:space="preserve">A Trauma Education Series</w:t>
      </w:r>
    </w:p>
    <w:p>
      <w:pPr>
        <w:spacing w:after="240"/>
        <w:jc w:val="center"/>
      </w:pPr>
      <w:r>
        <w:rPr>
          <w:rFonts w:ascii="Arial" w:cs="Arial" w:eastAsia="Arial" w:hAnsi="Arial"/>
          <w:b/>
          <w:bCs/>
          <w:color w:val="1A1A2E"/>
          <w:sz w:val="52"/>
          <w:szCs w:val="52"/>
        </w:rPr>
        <w:t xml:space="preserve">What Really Happened</w:t>
      </w:r>
    </w:p>
    <w:p>
      <w:pPr>
        <w:spacing w:after="480"/>
        <w:jc w:val="center"/>
      </w:pPr>
      <w:r>
        <w:rPr>
          <w:rFonts w:ascii="Arial" w:cs="Arial" w:eastAsia="Arial" w:hAnsi="Arial"/>
          <w:i/>
          <w:iCs/>
          <w:color w:val="444444"/>
          <w:sz w:val="26"/>
          <w:szCs w:val="26"/>
        </w:rPr>
        <w:t xml:space="preserve">Understanding Complex PTSD — From Science to Survival to Healing</w:t>
      </w:r>
    </w:p>
    <w:p>
      <w:pPr>
        <w:pBdr>
          <w:bottom w:val="single" w:color="CCCCCC" w:sz="4"/>
        </w:pBdr>
        <w:spacing w:before="160" w:after="160"/>
      </w:pPr>
      <w:r>
        <w:t xml:space="preserve"/>
      </w:r>
    </w:p>
    <w:p>
      <w:pPr>
        <w:spacing w:after="160"/>
      </w:pPr>
    </w:p>
    <w:p>
      <w:pPr>
        <w:spacing w:after="160"/>
        <w:jc w:val="center"/>
      </w:pPr>
      <w:r>
        <w:rPr>
          <w:rFonts w:ascii="Arial" w:cs="Arial" w:eastAsia="Arial" w:hAnsi="Arial"/>
          <w:b/>
          <w:bCs/>
          <w:i w:val="false"/>
          <w:iCs w:val="false"/>
          <w:color w:val="000000"/>
          <w:sz w:val="22"/>
          <w:szCs w:val="22"/>
        </w:rPr>
        <w:t xml:space="preserve">Instructor: Daniel Bret Lingar</w:t>
      </w:r>
    </w:p>
    <w:p>
      <w:pPr>
        <w:spacing w:after="160"/>
        <w:jc w:val="center"/>
      </w:pPr>
      <w:r>
        <w:rPr>
          <w:rFonts w:ascii="Arial" w:cs="Arial" w:eastAsia="Arial" w:hAnsi="Arial"/>
          <w:b w:val="false"/>
          <w:bCs w:val="false"/>
          <w:i w:val="false"/>
          <w:iCs w:val="false"/>
          <w:color w:val="000000"/>
          <w:sz w:val="22"/>
          <w:szCs w:val="22"/>
        </w:rPr>
        <w:t xml:space="preserve">Format: 17-Session Course · Harvard Seminar Style</w:t>
      </w:r>
    </w:p>
    <w:p>
      <w:pPr>
        <w:spacing w:after="160"/>
        <w:jc w:val="center"/>
      </w:pPr>
      <w:r>
        <w:rPr>
          <w:rFonts w:ascii="Arial" w:cs="Arial" w:eastAsia="Arial" w:hAnsi="Arial"/>
          <w:b w:val="false"/>
          <w:bCs w:val="false"/>
          <w:i w:val="false"/>
          <w:iCs w:val="false"/>
          <w:color w:val="000000"/>
          <w:sz w:val="22"/>
          <w:szCs w:val="22"/>
        </w:rPr>
        <w:t xml:space="preserve">Case Study: From the Storm to the Fire (memoir)</w:t>
      </w:r>
    </w:p>
    <w:p>
      <w:pPr>
        <w:spacing w:after="160"/>
        <w:jc w:val="center"/>
      </w:pPr>
      <w:r>
        <w:rPr>
          <w:rFonts w:ascii="Arial" w:cs="Arial" w:eastAsia="Arial" w:hAnsi="Arial"/>
          <w:b w:val="false"/>
          <w:bCs w:val="false"/>
          <w:i w:val="false"/>
          <w:iCs w:val="false"/>
          <w:color w:val="000000"/>
          <w:sz w:val="22"/>
          <w:szCs w:val="22"/>
        </w:rPr>
        <w:t xml:space="preserve">Audience: Survivors, Clinicians, Educators, Families, Anyone Who Wants to Understand</w:t>
      </w:r>
    </w:p>
    <w:p>
      <w:pPr>
        <w:spacing w:after="160"/>
        <w:jc w:val="center"/>
      </w:pPr>
      <w:r>
        <w:rPr>
          <w:rFonts w:ascii="Arial" w:cs="Arial" w:eastAsia="Arial" w:hAnsi="Arial"/>
          <w:b w:val="false"/>
          <w:bCs w:val="false"/>
          <w:i w:val="false"/>
          <w:iCs w:val="false"/>
          <w:color w:val="000000"/>
          <w:sz w:val="22"/>
          <w:szCs w:val="22"/>
        </w:rPr>
        <w:t xml:space="preserve">Language: Plain English — No Jargon Required</w:t>
      </w:r>
    </w:p>
    <w:p>
      <w:pPr>
        <w:spacing w:after="480"/>
      </w:pPr>
    </w:p>
    <w:p>
      <w:pPr>
        <w:pBdr>
          <w:bottom w:val="single" w:color="CCCCCC" w:sz="4"/>
        </w:pBdr>
        <w:spacing w:before="160" w:after="160"/>
      </w:pPr>
      <w:r>
        <w:t xml:space="preserve"/>
      </w:r>
    </w:p>
    <w:p>
      <w:pPr>
        <w:spacing w:after="160"/>
      </w:pPr>
    </w:p>
    <w:p>
      <w:pPr>
        <w:spacing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p>
      <w:r>
        <w:br w:type="page"/>
      </w:r>
    </w:p>
    <w:p>
      <w:pPr>
        <w:spacing w:before="320" w:after="160"/>
      </w:pPr>
      <w:r>
        <w:rPr>
          <w:rFonts w:ascii="Arial" w:cs="Arial" w:eastAsia="Arial" w:hAnsi="Arial"/>
          <w:b/>
          <w:bCs/>
          <w:color w:val="1A1A2E"/>
          <w:sz w:val="36"/>
          <w:szCs w:val="36"/>
        </w:rPr>
        <w:t xml:space="preserve">About This Course</w:t>
      </w:r>
    </w:p>
    <w:p>
      <w:pPr>
        <w:spacing w:before="240" w:after="120"/>
      </w:pPr>
      <w:r>
        <w:rPr>
          <w:rFonts w:ascii="Arial" w:cs="Arial" w:eastAsia="Arial" w:hAnsi="Arial"/>
          <w:b/>
          <w:bCs/>
          <w:color w:val="2C3E6B"/>
          <w:sz w:val="28"/>
          <w:szCs w:val="28"/>
        </w:rPr>
        <w:t xml:space="preserve">What This Is</w:t>
      </w:r>
    </w:p>
    <w:p>
      <w:pPr>
        <w:spacing w:after="160"/>
        <w:jc w:val="left"/>
      </w:pPr>
      <w:r>
        <w:rPr>
          <w:rFonts w:ascii="Arial" w:cs="Arial" w:eastAsia="Arial" w:hAnsi="Arial"/>
          <w:b w:val="false"/>
          <w:bCs w:val="false"/>
          <w:i w:val="false"/>
          <w:iCs w:val="false"/>
          <w:color w:val="000000"/>
          <w:sz w:val="22"/>
          <w:szCs w:val="22"/>
        </w:rPr>
        <w:t xml:space="preserve">This is a forensic audit of a survival system.</w:t>
      </w:r>
    </w:p>
    <w:p>
      <w:pPr>
        <w:spacing w:after="160"/>
        <w:jc w:val="left"/>
      </w:pPr>
      <w:r>
        <w:rPr>
          <w:rFonts w:ascii="Arial" w:cs="Arial" w:eastAsia="Arial" w:hAnsi="Arial"/>
          <w:b w:val="false"/>
          <w:bCs w:val="false"/>
          <w:i w:val="false"/>
          <w:iCs w:val="false"/>
          <w:color w:val="000000"/>
          <w:sz w:val="22"/>
          <w:szCs w:val="22"/>
        </w:rPr>
        <w:t xml:space="preserve">Most trauma courses talk about trauma like it happened to someone else — in abstract clinical language, with composite case studies, at a safe professional distance. This one doesn't. This course uses one real life — Daniel Lingar's — as the live case study. Every concept, every mechanism, every clinical term is grounded in specific events, specific relationships, and specific moments from that life. Not to sensationalize. To demonstrate that the terminology isn't just ink in a textbook. It is a child hiding under a blanket. It is a teenager standing at a diner sink noticing that the alarm has finally gone quiet. It is a man in a closet in his own house. It is someone's Wednesday morning.</w:t>
      </w:r>
    </w:p>
    <w:p>
      <w:pPr>
        <w:spacing w:after="160"/>
        <w:jc w:val="left"/>
      </w:pPr>
      <w:r>
        <w:rPr>
          <w:rFonts w:ascii="Arial" w:cs="Arial" w:eastAsia="Arial" w:hAnsi="Arial"/>
          <w:b w:val="false"/>
          <w:bCs w:val="false"/>
          <w:i w:val="false"/>
          <w:iCs w:val="false"/>
          <w:color w:val="000000"/>
          <w:sz w:val="22"/>
          <w:szCs w:val="22"/>
        </w:rPr>
        <w:t xml:space="preserve">This isn't a course about being broken. It's a course about understanding why people do what they do when they've been through what they've been through. About replacing "what's wrong with you?" with "what happened to you?" — and then going one layer deeper: what did your nervous system have to do to survive that, and what is it still doing now?</w:t>
      </w:r>
    </w:p>
    <w:p>
      <w:pPr>
        <w:spacing w:after="160"/>
      </w:pPr>
    </w:p>
    <w:p>
      <w:pPr>
        <w:spacing w:before="240" w:after="120"/>
      </w:pPr>
      <w:r>
        <w:rPr>
          <w:rFonts w:ascii="Arial" w:cs="Arial" w:eastAsia="Arial" w:hAnsi="Arial"/>
          <w:b/>
          <w:bCs/>
          <w:color w:val="2C3E6B"/>
          <w:sz w:val="28"/>
          <w:szCs w:val="28"/>
        </w:rPr>
        <w:t xml:space="preserve">The Core Idea</w:t>
      </w:r>
    </w:p>
    <w:p>
      <w:pPr>
        <w:spacing w:after="160"/>
        <w:jc w:val="left"/>
      </w:pPr>
      <w:r>
        <w:rPr>
          <w:rFonts w:ascii="Arial" w:cs="Arial" w:eastAsia="Arial" w:hAnsi="Arial"/>
          <w:b w:val="false"/>
          <w:bCs w:val="false"/>
          <w:i w:val="false"/>
          <w:iCs w:val="false"/>
          <w:color w:val="000000"/>
          <w:sz w:val="22"/>
          <w:szCs w:val="22"/>
        </w:rPr>
        <w:t xml:space="preserve">When a person's early environment is dangerous, neglectful, or unpredictable — especially when there is no way out — the brain rewires itself to survive. Those survival adaptations don't disappear when the danger does. They keep running. The skin hum under fluorescent lights. The war in the chest before every shift. The alarm firing home when someone familiar gets close. Understanding that is the beginning of everything.</w:t>
      </w:r>
    </w:p>
    <w:p>
      <w:pPr>
        <w:spacing w:after="160"/>
      </w:pPr>
    </w:p>
    <w:p>
      <w:pPr>
        <w:spacing w:before="240" w:after="120"/>
      </w:pPr>
      <w:r>
        <w:rPr>
          <w:rFonts w:ascii="Arial" w:cs="Arial" w:eastAsia="Arial" w:hAnsi="Arial"/>
          <w:b/>
          <w:bCs/>
          <w:color w:val="2C3E6B"/>
          <w:sz w:val="28"/>
          <w:szCs w:val="28"/>
        </w:rPr>
        <w:t xml:space="preserve">The Standard This Course Holds</w:t>
      </w:r>
    </w:p>
    <w:p>
      <w:pPr>
        <w:spacing w:after="160"/>
        <w:jc w:val="left"/>
      </w:pPr>
      <w:r>
        <w:rPr>
          <w:rFonts w:ascii="Arial" w:cs="Arial" w:eastAsia="Arial" w:hAnsi="Arial"/>
          <w:b w:val="false"/>
          <w:bCs w:val="false"/>
          <w:i w:val="false"/>
          <w:iCs w:val="false"/>
          <w:color w:val="000000"/>
          <w:sz w:val="22"/>
          <w:szCs w:val="22"/>
        </w:rPr>
        <w:t xml:space="preserve">Every session in this course is built to the same standard:</w:t>
      </w:r>
    </w:p>
    <w:p>
      <w:pPr>
        <w:pStyle w:val="ListParagraph"/>
        <w:numPr>
          <w:ilvl w:val="0"/>
          <w:numId w:val="2"/>
        </w:numPr>
        <w:spacing w:after="100"/>
      </w:pPr>
      <w:r>
        <w:rPr>
          <w:rFonts w:ascii="Arial" w:cs="Arial" w:eastAsia="Arial" w:hAnsi="Arial"/>
          <w:sz w:val="22"/>
          <w:szCs w:val="22"/>
        </w:rPr>
        <w:t xml:space="preserve">Opens with the weight of what was carried, before any clinical term gets near it</w:t>
      </w:r>
    </w:p>
    <w:p>
      <w:pPr>
        <w:pStyle w:val="ListParagraph"/>
        <w:numPr>
          <w:ilvl w:val="0"/>
          <w:numId w:val="2"/>
        </w:numPr>
        <w:spacing w:after="100"/>
      </w:pPr>
      <w:r>
        <w:rPr>
          <w:rFonts w:ascii="Arial" w:cs="Arial" w:eastAsia="Arial" w:hAnsi="Arial"/>
          <w:sz w:val="22"/>
          <w:szCs w:val="22"/>
        </w:rPr>
        <w:t xml:space="preserve">One specific rendered moment from the memoir does the work a definition would otherwise do</w:t>
      </w:r>
    </w:p>
    <w:p>
      <w:pPr>
        <w:pStyle w:val="ListParagraph"/>
        <w:numPr>
          <w:ilvl w:val="0"/>
          <w:numId w:val="2"/>
        </w:numPr>
        <w:spacing w:after="100"/>
      </w:pPr>
      <w:r>
        <w:rPr>
          <w:rFonts w:ascii="Arial" w:cs="Arial" w:eastAsia="Arial" w:hAnsi="Arial"/>
          <w:sz w:val="22"/>
          <w:szCs w:val="22"/>
        </w:rPr>
        <w:t xml:space="preserve">The counterintuitive mechanism gets its own paragraph and its own explanation</w:t>
      </w:r>
    </w:p>
    <w:p>
      <w:pPr>
        <w:pStyle w:val="ListParagraph"/>
        <w:numPr>
          <w:ilvl w:val="0"/>
          <w:numId w:val="2"/>
        </w:numPr>
        <w:spacing w:after="100"/>
      </w:pPr>
      <w:r>
        <w:rPr>
          <w:rFonts w:ascii="Arial" w:cs="Arial" w:eastAsia="Arial" w:hAnsi="Arial"/>
          <w:sz w:val="22"/>
          <w:szCs w:val="22"/>
        </w:rPr>
        <w:t xml:space="preserve">Body-texture is present and doing a specific job, not decorating</w:t>
      </w:r>
    </w:p>
    <w:p>
      <w:pPr>
        <w:pStyle w:val="ListParagraph"/>
        <w:numPr>
          <w:ilvl w:val="0"/>
          <w:numId w:val="2"/>
        </w:numPr>
        <w:spacing w:after="100"/>
      </w:pPr>
      <w:r>
        <w:rPr>
          <w:rFonts w:ascii="Arial" w:cs="Arial" w:eastAsia="Arial" w:hAnsi="Arial"/>
          <w:sz w:val="22"/>
          <w:szCs w:val="22"/>
        </w:rPr>
        <w:t xml:space="preserve">Discussion questions are personal and specific, not philosophical</w:t>
      </w:r>
    </w:p>
    <w:p>
      <w:pPr>
        <w:spacing w:after="160"/>
      </w:pPr>
    </w:p>
    <w:p>
      <w:pPr>
        <w:spacing w:after="160"/>
        <w:jc w:val="left"/>
      </w:pPr>
      <w:r>
        <w:rPr>
          <w:rFonts w:ascii="Arial" w:cs="Arial" w:eastAsia="Arial" w:hAnsi="Arial"/>
          <w:b w:val="false"/>
          <w:bCs w:val="false"/>
          <w:i w:val="false"/>
          <w:iCs w:val="false"/>
          <w:color w:val="000000"/>
          <w:sz w:val="22"/>
          <w:szCs w:val="22"/>
        </w:rPr>
        <w:t xml:space="preserve">That standard is what separates a course that you know in your head from a course that you understand in your bones.</w:t>
      </w:r>
    </w:p>
    <w:p>
      <w:r>
        <w:br w:type="page"/>
      </w:r>
    </w:p>
    <w:p>
      <w:pPr>
        <w:spacing w:before="320" w:after="160"/>
      </w:pPr>
      <w:r>
        <w:rPr>
          <w:rFonts w:ascii="Arial" w:cs="Arial" w:eastAsia="Arial" w:hAnsi="Arial"/>
          <w:b/>
          <w:bCs/>
          <w:color w:val="1A1A2E"/>
          <w:sz w:val="36"/>
          <w:szCs w:val="36"/>
        </w:rPr>
        <w:t xml:space="preserve">Before We Begin</w:t>
      </w:r>
    </w:p>
    <w:p>
      <w:pPr>
        <w:spacing w:before="240" w:after="120"/>
      </w:pPr>
      <w:r>
        <w:rPr>
          <w:rFonts w:ascii="Arial" w:cs="Arial" w:eastAsia="Arial" w:hAnsi="Arial"/>
          <w:b/>
          <w:bCs/>
          <w:color w:val="2C3E6B"/>
          <w:sz w:val="28"/>
          <w:szCs w:val="28"/>
        </w:rPr>
        <w:t xml:space="preserve">Trauma-Safe Ground Rules</w:t>
      </w:r>
    </w:p>
    <w:p>
      <w:pPr>
        <w:spacing w:after="160"/>
        <w:jc w:val="left"/>
      </w:pPr>
      <w:r>
        <w:rPr>
          <w:rFonts w:ascii="Arial" w:cs="Arial" w:eastAsia="Arial" w:hAnsi="Arial"/>
          <w:b w:val="false"/>
          <w:bCs w:val="false"/>
          <w:i w:val="false"/>
          <w:iCs w:val="false"/>
          <w:color w:val="000000"/>
          <w:sz w:val="22"/>
          <w:szCs w:val="22"/>
        </w:rPr>
        <w:t xml:space="preserve">This course deals with heavy material. Here is how we handle that:</w:t>
      </w:r>
    </w:p>
    <w:p>
      <w:pPr>
        <w:spacing w:after="160"/>
      </w:pPr>
    </w:p>
    <w:p>
      <w:pPr>
        <w:spacing w:after="120"/>
      </w:pPr>
      <w:r>
        <w:rPr>
          <w:rFonts w:ascii="Arial" w:cs="Arial" w:eastAsia="Arial" w:hAnsi="Arial"/>
          <w:b/>
          <w:bCs/>
          <w:sz w:val="22"/>
          <w:szCs w:val="22"/>
        </w:rPr>
        <w:t xml:space="preserve">Choice: </w:t>
      </w:r>
      <w:r>
        <w:rPr>
          <w:rFonts w:ascii="Arial" w:cs="Arial" w:eastAsia="Arial" w:hAnsi="Arial"/>
          <w:sz w:val="22"/>
          <w:szCs w:val="22"/>
        </w:rPr>
        <w:t xml:space="preserve">You can step back from any discussion or exercise at any point. No explanation required.</w:t>
      </w:r>
    </w:p>
    <w:p>
      <w:pPr>
        <w:spacing w:after="120"/>
      </w:pPr>
      <w:r>
        <w:rPr>
          <w:rFonts w:ascii="Arial" w:cs="Arial" w:eastAsia="Arial" w:hAnsi="Arial"/>
          <w:b/>
          <w:bCs/>
          <w:sz w:val="22"/>
          <w:szCs w:val="22"/>
        </w:rPr>
        <w:t xml:space="preserve">Confidentiality: </w:t>
      </w:r>
      <w:r>
        <w:rPr>
          <w:rFonts w:ascii="Arial" w:cs="Arial" w:eastAsia="Arial" w:hAnsi="Arial"/>
          <w:sz w:val="22"/>
          <w:szCs w:val="22"/>
        </w:rPr>
        <w:t xml:space="preserve">What is shared in a group setting stays there.</w:t>
      </w:r>
    </w:p>
    <w:p>
      <w:pPr>
        <w:spacing w:after="120"/>
      </w:pPr>
      <w:r>
        <w:rPr>
          <w:rFonts w:ascii="Arial" w:cs="Arial" w:eastAsia="Arial" w:hAnsi="Arial"/>
          <w:b/>
          <w:bCs/>
          <w:sz w:val="22"/>
          <w:szCs w:val="22"/>
        </w:rPr>
        <w:t xml:space="preserve">No forced disclosure: </w:t>
      </w:r>
      <w:r>
        <w:rPr>
          <w:rFonts w:ascii="Arial" w:cs="Arial" w:eastAsia="Arial" w:hAnsi="Arial"/>
          <w:sz w:val="22"/>
          <w:szCs w:val="22"/>
        </w:rPr>
        <w:t xml:space="preserve">You never have to share personal details to participate or to belong.</w:t>
      </w:r>
    </w:p>
    <w:p>
      <w:pPr>
        <w:spacing w:after="120"/>
      </w:pPr>
      <w:r>
        <w:rPr>
          <w:rFonts w:ascii="Arial" w:cs="Arial" w:eastAsia="Arial" w:hAnsi="Arial"/>
          <w:b/>
          <w:bCs/>
          <w:sz w:val="22"/>
          <w:szCs w:val="22"/>
        </w:rPr>
        <w:t xml:space="preserve">Grounding first: </w:t>
      </w:r>
      <w:r>
        <w:rPr>
          <w:rFonts w:ascii="Arial" w:cs="Arial" w:eastAsia="Arial" w:hAnsi="Arial"/>
          <w:sz w:val="22"/>
          <w:szCs w:val="22"/>
        </w:rPr>
        <w:t xml:space="preserve">Every session opens and closes with a grounding exercise. Use it. Modify it. Make it yours.</w:t>
      </w:r>
    </w:p>
    <w:p>
      <w:pPr>
        <w:spacing w:after="120"/>
      </w:pPr>
      <w:r>
        <w:rPr>
          <w:rFonts w:ascii="Arial" w:cs="Arial" w:eastAsia="Arial" w:hAnsi="Arial"/>
          <w:b/>
          <w:bCs/>
          <w:sz w:val="22"/>
          <w:szCs w:val="22"/>
        </w:rPr>
        <w:t xml:space="preserve">Pace yourself: </w:t>
      </w:r>
      <w:r>
        <w:rPr>
          <w:rFonts w:ascii="Arial" w:cs="Arial" w:eastAsia="Arial" w:hAnsi="Arial"/>
          <w:sz w:val="22"/>
          <w:szCs w:val="22"/>
        </w:rPr>
        <w:t xml:space="preserve">This material can activate your nervous system. That is normal. Go at the speed your window allows.</w:t>
      </w:r>
    </w:p>
    <w:p>
      <w:pPr>
        <w:spacing w:after="120"/>
      </w:pPr>
      <w:r>
        <w:rPr>
          <w:rFonts w:ascii="Arial" w:cs="Arial" w:eastAsia="Arial" w:hAnsi="Arial"/>
          <w:b/>
          <w:bCs/>
          <w:sz w:val="22"/>
          <w:szCs w:val="22"/>
        </w:rPr>
        <w:t xml:space="preserve">You are not your diagnosis: </w:t>
      </w:r>
      <w:r>
        <w:rPr>
          <w:rFonts w:ascii="Arial" w:cs="Arial" w:eastAsia="Arial" w:hAnsi="Arial"/>
          <w:sz w:val="22"/>
          <w:szCs w:val="22"/>
        </w:rPr>
        <w:t xml:space="preserve">We talk about symptoms and patterns here — not identity, not worth, not destiny.</w:t>
      </w:r>
    </w:p>
    <w:p>
      <w:pPr>
        <w:spacing w:after="160"/>
      </w:pPr>
    </w:p>
    <w:p>
      <w:pPr>
        <w:spacing w:before="240" w:after="120"/>
      </w:pPr>
      <w:r>
        <w:rPr>
          <w:rFonts w:ascii="Arial" w:cs="Arial" w:eastAsia="Arial" w:hAnsi="Arial"/>
          <w:b/>
          <w:bCs/>
          <w:color w:val="2C3E6B"/>
          <w:sz w:val="28"/>
          <w:szCs w:val="28"/>
        </w:rPr>
        <w:t xml:space="preserve">The One Rule</w:t>
      </w:r>
    </w:p>
    <w:p>
      <w:pPr>
        <w:spacing w:after="160"/>
        <w:jc w:val="left"/>
      </w:pPr>
      <w:r>
        <w:rPr>
          <w:rFonts w:ascii="Arial" w:cs="Arial" w:eastAsia="Arial" w:hAnsi="Arial"/>
          <w:b w:val="false"/>
          <w:bCs w:val="false"/>
          <w:i w:val="false"/>
          <w:iCs w:val="false"/>
          <w:color w:val="000000"/>
          <w:sz w:val="22"/>
          <w:szCs w:val="22"/>
        </w:rPr>
        <w:t xml:space="preserve">When the skin hum starts — when the chest tightens, when the alarm fires, when the material stops feeling like a case study and starts feeling like right now — stop. Close the document. Put your feet on the floor. Name three things you can see. Take one slow breath.</w:t>
      </w:r>
    </w:p>
    <w:p>
      <w:pPr>
        <w:spacing w:after="160"/>
        <w:jc w:val="left"/>
      </w:pPr>
      <w:r>
        <w:rPr>
          <w:rFonts w:ascii="Arial" w:cs="Arial" w:eastAsia="Arial" w:hAnsi="Arial"/>
          <w:b w:val="false"/>
          <w:bCs w:val="false"/>
          <w:i w:val="false"/>
          <w:iCs w:val="false"/>
          <w:color w:val="000000"/>
          <w:sz w:val="22"/>
          <w:szCs w:val="22"/>
        </w:rPr>
        <w:t xml:space="preserve">That is not failure. That is the first lesson in regulation, practiced in real time on the material that most requires it.</w:t>
      </w:r>
    </w:p>
    <w:p>
      <w:pPr>
        <w:spacing w:after="160"/>
        <w:jc w:val="left"/>
      </w:pPr>
      <w:r>
        <w:rPr>
          <w:rFonts w:ascii="Arial" w:cs="Arial" w:eastAsia="Arial" w:hAnsi="Arial"/>
          <w:b w:val="false"/>
          <w:bCs w:val="false"/>
          <w:i w:val="false"/>
          <w:iCs w:val="false"/>
          <w:color w:val="000000"/>
          <w:sz w:val="22"/>
          <w:szCs w:val="22"/>
        </w:rPr>
        <w:t xml:space="preserve">If stopping doesn't help and you need more: 988 Suicide and Crisis Lifeline — call or text. Crisis Text Line — text HOME to 741741. You do not have to earn the right to use those resources.</w:t>
      </w:r>
    </w:p>
    <w:p>
      <w:r>
        <w:br w:type="page"/>
      </w:r>
    </w:p>
    <w:p>
      <w:pPr>
        <w:spacing w:before="320" w:after="160"/>
      </w:pPr>
      <w:r>
        <w:rPr>
          <w:rFonts w:ascii="Arial" w:cs="Arial" w:eastAsia="Arial" w:hAnsi="Arial"/>
          <w:b/>
          <w:bCs/>
          <w:color w:val="1A1A2E"/>
          <w:sz w:val="36"/>
          <w:szCs w:val="36"/>
        </w:rPr>
        <w:t xml:space="preserve">Course Map</w:t>
      </w:r>
    </w:p>
    <w:p>
      <w:pPr>
        <w:spacing w:before="240" w:after="120"/>
      </w:pPr>
      <w:r>
        <w:rPr>
          <w:rFonts w:ascii="Arial" w:cs="Arial" w:eastAsia="Arial" w:hAnsi="Arial"/>
          <w:b/>
          <w:bCs/>
          <w:color w:val="2C3E6B"/>
          <w:sz w:val="28"/>
          <w:szCs w:val="28"/>
        </w:rPr>
        <w:t xml:space="preserve">All 17 Sessions at a Glance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w:t>
            </w:r>
          </w:p>
        </w:tc>
        <w:tc>
          <w:tcPr>
            <w:tcW w:type="dxa" w:w="280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Session Title</w:t>
            </w:r>
          </w:p>
        </w:tc>
        <w:tc>
          <w:tcPr>
            <w:tcW w:type="dxa" w:w="6060"/>
            <w:tcBorders>
              <w:top w:val="single" w:color="DDDDDD" w:sz="1"/>
              <w:left w:val="single" w:color="DDDDDD" w:sz="1"/>
              <w:bottom w:val="single" w:color="DDDDDD" w:sz="1"/>
              <w:right w:val="single" w:color="DDDDDD" w:sz="1"/>
            </w:tcBorders>
            <w:shd w:fill="2C3E6B"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22"/>
                <w:szCs w:val="22"/>
              </w:rPr>
              <w:t xml:space="preserve">What It's About</w:t>
            </w:r>
          </w:p>
        </w:tc>
      </w:tr>
      <w:tr>
        <w:tc>
          <w:tcPr>
            <w:tcW w:type="dxa" w:w="500"/>
            <w:tcBorders>
              <w:top w:val="single" w:color="DDDDDD" w:sz="1"/>
              <w:left w:val="single" w:color="DDDDDD" w:sz="1"/>
              <w:bottom w:val="single" w:color="DDDDDD" w:sz="1"/>
              <w:right w:val="single" w:color="DDDDDD" w:sz="1"/>
            </w:tcBorders>
            <w:shd w:fill="EAF4FB"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0</w:t>
            </w:r>
          </w:p>
        </w:tc>
        <w:tc>
          <w:tcPr>
            <w:tcW w:type="dxa" w:w="2800"/>
            <w:tcBorders>
              <w:top w:val="single" w:color="DDDDDD" w:sz="1"/>
              <w:left w:val="single" w:color="DDDDDD" w:sz="1"/>
              <w:bottom w:val="single" w:color="DDDDDD" w:sz="1"/>
              <w:right w:val="single" w:color="DDDDDD" w:sz="1"/>
            </w:tcBorders>
            <w:shd w:fill="EAF4FB"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Welcome, Safety, and Why This Course Exists</w:t>
            </w:r>
          </w:p>
        </w:tc>
        <w:tc>
          <w:tcPr>
            <w:tcW w:type="dxa" w:w="6060"/>
            <w:tcBorders>
              <w:top w:val="single" w:color="DDDDDD" w:sz="1"/>
              <w:left w:val="single" w:color="DDDDDD" w:sz="1"/>
              <w:bottom w:val="single" w:color="DDDDDD" w:sz="1"/>
              <w:right w:val="single" w:color="DDDDDD" w:sz="1"/>
            </w:tcBorders>
            <w:shd w:fill="EAF4FB"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contract. The unlocked door. The 3lb 4oz stubbornness that refused last rites.</w:t>
            </w:r>
          </w:p>
        </w:tc>
      </w:tr>
      <w:tr>
        <w:tc>
          <w:tcPr>
            <w:tcW w:type="dxa" w:w="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w:t>
            </w:r>
          </w:p>
        </w:tc>
        <w:tc>
          <w:tcPr>
            <w:tcW w:type="dxa" w:w="2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Blueprint of Survival</w:t>
            </w:r>
          </w:p>
        </w:tc>
        <w:tc>
          <w:tcPr>
            <w:tcW w:type="dxa" w:w="60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Early trauma, the NICU, domestic violence, and how the foundation gets laid before language exists.</w:t>
            </w:r>
          </w:p>
        </w:tc>
      </w:tr>
      <w:tr>
        <w:tc>
          <w:tcPr>
            <w:tcW w:type="dxa" w:w="5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2</w:t>
            </w:r>
          </w:p>
        </w:tc>
        <w:tc>
          <w:tcPr>
            <w:tcW w:type="dxa" w:w="28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Masks We Wear</w:t>
            </w:r>
          </w:p>
        </w:tc>
        <w:tc>
          <w:tcPr>
            <w:tcW w:type="dxa" w:w="60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Fawning, people-pleasing, perfectionism, and the work ethic costume the trauma response wears.</w:t>
            </w:r>
          </w:p>
        </w:tc>
      </w:tr>
      <w:tr>
        <w:tc>
          <w:tcPr>
            <w:tcW w:type="dxa" w:w="500"/>
            <w:tcBorders>
              <w:top w:val="single" w:color="DDDDDD" w:sz="1"/>
              <w:left w:val="single" w:color="DDDDDD" w:sz="1"/>
              <w:bottom w:val="single" w:color="DDDDDD" w:sz="1"/>
              <w:right w:val="single" w:color="DDDDDD" w:sz="1"/>
            </w:tcBorders>
            <w:shd w:fill="FFF8E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3</w:t>
            </w:r>
          </w:p>
        </w:tc>
        <w:tc>
          <w:tcPr>
            <w:tcW w:type="dxa" w:w="2800"/>
            <w:tcBorders>
              <w:top w:val="single" w:color="DDDDDD" w:sz="1"/>
              <w:left w:val="single" w:color="DDDDDD" w:sz="1"/>
              <w:bottom w:val="single" w:color="DDDDDD" w:sz="1"/>
              <w:right w:val="single" w:color="DDDDDD" w:sz="1"/>
            </w:tcBorders>
            <w:shd w:fill="FFF8E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When Love Hurts</w:t>
            </w:r>
          </w:p>
        </w:tc>
        <w:tc>
          <w:tcPr>
            <w:tcW w:type="dxa" w:w="6060"/>
            <w:tcBorders>
              <w:top w:val="single" w:color="DDDDDD" w:sz="1"/>
              <w:left w:val="single" w:color="DDDDDD" w:sz="1"/>
              <w:bottom w:val="single" w:color="DDDDDD" w:sz="1"/>
              <w:right w:val="single" w:color="DDDDDD" w:sz="1"/>
            </w:tcBorders>
            <w:shd w:fill="FFF8E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Three hooks, one wound. Why the alarm fires home.</w:t>
            </w:r>
          </w:p>
        </w:tc>
      </w:tr>
      <w:tr>
        <w:tc>
          <w:tcPr>
            <w:tcW w:type="dxa" w:w="500"/>
            <w:tcBorders>
              <w:top w:val="single" w:color="DDDDDD" w:sz="1"/>
              <w:left w:val="single" w:color="DDDDDD" w:sz="1"/>
              <w:bottom w:val="single" w:color="DDDDDD" w:sz="1"/>
              <w:right w:val="single" w:color="DDDDDD" w:sz="1"/>
            </w:tcBorders>
            <w:shd w:fill="FFF8E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4</w:t>
            </w:r>
          </w:p>
        </w:tc>
        <w:tc>
          <w:tcPr>
            <w:tcW w:type="dxa" w:w="2800"/>
            <w:tcBorders>
              <w:top w:val="single" w:color="DDDDDD" w:sz="1"/>
              <w:left w:val="single" w:color="DDDDDD" w:sz="1"/>
              <w:bottom w:val="single" w:color="DDDDDD" w:sz="1"/>
              <w:right w:val="single" w:color="DDDDDD" w:sz="1"/>
            </w:tcBorders>
            <w:shd w:fill="FFF8E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War on Reality</w:t>
            </w:r>
          </w:p>
        </w:tc>
        <w:tc>
          <w:tcPr>
            <w:tcW w:type="dxa" w:w="6060"/>
            <w:tcBorders>
              <w:top w:val="single" w:color="DDDDDD" w:sz="1"/>
              <w:left w:val="single" w:color="DDDDDD" w:sz="1"/>
              <w:bottom w:val="single" w:color="DDDDDD" w:sz="1"/>
              <w:right w:val="single" w:color="DDDDDD" w:sz="1"/>
            </w:tcBorders>
            <w:shd w:fill="FFF8E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Gaslighting with a prescription pad. When your own nervous system's responses get rerouted through institutional authority.</w:t>
            </w:r>
          </w:p>
        </w:tc>
      </w:tr>
      <w:tr>
        <w:tc>
          <w:tcPr>
            <w:tcW w:type="dxa" w:w="5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5</w:t>
            </w:r>
          </w:p>
        </w:tc>
        <w:tc>
          <w:tcPr>
            <w:tcW w:type="dxa" w:w="2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Relapse Isn't a Betrayal</w:t>
            </w:r>
          </w:p>
        </w:tc>
        <w:tc>
          <w:tcPr>
            <w:tcW w:type="dxa" w:w="60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dishes at the sink. The first correct diagnosis. Addiction as regulation, not moral failure.</w:t>
            </w:r>
          </w:p>
        </w:tc>
      </w:tr>
      <w:tr>
        <w:tc>
          <w:tcPr>
            <w:tcW w:type="dxa" w:w="5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6</w:t>
            </w:r>
          </w:p>
        </w:tc>
        <w:tc>
          <w:tcPr>
            <w:tcW w:type="dxa" w:w="2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What Healing Actually Looks Like</w:t>
            </w:r>
          </w:p>
        </w:tc>
        <w:tc>
          <w:tcPr>
            <w:tcW w:type="dxa" w:w="60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alarm getting loudest right before the first real quiet. The 3AM ceiling. The search results.</w:t>
            </w:r>
          </w:p>
        </w:tc>
      </w:tr>
      <w:tr>
        <w:tc>
          <w:tcPr>
            <w:tcW w:type="dxa" w:w="5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7</w:t>
            </w:r>
          </w:p>
        </w:tc>
        <w:tc>
          <w:tcPr>
            <w:tcW w:type="dxa" w:w="28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Breaking Point</w:t>
            </w:r>
          </w:p>
        </w:tc>
        <w:tc>
          <w:tcPr>
            <w:tcW w:type="dxa" w:w="606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baseball game and the hotdog. Trinity in the dark. Grief that was never witnessed.</w:t>
            </w:r>
          </w:p>
        </w:tc>
      </w:tr>
      <w:tr>
        <w:tc>
          <w:tcPr>
            <w:tcW w:type="dxa" w:w="5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8</w:t>
            </w:r>
          </w:p>
        </w:tc>
        <w:tc>
          <w:tcPr>
            <w:tcW w:type="dxa" w:w="2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Rewriting the Legacy</w:t>
            </w:r>
          </w:p>
        </w:tc>
        <w:tc>
          <w:tcPr>
            <w:tcW w:type="dxa" w:w="60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closet. The four children in the next room. Hiding as presence, not absence.</w:t>
            </w:r>
          </w:p>
        </w:tc>
      </w:tr>
      <w:tr>
        <w:tc>
          <w:tcPr>
            <w:tcW w:type="dxa" w:w="5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9</w:t>
            </w:r>
          </w:p>
        </w:tc>
        <w:tc>
          <w:tcPr>
            <w:tcW w:type="dxa" w:w="2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Shame vs. Responsibility</w:t>
            </w:r>
          </w:p>
        </w:tc>
        <w:tc>
          <w:tcPr>
            <w:tcW w:type="dxa" w:w="60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Only deserve it. The BPD label worn as identity. Accountability without drowning.</w:t>
            </w:r>
          </w:p>
        </w:tc>
      </w:tr>
      <w:tr>
        <w:tc>
          <w:tcPr>
            <w:tcW w:type="dxa" w:w="5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10</w:t>
            </w:r>
          </w:p>
        </w:tc>
        <w:tc>
          <w:tcPr>
            <w:tcW w:type="dxa" w:w="2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Your Brain on Trauma</w:t>
            </w:r>
          </w:p>
        </w:tc>
        <w:tc>
          <w:tcPr>
            <w:tcW w:type="dxa" w:w="60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skin hum is the amygdala. The date-stamp gap. The CEO going offline.</w:t>
            </w:r>
          </w:p>
        </w:tc>
      </w:tr>
      <w:tr>
        <w:tc>
          <w:tcPr>
            <w:tcW w:type="dxa" w:w="5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11</w:t>
            </w:r>
          </w:p>
        </w:tc>
        <w:tc>
          <w:tcPr>
            <w:tcW w:type="dxa" w:w="2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Anatomy of a Spiral</w:t>
            </w:r>
          </w:p>
        </w:tc>
        <w:tc>
          <w:tcPr>
            <w:tcW w:type="dxa" w:w="60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From the four-bedroom to the buddy's floor. The flawed talisman. The feedback loop with no internal exit.</w:t>
            </w:r>
          </w:p>
        </w:tc>
      </w:tr>
      <w:tr>
        <w:tc>
          <w:tcPr>
            <w:tcW w:type="dxa" w:w="5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12</w:t>
            </w:r>
          </w:p>
        </w:tc>
        <w:tc>
          <w:tcPr>
            <w:tcW w:type="dxa" w:w="2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Crisis, Suicide Risk, and Staying Alive</w:t>
            </w:r>
          </w:p>
        </w:tc>
        <w:tc>
          <w:tcPr>
            <w:tcW w:type="dxa" w:w="60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razor already located in the drawer. The mechanism from inside it. The guilt sharper than the blade.</w:t>
            </w:r>
          </w:p>
        </w:tc>
      </w:tr>
      <w:tr>
        <w:tc>
          <w:tcPr>
            <w:tcW w:type="dxa" w:w="5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13</w:t>
            </w:r>
          </w:p>
        </w:tc>
        <w:tc>
          <w:tcPr>
            <w:tcW w:type="dxa" w:w="28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Lessons Nobody Taught Us</w:t>
            </w:r>
          </w:p>
        </w:tc>
        <w:tc>
          <w:tcPr>
            <w:tcW w:type="dxa" w:w="606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glass wall made permanent. The regulation tax. Peace as a sign of healing, not wrong.</w:t>
            </w:r>
          </w:p>
        </w:tc>
      </w:tr>
      <w:tr>
        <w:tc>
          <w:tcPr>
            <w:tcW w:type="dxa" w:w="5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14</w:t>
            </w:r>
          </w:p>
        </w:tc>
        <w:tc>
          <w:tcPr>
            <w:tcW w:type="dxa" w:w="28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Speaking Truth to Power</w:t>
            </w:r>
          </w:p>
        </w:tc>
        <w:tc>
          <w:tcPr>
            <w:tcW w:type="dxa" w:w="606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BPD diagnosis as institutional capture. The three-day discharge. Who benefits from this label?</w:t>
            </w:r>
          </w:p>
        </w:tc>
      </w:tr>
      <w:tr>
        <w:tc>
          <w:tcPr>
            <w:tcW w:type="dxa" w:w="5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15</w:t>
            </w:r>
          </w:p>
        </w:tc>
        <w:tc>
          <w:tcPr>
            <w:tcW w:type="dxa" w:w="28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Crucial Question</w:t>
            </w:r>
          </w:p>
        </w:tc>
        <w:tc>
          <w:tcPr>
            <w:tcW w:type="dxa" w:w="606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Five books written under a false verdict. The load-bearing wall demolished in two minutes. The guilt aftershock.</w:t>
            </w:r>
          </w:p>
        </w:tc>
      </w:tr>
      <w:tr>
        <w:tc>
          <w:tcPr>
            <w:tcW w:type="dxa" w:w="5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16</w:t>
            </w:r>
          </w:p>
        </w:tc>
        <w:tc>
          <w:tcPr>
            <w:tcW w:type="dxa" w:w="280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2"/>
                <w:szCs w:val="22"/>
              </w:rPr>
              <w:t xml:space="preserve">The Revolution Must Be Trauma-Informed</w:t>
            </w:r>
          </w:p>
        </w:tc>
        <w:tc>
          <w:tcPr>
            <w:tcW w:type="dxa" w:w="6060"/>
            <w:tcBorders>
              <w:top w:val="single" w:color="DDDDDD" w:sz="1"/>
              <w:left w:val="single" w:color="DDDDDD" w:sz="1"/>
              <w:bottom w:val="single" w:color="DDDDDD" w:sz="1"/>
              <w:right w:val="single" w:color="DDDDDD" w:sz="1"/>
            </w:tcBorders>
            <w:shd w:fill="F0FF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2"/>
                <w:szCs w:val="22"/>
              </w:rPr>
              <w:t xml:space="preserve">The warrant as a predatory trigger. The phoenix stripped of magic. The revolution at 3AM.</w:t>
            </w:r>
          </w:p>
        </w:tc>
      </w:tr>
    </w:tbl>
    <w:p>
      <w:pPr>
        <w:spacing w:after="160"/>
      </w:pPr>
    </w:p>
    <w:p>
      <w:pPr>
        <w:spacing w:before="240" w:after="120"/>
      </w:pPr>
      <w:r>
        <w:rPr>
          <w:rFonts w:ascii="Arial" w:cs="Arial" w:eastAsia="Arial" w:hAnsi="Arial"/>
          <w:b/>
          <w:bCs/>
          <w:color w:val="2C3E6B"/>
          <w:sz w:val="28"/>
          <w:szCs w:val="28"/>
        </w:rPr>
        <w:t xml:space="preserve">How Each Session Runs</w:t>
      </w:r>
    </w:p>
    <w:p>
      <w:pPr>
        <w:spacing w:after="120"/>
      </w:pPr>
      <w:r>
        <w:rPr>
          <w:rFonts w:ascii="Arial" w:cs="Arial" w:eastAsia="Arial" w:hAnsi="Arial"/>
          <w:b/>
          <w:bCs/>
          <w:sz w:val="22"/>
          <w:szCs w:val="22"/>
        </w:rPr>
        <w:t xml:space="preserve">5 minutes: </w:t>
      </w:r>
      <w:r>
        <w:rPr>
          <w:rFonts w:ascii="Arial" w:cs="Arial" w:eastAsia="Arial" w:hAnsi="Arial"/>
          <w:sz w:val="22"/>
          <w:szCs w:val="22"/>
        </w:rPr>
        <w:t xml:space="preserve">Opening grounding exercise to settle the nervous system before the lecture begins</w:t>
      </w:r>
    </w:p>
    <w:p>
      <w:pPr>
        <w:spacing w:after="120"/>
      </w:pPr>
      <w:r>
        <w:rPr>
          <w:rFonts w:ascii="Arial" w:cs="Arial" w:eastAsia="Arial" w:hAnsi="Arial"/>
          <w:b/>
          <w:bCs/>
          <w:sz w:val="22"/>
          <w:szCs w:val="22"/>
        </w:rPr>
        <w:t xml:space="preserve">25 minutes: </w:t>
      </w:r>
      <w:r>
        <w:rPr>
          <w:rFonts w:ascii="Arial" w:cs="Arial" w:eastAsia="Arial" w:hAnsi="Arial"/>
          <w:sz w:val="22"/>
          <w:szCs w:val="22"/>
        </w:rPr>
        <w:t xml:space="preserve">The lecture — reading, listening, or watching — grounded in the case study</w:t>
      </w:r>
    </w:p>
    <w:p>
      <w:pPr>
        <w:spacing w:after="120"/>
      </w:pPr>
      <w:r>
        <w:rPr>
          <w:rFonts w:ascii="Arial" w:cs="Arial" w:eastAsia="Arial" w:hAnsi="Arial"/>
          <w:b/>
          <w:bCs/>
          <w:sz w:val="22"/>
          <w:szCs w:val="22"/>
        </w:rPr>
        <w:t xml:space="preserve">20 minutes: </w:t>
      </w:r>
      <w:r>
        <w:rPr>
          <w:rFonts w:ascii="Arial" w:cs="Arial" w:eastAsia="Arial" w:hAnsi="Arial"/>
          <w:sz w:val="22"/>
          <w:szCs w:val="22"/>
        </w:rPr>
        <w:t xml:space="preserve">Group discussion or guided personal reflection</w:t>
      </w:r>
    </w:p>
    <w:p>
      <w:pPr>
        <w:spacing w:after="120"/>
      </w:pPr>
      <w:r>
        <w:rPr>
          <w:rFonts w:ascii="Arial" w:cs="Arial" w:eastAsia="Arial" w:hAnsi="Arial"/>
          <w:b/>
          <w:bCs/>
          <w:sz w:val="22"/>
          <w:szCs w:val="22"/>
        </w:rPr>
        <w:t xml:space="preserve">10 minutes: </w:t>
      </w:r>
      <w:r>
        <w:rPr>
          <w:rFonts w:ascii="Arial" w:cs="Arial" w:eastAsia="Arial" w:hAnsi="Arial"/>
          <w:sz w:val="22"/>
          <w:szCs w:val="22"/>
        </w:rPr>
        <w:t xml:space="preserve">Journal prompt or worksheet</w:t>
      </w:r>
    </w:p>
    <w:p>
      <w:pPr>
        <w:spacing w:after="120"/>
      </w:pPr>
      <w:r>
        <w:rPr>
          <w:rFonts w:ascii="Arial" w:cs="Arial" w:eastAsia="Arial" w:hAnsi="Arial"/>
          <w:b/>
          <w:bCs/>
          <w:sz w:val="22"/>
          <w:szCs w:val="22"/>
        </w:rPr>
        <w:t xml:space="preserve">10 minutes: </w:t>
      </w:r>
      <w:r>
        <w:rPr>
          <w:rFonts w:ascii="Arial" w:cs="Arial" w:eastAsia="Arial" w:hAnsi="Arial"/>
          <w:sz w:val="22"/>
          <w:szCs w:val="22"/>
        </w:rPr>
        <w:t xml:space="preserve">Closing grounding and integration</w:t>
      </w:r>
    </w:p>
    <w:p>
      <w:r>
        <w:br w:type="page"/>
      </w:r>
    </w:p>
    <w:p>
      <w:pPr>
        <w:spacing w:before="320" w:after="160"/>
      </w:pPr>
      <w:r>
        <w:rPr>
          <w:rFonts w:ascii="Arial" w:cs="Arial" w:eastAsia="Arial" w:hAnsi="Arial"/>
          <w:b/>
          <w:bCs/>
          <w:color w:val="1A1A2E"/>
          <w:sz w:val="36"/>
          <w:szCs w:val="36"/>
        </w:rPr>
        <w:t xml:space="preserve">The Sessions</w:t>
      </w:r>
    </w:p>
    <w:p>
      <w:pPr>
        <w:spacing w:before="240" w:after="120"/>
      </w:pPr>
      <w:r>
        <w:rPr>
          <w:rFonts w:ascii="Arial" w:cs="Arial" w:eastAsia="Arial" w:hAnsi="Arial"/>
          <w:b/>
          <w:bCs/>
          <w:color w:val="2C3E6B"/>
          <w:sz w:val="28"/>
          <w:szCs w:val="28"/>
        </w:rPr>
        <w:t xml:space="preserve">Session-by-Session Overview</w:t>
      </w:r>
    </w:p>
    <w:p>
      <w:pPr>
        <w:spacing w:after="160"/>
        <w:jc w:val="left"/>
      </w:pPr>
      <w:r>
        <w:rPr>
          <w:rFonts w:ascii="Arial" w:cs="Arial" w:eastAsia="Arial" w:hAnsi="Arial"/>
          <w:b w:val="false"/>
          <w:bCs w:val="false"/>
          <w:i w:val="false"/>
          <w:iCs w:val="false"/>
          <w:color w:val="000000"/>
          <w:sz w:val="22"/>
          <w:szCs w:val="22"/>
        </w:rPr>
        <w:t xml:space="preserve">Each session below includes its razor equivalent — the specific rendered moment that carries the clinical mechanism from inside it — and its counterintuitive claim — the thing the session argues that everyone knows is true but has never been demonstrated from this angle.</w:t>
      </w:r>
    </w:p>
    <w:p>
      <w:r>
        <w:br w:type="page"/>
      </w:r>
    </w:p>
    <w:p>
      <w:pPr>
        <w:spacing w:after="160"/>
        <w:jc w:val="left"/>
      </w:pPr>
      <w:r>
        <w:rPr>
          <w:rFonts w:ascii="Arial" w:cs="Arial" w:eastAsia="Arial" w:hAnsi="Arial"/>
          <w:b/>
          <w:bCs/>
          <w:i w:val="false"/>
          <w:iCs w:val="false"/>
          <w:color w:val="888888"/>
          <w:sz w:val="18"/>
          <w:szCs w:val="18"/>
        </w:rPr>
        <w:t xml:space="preserve">FOUNDATION</w:t>
      </w:r>
    </w:p>
    <w:p>
      <w:pPr>
        <w:spacing w:before="320" w:after="160"/>
      </w:pPr>
      <w:r>
        <w:rPr>
          <w:rFonts w:ascii="Arial" w:cs="Arial" w:eastAsia="Arial" w:hAnsi="Arial"/>
          <w:b/>
          <w:bCs/>
          <w:color w:val="1A1A2E"/>
          <w:sz w:val="36"/>
          <w:szCs w:val="36"/>
        </w:rPr>
        <w:t xml:space="preserve">Session 0</w:t>
      </w:r>
    </w:p>
    <w:p>
      <w:pPr>
        <w:spacing w:before="240" w:after="120"/>
      </w:pPr>
      <w:r>
        <w:rPr>
          <w:rFonts w:ascii="Arial" w:cs="Arial" w:eastAsia="Arial" w:hAnsi="Arial"/>
          <w:b/>
          <w:bCs/>
          <w:color w:val="2C3E6B"/>
          <w:sz w:val="28"/>
          <w:szCs w:val="28"/>
        </w:rPr>
        <w:t xml:space="preserve">Welcome, Safety, and Why This Course Exists</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Three pounds, four ounces. The priest gave last rites. The monitors screamed. Something in that undercooked nervous system decided: not yet. That stubbornness — before language, before a self that could consciously choose anything — is the load-bearing fact this course is built on.</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door to this course stays unlocked. Stepping back when the skin hum starts is not failure — it is the first lesson in regulation, practiced in real time. Permission to leave has to precede the invitation to stay or the invitation means nothing.</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Establishing the somatic contract. Introducing the case study framing. Naming what the course is going to cost before asking anyone to pay it. Grounding before Session 1 requires it.</w:t>
      </w:r>
    </w:p>
    <w:p>
      <w:r>
        <w:br w:type="page"/>
      </w:r>
    </w:p>
    <w:p>
      <w:pPr>
        <w:spacing w:after="160"/>
        <w:jc w:val="left"/>
      </w:pPr>
      <w:r>
        <w:rPr>
          <w:rFonts w:ascii="Arial" w:cs="Arial" w:eastAsia="Arial" w:hAnsi="Arial"/>
          <w:b/>
          <w:bCs/>
          <w:i w:val="false"/>
          <w:iCs w:val="false"/>
          <w:color w:val="888888"/>
          <w:sz w:val="18"/>
          <w:szCs w:val="18"/>
        </w:rPr>
        <w:t xml:space="preserve">PART I — HOW IT GETS BUILT INTO YOU</w:t>
      </w:r>
    </w:p>
    <w:p>
      <w:pPr>
        <w:spacing w:before="320" w:after="160"/>
      </w:pPr>
      <w:r>
        <w:rPr>
          <w:rFonts w:ascii="Arial" w:cs="Arial" w:eastAsia="Arial" w:hAnsi="Arial"/>
          <w:b/>
          <w:bCs/>
          <w:color w:val="1A1A2E"/>
          <w:sz w:val="36"/>
          <w:szCs w:val="36"/>
        </w:rPr>
        <w:t xml:space="preserve">Session 1</w:t>
      </w:r>
    </w:p>
    <w:p>
      <w:pPr>
        <w:spacing w:before="240" w:after="120"/>
      </w:pPr>
      <w:r>
        <w:rPr>
          <w:rFonts w:ascii="Arial" w:cs="Arial" w:eastAsia="Arial" w:hAnsi="Arial"/>
          <w:b/>
          <w:bCs/>
          <w:color w:val="2C3E6B"/>
          <w:sz w:val="28"/>
          <w:szCs w:val="28"/>
        </w:rPr>
        <w:t xml:space="preserve">The Blueprint of Survival</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"Only deserve it," mumbled, sister nodding. A six-year-old said that to a CPS officer whose entire job was to hear it differently. That's not the installation of shame — that's shame already fully operational, offered as testimony before anyone asked for it.</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child's brain deciding the chaos was its own fault was the most sophisticated protective move available. A world where you are the problem is a world you can theoretically fix. A world where the danger is random is a world you can only endure. The brain chose solvable over random. That choice saved him in the short term and became his operating system.</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NICU body-texture. The blanket sequence. The fault conclusion as the blueprint for every session that follows.</w:t>
      </w:r>
    </w:p>
    <w:p>
      <w:r>
        <w:br w:type="page"/>
      </w:r>
    </w:p>
    <w:p>
      <w:pPr>
        <w:spacing w:after="160"/>
        <w:jc w:val="left"/>
      </w:pPr>
      <w:r>
        <w:rPr>
          <w:rFonts w:ascii="Arial" w:cs="Arial" w:eastAsia="Arial" w:hAnsi="Arial"/>
          <w:b/>
          <w:bCs/>
          <w:i w:val="false"/>
          <w:iCs w:val="false"/>
          <w:color w:val="888888"/>
          <w:sz w:val="18"/>
          <w:szCs w:val="18"/>
        </w:rPr>
        <w:t xml:space="preserve">PART I — HOW IT GETS BUILT INTO YOU</w:t>
      </w:r>
    </w:p>
    <w:p>
      <w:pPr>
        <w:spacing w:before="320" w:after="160"/>
      </w:pPr>
      <w:r>
        <w:rPr>
          <w:rFonts w:ascii="Arial" w:cs="Arial" w:eastAsia="Arial" w:hAnsi="Arial"/>
          <w:b/>
          <w:bCs/>
          <w:color w:val="1A1A2E"/>
          <w:sz w:val="36"/>
          <w:szCs w:val="36"/>
        </w:rPr>
        <w:t xml:space="preserve">Session 2</w:t>
      </w:r>
    </w:p>
    <w:p>
      <w:pPr>
        <w:spacing w:before="240" w:after="120"/>
      </w:pPr>
      <w:r>
        <w:rPr>
          <w:rFonts w:ascii="Arial" w:cs="Arial" w:eastAsia="Arial" w:hAnsi="Arial"/>
          <w:b/>
          <w:bCs/>
          <w:color w:val="2C3E6B"/>
          <w:sz w:val="28"/>
          <w:szCs w:val="28"/>
        </w:rPr>
        <w:t xml:space="preserve">The Masks We Wear</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Café at fourteen. Western Sizzlin at seventeen on hydrocodone. Love's Travel Stop at forty, circling the building to find the back entrance. Three versions of the same body doing the same thing across thirty years. Same alarm. Same containment strategy. Different decade.</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mask wasn't for other people first — it was for the buzzing. As long as he was moving, the alarm had somewhere to go. Stopping felt dangerous because stopping let the buzzing up. The mask as regulation strategy, not people-pleasing. Same mechanism as the hydrocodone. Same alarm. Different method.</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fawn response as triple-duty performer: containing the alarm, earning external safety, covering for internal language that was never built. The competence trap. The regulation tax.</w:t>
      </w:r>
    </w:p>
    <w:p>
      <w:r>
        <w:br w:type="page"/>
      </w:r>
    </w:p>
    <w:p>
      <w:pPr>
        <w:spacing w:after="160"/>
        <w:jc w:val="left"/>
      </w:pPr>
      <w:r>
        <w:rPr>
          <w:rFonts w:ascii="Arial" w:cs="Arial" w:eastAsia="Arial" w:hAnsi="Arial"/>
          <w:b/>
          <w:bCs/>
          <w:i w:val="false"/>
          <w:iCs w:val="false"/>
          <w:color w:val="888888"/>
          <w:sz w:val="18"/>
          <w:szCs w:val="18"/>
        </w:rPr>
        <w:t xml:space="preserve">PART II — HOW IT DESTROYS YOUR RELATIONSHIPS</w:t>
      </w:r>
    </w:p>
    <w:p>
      <w:pPr>
        <w:spacing w:before="320" w:after="160"/>
      </w:pPr>
      <w:r>
        <w:rPr>
          <w:rFonts w:ascii="Arial" w:cs="Arial" w:eastAsia="Arial" w:hAnsi="Arial"/>
          <w:b/>
          <w:bCs/>
          <w:color w:val="1A1A2E"/>
          <w:sz w:val="36"/>
          <w:szCs w:val="36"/>
        </w:rPr>
        <w:t xml:space="preserve">Session 3</w:t>
      </w:r>
    </w:p>
    <w:p>
      <w:pPr>
        <w:spacing w:before="240" w:after="120"/>
      </w:pPr>
      <w:r>
        <w:rPr>
          <w:rFonts w:ascii="Arial" w:cs="Arial" w:eastAsia="Arial" w:hAnsi="Arial"/>
          <w:b/>
          <w:bCs/>
          <w:color w:val="2C3E6B"/>
          <w:sz w:val="28"/>
          <w:szCs w:val="28"/>
        </w:rPr>
        <w:t xml:space="preserve">When Love Hurts</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Three hooks. Trinity: no rendered moment — the hook was before the memoir begins, already the architecture of his relational life. Tina: the suicidal roar going quiet when she walked in. Kristina: "Different. Handle." Two words that hit the one nerve no one had ever hit accurately — show someone your worst and have them stay.</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pull toward someone who is going to cost you everything is neurologically indistinguishable from the pull toward safety. The alarm isn't firing warning. The alarm is firing home. The nervous system isn't looking for a type. It's seeking relief from a specific pain. Whoever provides that relief first becomes necessary.</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Repetition compulsion as a navigation system calibrated to a dangerous origin point. The hook changes every time. The wound doesn't.</w:t>
      </w:r>
    </w:p>
    <w:p>
      <w:r>
        <w:br w:type="page"/>
      </w:r>
    </w:p>
    <w:p>
      <w:pPr>
        <w:spacing w:after="160"/>
        <w:jc w:val="left"/>
      </w:pPr>
      <w:r>
        <w:rPr>
          <w:rFonts w:ascii="Arial" w:cs="Arial" w:eastAsia="Arial" w:hAnsi="Arial"/>
          <w:b/>
          <w:bCs/>
          <w:i w:val="false"/>
          <w:iCs w:val="false"/>
          <w:color w:val="888888"/>
          <w:sz w:val="18"/>
          <w:szCs w:val="18"/>
        </w:rPr>
        <w:t xml:space="preserve">PART II — HOW IT DESTROYS YOUR RELATIONSHIPS</w:t>
      </w:r>
    </w:p>
    <w:p>
      <w:pPr>
        <w:spacing w:before="320" w:after="160"/>
      </w:pPr>
      <w:r>
        <w:rPr>
          <w:rFonts w:ascii="Arial" w:cs="Arial" w:eastAsia="Arial" w:hAnsi="Arial"/>
          <w:b/>
          <w:bCs/>
          <w:color w:val="1A1A2E"/>
          <w:sz w:val="36"/>
          <w:szCs w:val="36"/>
        </w:rPr>
        <w:t xml:space="preserve">Session 4</w:t>
      </w:r>
    </w:p>
    <w:p>
      <w:pPr>
        <w:spacing w:before="240" w:after="120"/>
      </w:pPr>
      <w:r>
        <w:rPr>
          <w:rFonts w:ascii="Arial" w:cs="Arial" w:eastAsia="Arial" w:hAnsi="Arial"/>
          <w:b/>
          <w:bCs/>
          <w:color w:val="2C3E6B"/>
          <w:sz w:val="28"/>
          <w:szCs w:val="28"/>
        </w:rPr>
        <w:t xml:space="preserve">The War on Reality</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Trinity was a nurse. Dr. Dave prescribed bipolar and depression. Daniel doubted the diagnosis. He took the medication anyway. His legitimate anger became clinical evidence of instability. His body told him something was wrong. The system told him his body was the problem. He believed the system over his body for twenty years.</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Gaslighting works not because the person doing it is obviously untrustworthy, but because they are the person whose version of reality you've been trained to trust. Doubting them means doubting the attachment. The brain will surrender its own perception before it risks the relationship. That's not weakness — that's the survival calculus running correctly given the original training.</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Institutional capture. Perception rerouting. The journals kept as evidence. DARVO as the structural pattern. Strategic destabilization as a goal, not a byproduct.</w:t>
      </w:r>
    </w:p>
    <w:p>
      <w:r>
        <w:br w:type="page"/>
      </w:r>
    </w:p>
    <w:p>
      <w:pPr>
        <w:spacing w:after="160"/>
        <w:jc w:val="left"/>
      </w:pPr>
      <w:r>
        <w:rPr>
          <w:rFonts w:ascii="Arial" w:cs="Arial" w:eastAsia="Arial" w:hAnsi="Arial"/>
          <w:b/>
          <w:bCs/>
          <w:i w:val="false"/>
          <w:iCs w:val="false"/>
          <w:color w:val="888888"/>
          <w:sz w:val="18"/>
          <w:szCs w:val="18"/>
        </w:rPr>
        <w:t xml:space="preserve">PART III — HOW YOU TRIED TO COPE</w:t>
      </w:r>
    </w:p>
    <w:p>
      <w:pPr>
        <w:spacing w:before="320" w:after="160"/>
      </w:pPr>
      <w:r>
        <w:rPr>
          <w:rFonts w:ascii="Arial" w:cs="Arial" w:eastAsia="Arial" w:hAnsi="Arial"/>
          <w:b/>
          <w:bCs/>
          <w:color w:val="1A1A2E"/>
          <w:sz w:val="36"/>
          <w:szCs w:val="36"/>
        </w:rPr>
        <w:t xml:space="preserve">Session 5</w:t>
      </w:r>
    </w:p>
    <w:p>
      <w:pPr>
        <w:spacing w:before="240" w:after="120"/>
      </w:pPr>
      <w:r>
        <w:rPr>
          <w:rFonts w:ascii="Arial" w:cs="Arial" w:eastAsia="Arial" w:hAnsi="Arial"/>
          <w:b/>
          <w:bCs/>
          <w:color w:val="2C3E6B"/>
          <w:sz w:val="28"/>
          <w:szCs w:val="28"/>
        </w:rPr>
        <w:t xml:space="preserve">Relapse Isn't a Betrayal</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Thirty minutes after the hydrocodone, scrubbing dishes at Western Sizzlin, suds on his hands. No ache. "What?" asked, suds dripping. That's the moment — mid-task, in the ordinary act of washing dishes, noticing that something that had always been present was suddenly gone.</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That moment was not the beginning of a failure. It was the first correct diagnosis he ever received. At seventeen, without language or a clinician or a framework, he correctly identified that his nervous system was dysregulated and found the one available thing that addressed it. The diagnosis was accurate. The tool was catastrophic. Both things are simultaneously true.</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Addiction as regulation. Relapse as information. The meth transition as the same alarm finding new tools. Sobriety without regulation as the alarm running with nothing available to quiet it.</w:t>
      </w:r>
    </w:p>
    <w:p>
      <w:r>
        <w:br w:type="page"/>
      </w:r>
    </w:p>
    <w:p>
      <w:pPr>
        <w:spacing w:after="160"/>
        <w:jc w:val="left"/>
      </w:pPr>
      <w:r>
        <w:rPr>
          <w:rFonts w:ascii="Arial" w:cs="Arial" w:eastAsia="Arial" w:hAnsi="Arial"/>
          <w:b/>
          <w:bCs/>
          <w:i w:val="false"/>
          <w:iCs w:val="false"/>
          <w:color w:val="888888"/>
          <w:sz w:val="18"/>
          <w:szCs w:val="18"/>
        </w:rPr>
        <w:t xml:space="preserve">PART III — HOW YOU TRIED TO COPE</w:t>
      </w:r>
    </w:p>
    <w:p>
      <w:pPr>
        <w:spacing w:before="320" w:after="160"/>
      </w:pPr>
      <w:r>
        <w:rPr>
          <w:rFonts w:ascii="Arial" w:cs="Arial" w:eastAsia="Arial" w:hAnsi="Arial"/>
          <w:b/>
          <w:bCs/>
          <w:color w:val="1A1A2E"/>
          <w:sz w:val="36"/>
          <w:szCs w:val="36"/>
        </w:rPr>
        <w:t xml:space="preserve">Session 6</w:t>
      </w:r>
    </w:p>
    <w:p>
      <w:pPr>
        <w:spacing w:before="240" w:after="120"/>
      </w:pPr>
      <w:r>
        <w:rPr>
          <w:rFonts w:ascii="Arial" w:cs="Arial" w:eastAsia="Arial" w:hAnsi="Arial"/>
          <w:b/>
          <w:bCs/>
          <w:color w:val="2C3E6B"/>
          <w:sz w:val="28"/>
          <w:szCs w:val="28"/>
        </w:rPr>
        <w:t xml:space="preserve">What Healing Actually Looks Like</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Alone at 3AM, staring at a water-stained ceiling: still here, sleepwalking hell, helped build it. Three recognitions in one sentence. No choir angels. No cinematic score. The beginning of healing. Not a decision to get better — a recognition of what is actually true in a body that has finally stopped moving long enough to feel it.</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first sign of healing often feels like falling apart. When the regulation strategies start to loosen, the alarm gets louder before it gets quieter. People quit at exactly the moment the treatment is beginning to work because working feels worse than not-working did. The strategy failing is not evidence that nothing will help. It is the precondition for something actually helping.</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Google search as narrative integration happening in real time. The writing as the same instinct. The therapist as co-regulation arriving into motion already underway. The cracked sliver of possibility as the beginning of a different question.</w:t>
      </w:r>
    </w:p>
    <w:p>
      <w:r>
        <w:br w:type="page"/>
      </w:r>
    </w:p>
    <w:p>
      <w:pPr>
        <w:spacing w:after="160"/>
        <w:jc w:val="left"/>
      </w:pPr>
      <w:r>
        <w:rPr>
          <w:rFonts w:ascii="Arial" w:cs="Arial" w:eastAsia="Arial" w:hAnsi="Arial"/>
          <w:b/>
          <w:bCs/>
          <w:i w:val="false"/>
          <w:iCs w:val="false"/>
          <w:color w:val="888888"/>
          <w:sz w:val="18"/>
          <w:szCs w:val="18"/>
        </w:rPr>
        <w:t xml:space="preserve">PART III — HOW YOU TRIED TO COPE</w:t>
      </w:r>
    </w:p>
    <w:p>
      <w:pPr>
        <w:spacing w:before="320" w:after="160"/>
      </w:pPr>
      <w:r>
        <w:rPr>
          <w:rFonts w:ascii="Arial" w:cs="Arial" w:eastAsia="Arial" w:hAnsi="Arial"/>
          <w:b/>
          <w:bCs/>
          <w:color w:val="1A1A2E"/>
          <w:sz w:val="36"/>
          <w:szCs w:val="36"/>
        </w:rPr>
        <w:t xml:space="preserve">Session 7</w:t>
      </w:r>
    </w:p>
    <w:p>
      <w:pPr>
        <w:spacing w:before="240" w:after="120"/>
      </w:pPr>
      <w:r>
        <w:rPr>
          <w:rFonts w:ascii="Arial" w:cs="Arial" w:eastAsia="Arial" w:hAnsi="Arial"/>
          <w:b/>
          <w:bCs/>
          <w:color w:val="2C3E6B"/>
          <w:sz w:val="28"/>
          <w:szCs w:val="28"/>
        </w:rPr>
        <w:t xml:space="preserve">The Breaking Point</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Trinity's voice sliced dark, sharp cold ice: "Shut up. Work tomorrow." Three words in the dark. The grief had finally found a way out of the body — sobs shaking the mattress, pillow damp against the cheek — and the one person whose presence in that bed was the reason he was not alone punished him for it.</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He watched a baseball game and ate a hotdog the night Garrett died. That's not denial. That's dissociation — the mind's emergency exit when grief hits a nervous system already at capacity. The baseball game is the same mechanism as the razor producing shocking calm. The nervous system choosing the only available protection when reality becomes uncontainable.</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Grief as physical force. Witnessed grief as neurological requirement. Cumulative grief compounding rather than adding. The guilt converting loss into self-indictment before the loss is allowed to be grief.</w:t>
      </w:r>
    </w:p>
    <w:p>
      <w:r>
        <w:br w:type="page"/>
      </w:r>
    </w:p>
    <w:p>
      <w:pPr>
        <w:spacing w:after="160"/>
        <w:jc w:val="left"/>
      </w:pPr>
      <w:r>
        <w:rPr>
          <w:rFonts w:ascii="Arial" w:cs="Arial" w:eastAsia="Arial" w:hAnsi="Arial"/>
          <w:b/>
          <w:bCs/>
          <w:i w:val="false"/>
          <w:iCs w:val="false"/>
          <w:color w:val="888888"/>
          <w:sz w:val="18"/>
          <w:szCs w:val="18"/>
        </w:rPr>
        <w:t xml:space="preserve">PART IV — THE INTERNAL BATTLEFIELD</w:t>
      </w:r>
    </w:p>
    <w:p>
      <w:pPr>
        <w:spacing w:before="320" w:after="160"/>
      </w:pPr>
      <w:r>
        <w:rPr>
          <w:rFonts w:ascii="Arial" w:cs="Arial" w:eastAsia="Arial" w:hAnsi="Arial"/>
          <w:b/>
          <w:bCs/>
          <w:color w:val="1A1A2E"/>
          <w:sz w:val="36"/>
          <w:szCs w:val="36"/>
        </w:rPr>
        <w:t xml:space="preserve">Session 8</w:t>
      </w:r>
    </w:p>
    <w:p>
      <w:pPr>
        <w:spacing w:before="240" w:after="120"/>
      </w:pPr>
      <w:r>
        <w:rPr>
          <w:rFonts w:ascii="Arial" w:cs="Arial" w:eastAsia="Arial" w:hAnsi="Arial"/>
          <w:b/>
          <w:bCs/>
          <w:color w:val="2C3E6B"/>
          <w:sz w:val="28"/>
          <w:szCs w:val="28"/>
        </w:rPr>
        <w:t xml:space="preserve">Rewriting the Legacy</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He was hiding in closets in his own house. Not gone. Not checked out. In the house — while his children were in the next room. That is not absence. That is a man who has been made so systematically unsafe in his own home that disappearing into a closet was the least dangerous option available.</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Hiding is not leaving. Hiding is what you do when leaving feels impossible and existing openly has become untenable. The love for his children was the primary documented reason he did not act on suicidal ideation — and simultaneously the thing being weaponized against him. No one in the systems around him had a framework for holding both at once.</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Protective factor instability. Parental alienation as a mechanism. The intergenerational chain. Legacy through truth-telling rather than correction.</w:t>
      </w:r>
    </w:p>
    <w:p>
      <w:r>
        <w:br w:type="page"/>
      </w:r>
    </w:p>
    <w:p>
      <w:pPr>
        <w:spacing w:after="160"/>
        <w:jc w:val="left"/>
      </w:pPr>
      <w:r>
        <w:rPr>
          <w:rFonts w:ascii="Arial" w:cs="Arial" w:eastAsia="Arial" w:hAnsi="Arial"/>
          <w:b/>
          <w:bCs/>
          <w:i w:val="false"/>
          <w:iCs w:val="false"/>
          <w:color w:val="888888"/>
          <w:sz w:val="18"/>
          <w:szCs w:val="18"/>
        </w:rPr>
        <w:t xml:space="preserve">PART IV — THE INTERNAL BATTLEFIELD</w:t>
      </w:r>
    </w:p>
    <w:p>
      <w:pPr>
        <w:spacing w:before="320" w:after="160"/>
      </w:pPr>
      <w:r>
        <w:rPr>
          <w:rFonts w:ascii="Arial" w:cs="Arial" w:eastAsia="Arial" w:hAnsi="Arial"/>
          <w:b/>
          <w:bCs/>
          <w:color w:val="1A1A2E"/>
          <w:sz w:val="36"/>
          <w:szCs w:val="36"/>
        </w:rPr>
        <w:t xml:space="preserve">Session 9</w:t>
      </w:r>
    </w:p>
    <w:p>
      <w:pPr>
        <w:spacing w:before="240" w:after="120"/>
      </w:pPr>
      <w:r>
        <w:rPr>
          <w:rFonts w:ascii="Arial" w:cs="Arial" w:eastAsia="Arial" w:hAnsi="Arial"/>
          <w:b/>
          <w:bCs/>
          <w:color w:val="2C3E6B"/>
          <w:sz w:val="28"/>
          <w:szCs w:val="28"/>
        </w:rPr>
        <w:t xml:space="preserve">Shame vs. Responsibility</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He told his kids. He organized five books around it. He wore the BPD label around his neck and used it as the explanation for his entire existence. That is not guilt about specific actions. That is shame as identity — worn for years as the only coherent account of himself available. The BPD passage entered from the inside, before the correction arrives.</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Shame is neurologically incompatible with the behavioral change it demands. Every system in the memoir used shame as the primary intervention and watched it fail for twenty years — not because of lack of willpower, but because shame activates the same threat response as physical danger. You cannot choose differently from inside a threat response.</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CPS scene used differently than Session 1 — shame already fully operational, not being installed. Accountability without drowning. Owning what you did clearly enough to make amends without collapsing the behavior into an identity.</w:t>
      </w:r>
    </w:p>
    <w:p>
      <w:r>
        <w:br w:type="page"/>
      </w:r>
    </w:p>
    <w:p>
      <w:pPr>
        <w:spacing w:after="160"/>
        <w:jc w:val="left"/>
      </w:pPr>
      <w:r>
        <w:rPr>
          <w:rFonts w:ascii="Arial" w:cs="Arial" w:eastAsia="Arial" w:hAnsi="Arial"/>
          <w:b/>
          <w:bCs/>
          <w:i w:val="false"/>
          <w:iCs w:val="false"/>
          <w:color w:val="888888"/>
          <w:sz w:val="18"/>
          <w:szCs w:val="18"/>
        </w:rPr>
        <w:t xml:space="preserve">PART IV — THE INTERNAL BATTLEFIELD</w:t>
      </w:r>
    </w:p>
    <w:p>
      <w:pPr>
        <w:spacing w:before="320" w:after="160"/>
      </w:pPr>
      <w:r>
        <w:rPr>
          <w:rFonts w:ascii="Arial" w:cs="Arial" w:eastAsia="Arial" w:hAnsi="Arial"/>
          <w:b/>
          <w:bCs/>
          <w:color w:val="1A1A2E"/>
          <w:sz w:val="36"/>
          <w:szCs w:val="36"/>
        </w:rPr>
        <w:t xml:space="preserve">Session 10</w:t>
      </w:r>
    </w:p>
    <w:p>
      <w:pPr>
        <w:spacing w:before="240" w:after="120"/>
      </w:pPr>
      <w:r>
        <w:rPr>
          <w:rFonts w:ascii="Arial" w:cs="Arial" w:eastAsia="Arial" w:hAnsi="Arial"/>
          <w:b/>
          <w:bCs/>
          <w:color w:val="2C3E6B"/>
          <w:sz w:val="28"/>
          <w:szCs w:val="28"/>
        </w:rPr>
        <w:t xml:space="preserve">Your Brain on Trauma</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The fluorescent lights buzzed with a skin-crawling intensity that vibrated in the bones — the echo of NICU alarms hitting a body that was formed inside that sound. The amygdala isn't firing because something is wrong right now. It's firing because the sensory input matches the pattern that was dangerous then, and the brain cannot tell the difference between then and now.</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brain is not broken. It is doing exactly what it was trained to do. The problem is that it was trained in conditions that no longer exist, and it has no reliable mechanism for knowing that. The skin hum is not a personality quirk. It is somatic memory, running faithfully forty years after the original experience.</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amygdala, hippocampus, and prefrontal cortex explained through the memoir's body-texture rather than clinical abstraction. The date-stamp failure. The freeze as conscious awareness inside a paralyzed body. The window of tolerance as the goal of the entire course.</w:t>
      </w:r>
    </w:p>
    <w:p>
      <w:r>
        <w:br w:type="page"/>
      </w:r>
    </w:p>
    <w:p>
      <w:pPr>
        <w:spacing w:after="160"/>
        <w:jc w:val="left"/>
      </w:pPr>
      <w:r>
        <w:rPr>
          <w:rFonts w:ascii="Arial" w:cs="Arial" w:eastAsia="Arial" w:hAnsi="Arial"/>
          <w:b/>
          <w:bCs/>
          <w:i w:val="false"/>
          <w:iCs w:val="false"/>
          <w:color w:val="888888"/>
          <w:sz w:val="18"/>
          <w:szCs w:val="18"/>
        </w:rPr>
        <w:t xml:space="preserve">PART IV — THE INTERNAL BATTLEFIELD</w:t>
      </w:r>
    </w:p>
    <w:p>
      <w:pPr>
        <w:spacing w:before="320" w:after="160"/>
      </w:pPr>
      <w:r>
        <w:rPr>
          <w:rFonts w:ascii="Arial" w:cs="Arial" w:eastAsia="Arial" w:hAnsi="Arial"/>
          <w:b/>
          <w:bCs/>
          <w:color w:val="1A1A2E"/>
          <w:sz w:val="36"/>
          <w:szCs w:val="36"/>
        </w:rPr>
        <w:t xml:space="preserve">Session 11</w:t>
      </w:r>
    </w:p>
    <w:p>
      <w:pPr>
        <w:spacing w:before="240" w:after="120"/>
      </w:pPr>
      <w:r>
        <w:rPr>
          <w:rFonts w:ascii="Arial" w:cs="Arial" w:eastAsia="Arial" w:hAnsi="Arial"/>
          <w:b/>
          <w:bCs/>
          <w:color w:val="2C3E6B"/>
          <w:sz w:val="28"/>
          <w:szCs w:val="28"/>
        </w:rPr>
        <w:t xml:space="preserve">The Anatomy of a Spiral</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The four-bedroom hollow. The buddy's floor. The cold meth pipe clutched as a flawed talisman in the dark. A talisman is an object held not because it works but because holding something is better than holding nothing when the floor is gone.</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spiral has no internal exit. That is not a statement about willpower — it is a statement about system architecture. A feedback loop that feeds itself cannot be interrupted from inside it. Something external has to break the circuit. The meth pipe on the floor is not the image of a man who gave up. It is the image of a man whose system was still running on emergency power.</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feedback loop named as a system: alarm fires, CEO offline, regulation strategies deplete resources, external system reads symptoms as moral failure, punishment confirms shame, shame fires alarm. The DARVO mechanism as loop amplifier. The circuit-breaker as the thing that has to come from outside.</w:t>
      </w:r>
    </w:p>
    <w:p>
      <w:r>
        <w:br w:type="page"/>
      </w:r>
    </w:p>
    <w:p>
      <w:pPr>
        <w:spacing w:after="160"/>
        <w:jc w:val="left"/>
      </w:pPr>
      <w:r>
        <w:rPr>
          <w:rFonts w:ascii="Arial" w:cs="Arial" w:eastAsia="Arial" w:hAnsi="Arial"/>
          <w:b/>
          <w:bCs/>
          <w:i w:val="false"/>
          <w:iCs w:val="false"/>
          <w:color w:val="888888"/>
          <w:sz w:val="18"/>
          <w:szCs w:val="18"/>
        </w:rPr>
        <w:t xml:space="preserve">PART IV — THE INTERNAL BATTLEFIELD</w:t>
      </w:r>
    </w:p>
    <w:p>
      <w:pPr>
        <w:spacing w:before="320" w:after="160"/>
      </w:pPr>
      <w:r>
        <w:rPr>
          <w:rFonts w:ascii="Arial" w:cs="Arial" w:eastAsia="Arial" w:hAnsi="Arial"/>
          <w:b/>
          <w:bCs/>
          <w:color w:val="1A1A2E"/>
          <w:sz w:val="36"/>
          <w:szCs w:val="36"/>
        </w:rPr>
        <w:t xml:space="preserve">Session 12</w:t>
      </w:r>
    </w:p>
    <w:p>
      <w:pPr>
        <w:spacing w:before="240" w:after="120"/>
      </w:pPr>
      <w:r>
        <w:rPr>
          <w:rFonts w:ascii="Arial" w:cs="Arial" w:eastAsia="Arial" w:hAnsi="Arial"/>
          <w:b/>
          <w:bCs/>
          <w:color w:val="2C3E6B"/>
          <w:sz w:val="28"/>
          <w:szCs w:val="28"/>
        </w:rPr>
        <w:t xml:space="preserve">Crisis, Suicide Risk, and Staying Alive</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The razor was in a drawer. He knew where it was. That is important — it wasn't an impulse that had to go find a method. Thirty minutes. Scrubbing dishes. No ache. Then: pressure → impulse → action → physiological shift → relief. The chaos drained. The heart slowed. The internal war went quiet.</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This was not a person who wanted to die. This was a person whose nervous system had been running at a pitch so high, for so long, that the only thing that interrupted it was physical pain — because physical pain is concrete, locatable, and a nervous system drowning in diffuse emotional agony will choose locatable pain every time. The brain treats it as relief because neurologically, it is.</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burdensomeness mechanism. The uncle and acquired capability. The protective factor instability — the love for the children simultaneously the reason he stayed and the thing being weaponized. The split closing: grounding and safety reference as separate tools doing separate jobs.</w:t>
      </w:r>
    </w:p>
    <w:p>
      <w:r>
        <w:br w:type="page"/>
      </w:r>
    </w:p>
    <w:p>
      <w:pPr>
        <w:spacing w:after="160"/>
        <w:jc w:val="left"/>
      </w:pPr>
      <w:r>
        <w:rPr>
          <w:rFonts w:ascii="Arial" w:cs="Arial" w:eastAsia="Arial" w:hAnsi="Arial"/>
          <w:b/>
          <w:bCs/>
          <w:i w:val="false"/>
          <w:iCs w:val="false"/>
          <w:color w:val="888888"/>
          <w:sz w:val="18"/>
          <w:szCs w:val="18"/>
        </w:rPr>
        <w:t xml:space="preserve">PART V — CHANGING THE WORLD AROUND YOU</w:t>
      </w:r>
    </w:p>
    <w:p>
      <w:pPr>
        <w:spacing w:before="320" w:after="160"/>
      </w:pPr>
      <w:r>
        <w:rPr>
          <w:rFonts w:ascii="Arial" w:cs="Arial" w:eastAsia="Arial" w:hAnsi="Arial"/>
          <w:b/>
          <w:bCs/>
          <w:color w:val="1A1A2E"/>
          <w:sz w:val="36"/>
          <w:szCs w:val="36"/>
        </w:rPr>
        <w:t xml:space="preserve">Session 13</w:t>
      </w:r>
    </w:p>
    <w:p>
      <w:pPr>
        <w:spacing w:before="240" w:after="120"/>
      </w:pPr>
      <w:r>
        <w:rPr>
          <w:rFonts w:ascii="Arial" w:cs="Arial" w:eastAsia="Arial" w:hAnsi="Arial"/>
          <w:b/>
          <w:bCs/>
          <w:color w:val="2C3E6B"/>
          <w:sz w:val="28"/>
          <w:szCs w:val="28"/>
        </w:rPr>
        <w:t xml:space="preserve">The Lessons Nobody Taught Us</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A war in the chest before every shift. Not lateness — a nervous system treating the transition from one state to another as a threat requiring preparation. The cognitive budget spent on regulation before a single task has been attempted. The glass wall from the NICU become the permanent observational post from which ordinary life gets watched but not inhabited.</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Peace boring, sign healing — not wrong. For a nervous system calibrated to chronic threat, calm reads as the eye of the hurricane. Boredom on an unalarmed Tuesday is not emptiness. It is the window of tolerance functioning correctly. It feels like deprivation because it is the absence of emergency.</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The regulation tax named as a mathematical reality. The late curriculum — skills that should have been taught through regulated caregiving, learned for the first time in adulthood. Trauma literacy as translation for what the body has been doing for decades without names.</w:t>
      </w:r>
    </w:p>
    <w:p>
      <w:r>
        <w:br w:type="page"/>
      </w:r>
    </w:p>
    <w:p>
      <w:pPr>
        <w:spacing w:after="160"/>
        <w:jc w:val="left"/>
      </w:pPr>
      <w:r>
        <w:rPr>
          <w:rFonts w:ascii="Arial" w:cs="Arial" w:eastAsia="Arial" w:hAnsi="Arial"/>
          <w:b/>
          <w:bCs/>
          <w:i w:val="false"/>
          <w:iCs w:val="false"/>
          <w:color w:val="888888"/>
          <w:sz w:val="18"/>
          <w:szCs w:val="18"/>
        </w:rPr>
        <w:t xml:space="preserve">PART V — CHANGING THE WORLD AROUND YOU</w:t>
      </w:r>
    </w:p>
    <w:p>
      <w:pPr>
        <w:spacing w:before="320" w:after="160"/>
      </w:pPr>
      <w:r>
        <w:rPr>
          <w:rFonts w:ascii="Arial" w:cs="Arial" w:eastAsia="Arial" w:hAnsi="Arial"/>
          <w:b/>
          <w:bCs/>
          <w:color w:val="1A1A2E"/>
          <w:sz w:val="36"/>
          <w:szCs w:val="36"/>
        </w:rPr>
        <w:t xml:space="preserve">Session 14</w:t>
      </w:r>
    </w:p>
    <w:p>
      <w:pPr>
        <w:spacing w:before="240" w:after="120"/>
      </w:pPr>
      <w:r>
        <w:rPr>
          <w:rFonts w:ascii="Arial" w:cs="Arial" w:eastAsia="Arial" w:hAnsi="Arial"/>
          <w:b/>
          <w:bCs/>
          <w:color w:val="2C3E6B"/>
          <w:sz w:val="28"/>
          <w:szCs w:val="28"/>
        </w:rPr>
        <w:t xml:space="preserve">Speaking Truth to Power</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He wore the BPD label for years. Told his kids. Wrote five books around it. Then two minutes into a therapy session: not BPD, not crazy, manipulated. The floor shifted — not because the therapist started anything, but because she confirmed motion that was already underway. Session 14 enters the same material from the institutional direction: the diagnosis as institutional capture, not the correction of it.</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misdiagnosis chain — Trinity to Dr. Dave to the medical record to him — is not a bad doctor. It is institutional capture: someone with access, motive, and knowledge of how a system works using it as a tool. The institution that could be navigated by someone with professional access is the institutional betrayal. The system wasn't designed to ask: who benefits from this label?</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Diagnostic weaponization. Stigma as silencing. The three-day discharge for lack of a CPAP machine. The legal system's involvement in the negative space of outcomes rather than documented scenes. Rage as data, not symptom.</w:t>
      </w:r>
    </w:p>
    <w:p>
      <w:r>
        <w:br w:type="page"/>
      </w:r>
    </w:p>
    <w:p>
      <w:pPr>
        <w:spacing w:after="160"/>
        <w:jc w:val="left"/>
      </w:pPr>
      <w:r>
        <w:rPr>
          <w:rFonts w:ascii="Arial" w:cs="Arial" w:eastAsia="Arial" w:hAnsi="Arial"/>
          <w:b/>
          <w:bCs/>
          <w:i w:val="false"/>
          <w:iCs w:val="false"/>
          <w:color w:val="888888"/>
          <w:sz w:val="18"/>
          <w:szCs w:val="18"/>
        </w:rPr>
        <w:t xml:space="preserve">PART V — CHANGING THE WORLD AROUND YOU</w:t>
      </w:r>
    </w:p>
    <w:p>
      <w:pPr>
        <w:spacing w:before="320" w:after="160"/>
      </w:pPr>
      <w:r>
        <w:rPr>
          <w:rFonts w:ascii="Arial" w:cs="Arial" w:eastAsia="Arial" w:hAnsi="Arial"/>
          <w:b/>
          <w:bCs/>
          <w:color w:val="1A1A2E"/>
          <w:sz w:val="36"/>
          <w:szCs w:val="36"/>
        </w:rPr>
        <w:t xml:space="preserve">Session 15</w:t>
      </w:r>
    </w:p>
    <w:p>
      <w:pPr>
        <w:spacing w:before="240" w:after="120"/>
      </w:pPr>
      <w:r>
        <w:rPr>
          <w:rFonts w:ascii="Arial" w:cs="Arial" w:eastAsia="Arial" w:hAnsi="Arial"/>
          <w:b/>
          <w:bCs/>
          <w:color w:val="2C3E6B"/>
          <w:sz w:val="28"/>
          <w:szCs w:val="28"/>
        </w:rPr>
        <w:t xml:space="preserve">The Crucial Question</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Five books written under a false verdict. A body of work organized around a diagnosis that was wrong. The load-bearing wall demolished in two minutes. The relief came first. Then: if I wasn't broken, maybe I burned it all down. The guilt not as truth but as the brain reaching for a new organizing structure because ambiguity is less tolerable than a fixed explanation.</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guilt aftershock is not evidence of truth. It is the brain reaching for a new load-bearing wall. The binary reasserts itself — if not broken, then guilty — using the same logic that told the six-year-old the chaos was her fault. The guilt changed verdict. The structure is identical.</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Reacting versus acting. The distinction that genuine accountability requires. The messy middle where the correct story hasn't been built yet but the false one has been removed. The crucial question: was I reacting or was I acting?</w:t>
      </w:r>
    </w:p>
    <w:p>
      <w:r>
        <w:br w:type="page"/>
      </w:r>
    </w:p>
    <w:p>
      <w:pPr>
        <w:spacing w:after="160"/>
        <w:jc w:val="left"/>
      </w:pPr>
      <w:r>
        <w:rPr>
          <w:rFonts w:ascii="Arial" w:cs="Arial" w:eastAsia="Arial" w:hAnsi="Arial"/>
          <w:b/>
          <w:bCs/>
          <w:i w:val="false"/>
          <w:iCs w:val="false"/>
          <w:color w:val="888888"/>
          <w:sz w:val="18"/>
          <w:szCs w:val="18"/>
        </w:rPr>
        <w:t xml:space="preserve">PART V — CHANGING THE WORLD AROUND YOU</w:t>
      </w:r>
    </w:p>
    <w:p>
      <w:pPr>
        <w:spacing w:before="320" w:after="160"/>
      </w:pPr>
      <w:r>
        <w:rPr>
          <w:rFonts w:ascii="Arial" w:cs="Arial" w:eastAsia="Arial" w:hAnsi="Arial"/>
          <w:b/>
          <w:bCs/>
          <w:color w:val="1A1A2E"/>
          <w:sz w:val="36"/>
          <w:szCs w:val="36"/>
        </w:rPr>
        <w:t xml:space="preserve">Session 16</w:t>
      </w:r>
    </w:p>
    <w:p>
      <w:pPr>
        <w:spacing w:before="240" w:after="120"/>
      </w:pPr>
      <w:r>
        <w:rPr>
          <w:rFonts w:ascii="Arial" w:cs="Arial" w:eastAsia="Arial" w:hAnsi="Arial"/>
          <w:b/>
          <w:bCs/>
          <w:color w:val="2C3E6B"/>
          <w:sz w:val="28"/>
          <w:szCs w:val="28"/>
        </w:rPr>
        <w:t xml:space="preserve">The Revolution Must Be Trauma-Informed</w:t>
      </w:r>
    </w:p>
    <w:p>
      <w:pPr>
        <w:spacing w:after="100"/>
      </w:pPr>
    </w:p>
    <w:p>
      <w:pPr>
        <w:spacing w:after="160"/>
        <w:jc w:val="left"/>
      </w:pPr>
      <w:r>
        <w:rPr>
          <w:rFonts w:ascii="Arial" w:cs="Arial" w:eastAsia="Arial" w:hAnsi="Arial"/>
          <w:b w:val="false"/>
          <w:bCs w:val="false"/>
          <w:i/>
          <w:iCs/>
          <w:color w:val="888888"/>
          <w:sz w:val="18"/>
          <w:szCs w:val="18"/>
        </w:rPr>
        <w:t xml:space="preserve">Each session: 5 min grounding · 25 min lecture · 20 min discussion · 10 min journal · 10 min close</w:t>
      </w:r>
    </w:p>
    <w:p>
      <w:pPr>
        <w:pBdr>
          <w:bottom w:val="single" w:color="CCCCCC" w:sz="4"/>
        </w:pBdr>
        <w:spacing w:before="160" w:after="160"/>
      </w:pPr>
      <w:r>
        <w:t xml:space="preserve"/>
      </w:r>
    </w:p>
    <w:p>
      <w:pPr>
        <w:spacing w:before="200" w:after="100"/>
      </w:pPr>
      <w:r>
        <w:rPr>
          <w:rFonts w:ascii="Arial" w:cs="Arial" w:eastAsia="Arial" w:hAnsi="Arial"/>
          <w:b/>
          <w:bCs/>
          <w:color w:val="2C3E6B"/>
          <w:sz w:val="24"/>
          <w:szCs w:val="24"/>
        </w:rPr>
        <w:t xml:space="preserve">The Razor</w:t>
      </w:r>
    </w:p>
    <w:p>
      <w:pPr>
        <w:spacing w:after="160"/>
        <w:jc w:val="left"/>
      </w:pPr>
      <w:r>
        <w:rPr>
          <w:rFonts w:ascii="Arial" w:cs="Arial" w:eastAsia="Arial" w:hAnsi="Arial"/>
          <w:b w:val="false"/>
          <w:bCs w:val="false"/>
          <w:i w:val="false"/>
          <w:iCs w:val="false"/>
          <w:color w:val="000000"/>
          <w:sz w:val="22"/>
          <w:szCs w:val="22"/>
        </w:rPr>
        <w:t xml:space="preserve">The warrant. The legal echo chamber: freeze fires, appointment missed, system reads absence as defiance, warrant issued, stress load increases, freeze more likely, next appointment missed. A system designed for a nervous system he wasn't allowed to have, punishing the symptom and producing more of it.</w:t>
      </w:r>
    </w:p>
    <w:p>
      <w:pPr>
        <w:spacing w:before="200" w:after="100"/>
      </w:pPr>
      <w:r>
        <w:rPr>
          <w:rFonts w:ascii="Arial" w:cs="Arial" w:eastAsia="Arial" w:hAnsi="Arial"/>
          <w:b/>
          <w:bCs/>
          <w:color w:val="2C3E6B"/>
          <w:sz w:val="24"/>
          <w:szCs w:val="24"/>
        </w:rPr>
        <w:t xml:space="preserve">The Counterintuitive Claim</w:t>
      </w:r>
    </w:p>
    <w:p>
      <w:pPr>
        <w:spacing w:after="160"/>
        <w:jc w:val="left"/>
      </w:pPr>
      <w:r>
        <w:rPr>
          <w:rFonts w:ascii="Arial" w:cs="Arial" w:eastAsia="Arial" w:hAnsi="Arial"/>
          <w:b w:val="false"/>
          <w:bCs w:val="false"/>
          <w:i w:val="false"/>
          <w:iCs w:val="false"/>
          <w:color w:val="000000"/>
          <w:sz w:val="22"/>
          <w:szCs w:val="22"/>
        </w:rPr>
        <w:t xml:space="preserve">The revolution is not a march. It happens at 3AM when the flawed talisman is in the drawer and the alarm is firing and the grounding skill gets chosen instead. The phoenix is not magical — it is hunched and bleeding, choosing to stand. The three-pound preemie refusing last rites. Resilience as the quiet, tenacious act of enduring and adapting.</w:t>
      </w:r>
    </w:p>
    <w:p>
      <w:pPr>
        <w:spacing w:before="200" w:after="100"/>
      </w:pPr>
      <w:r>
        <w:rPr>
          <w:rFonts w:ascii="Arial" w:cs="Arial" w:eastAsia="Arial" w:hAnsi="Arial"/>
          <w:b/>
          <w:bCs/>
          <w:color w:val="2C3E6B"/>
          <w:sz w:val="24"/>
          <w:szCs w:val="24"/>
        </w:rPr>
        <w:t xml:space="preserve">The Work</w:t>
      </w:r>
    </w:p>
    <w:p>
      <w:pPr>
        <w:spacing w:after="160"/>
        <w:jc w:val="left"/>
      </w:pPr>
      <w:r>
        <w:rPr>
          <w:rFonts w:ascii="Arial" w:cs="Arial" w:eastAsia="Arial" w:hAnsi="Arial"/>
          <w:b w:val="false"/>
          <w:bCs w:val="false"/>
          <w:i w:val="false"/>
          <w:iCs w:val="false"/>
          <w:color w:val="000000"/>
          <w:sz w:val="22"/>
          <w:szCs w:val="22"/>
        </w:rPr>
        <w:t xml:space="preserve">Trauma-informed accountability: owning the damage without accepting the verdict. The private revolution as the foundation of everything visible. Minute by minute. Building something new as the only outcome of holding accountability and compassion simultaneously.</w:t>
      </w:r>
    </w:p>
    <w:p>
      <w:r>
        <w:br w:type="page"/>
      </w:r>
    </w:p>
    <w:p>
      <w:pPr>
        <w:spacing w:before="320" w:after="160"/>
      </w:pPr>
      <w:r>
        <w:rPr>
          <w:rFonts w:ascii="Arial" w:cs="Arial" w:eastAsia="Arial" w:hAnsi="Arial"/>
          <w:b/>
          <w:bCs/>
          <w:color w:val="1A1A2E"/>
          <w:sz w:val="36"/>
          <w:szCs w:val="36"/>
        </w:rPr>
        <w:t xml:space="preserve">Core Glossary</w:t>
      </w:r>
    </w:p>
    <w:p>
      <w:pPr>
        <w:spacing w:before="240" w:after="120"/>
      </w:pPr>
      <w:r>
        <w:rPr>
          <w:rFonts w:ascii="Arial" w:cs="Arial" w:eastAsia="Arial" w:hAnsi="Arial"/>
          <w:b/>
          <w:bCs/>
          <w:color w:val="2C3E6B"/>
          <w:sz w:val="28"/>
          <w:szCs w:val="28"/>
        </w:rPr>
        <w:t xml:space="preserve">Every Term in This Course — Plain English</w:t>
      </w:r>
    </w:p>
    <w:p>
      <w:pPr>
        <w:spacing w:after="160"/>
      </w:pPr>
    </w:p>
    <w:p>
      <w:pPr>
        <w:spacing w:before="200" w:after="100"/>
      </w:pPr>
      <w:r>
        <w:rPr>
          <w:rFonts w:ascii="Arial" w:cs="Arial" w:eastAsia="Arial" w:hAnsi="Arial"/>
          <w:b/>
          <w:bCs/>
          <w:color w:val="2C3E6B"/>
          <w:sz w:val="24"/>
          <w:szCs w:val="24"/>
        </w:rPr>
        <w:t xml:space="preserve">Foundational Concepts</w:t>
      </w:r>
    </w:p>
    <w:p>
      <w:pPr>
        <w:spacing w:after="120"/>
      </w:pPr>
      <w:r>
        <w:rPr>
          <w:rFonts w:ascii="Arial" w:cs="Arial" w:eastAsia="Arial" w:hAnsi="Arial"/>
          <w:b/>
          <w:bCs/>
          <w:sz w:val="22"/>
          <w:szCs w:val="22"/>
        </w:rPr>
        <w:t xml:space="preserve">CPTSD: </w:t>
      </w:r>
      <w:r>
        <w:rPr>
          <w:rFonts w:ascii="Arial" w:cs="Arial" w:eastAsia="Arial" w:hAnsi="Arial"/>
          <w:sz w:val="22"/>
          <w:szCs w:val="22"/>
        </w:rPr>
        <w:t xml:space="preserve">Complex PTSD. What happens when trauma is prolonged, repeated, and inescapable — especially in childhood. Rewires identity, emotion, body, and relationships, not just fear response.</w:t>
      </w:r>
    </w:p>
    <w:p>
      <w:pPr>
        <w:spacing w:after="120"/>
      </w:pPr>
      <w:r>
        <w:rPr>
          <w:rFonts w:ascii="Arial" w:cs="Arial" w:eastAsia="Arial" w:hAnsi="Arial"/>
          <w:b/>
          <w:bCs/>
          <w:sz w:val="22"/>
          <w:szCs w:val="22"/>
        </w:rPr>
        <w:t xml:space="preserve">The fault conclusion: </w:t>
      </w:r>
      <w:r>
        <w:rPr>
          <w:rFonts w:ascii="Arial" w:cs="Arial" w:eastAsia="Arial" w:hAnsi="Arial"/>
          <w:sz w:val="22"/>
          <w:szCs w:val="22"/>
        </w:rPr>
        <w:t xml:space="preserve">The child's brain choosing 'I am the cause of the chaos' over 'the chaos is random' — because causality is survivable and randomness is not. The most sophisticated cognitive protection available. Becomes the foundation of toxic shame and hyperresponsibility in adulthood.</w:t>
      </w:r>
    </w:p>
    <w:p>
      <w:pPr>
        <w:spacing w:after="120"/>
      </w:pPr>
      <w:r>
        <w:rPr>
          <w:rFonts w:ascii="Arial" w:cs="Arial" w:eastAsia="Arial" w:hAnsi="Arial"/>
          <w:b/>
          <w:bCs/>
          <w:sz w:val="22"/>
          <w:szCs w:val="22"/>
        </w:rPr>
        <w:t xml:space="preserve">The skin hum: </w:t>
      </w:r>
      <w:r>
        <w:rPr>
          <w:rFonts w:ascii="Arial" w:cs="Arial" w:eastAsia="Arial" w:hAnsi="Arial"/>
          <w:sz w:val="22"/>
          <w:szCs w:val="22"/>
        </w:rPr>
        <w:t xml:space="preserve">The baseline sensory static of a nervous system that never fully left the original danger. The chest tightness when someone gets close. The buzzing under fluorescent lights. Somatic memory running faithfully decades after the original experience.</w:t>
      </w:r>
    </w:p>
    <w:p>
      <w:pPr>
        <w:spacing w:after="120"/>
      </w:pPr>
      <w:r>
        <w:rPr>
          <w:rFonts w:ascii="Arial" w:cs="Arial" w:eastAsia="Arial" w:hAnsi="Arial"/>
          <w:b/>
          <w:bCs/>
          <w:sz w:val="22"/>
          <w:szCs w:val="22"/>
        </w:rPr>
        <w:t xml:space="preserve">The date-stamp gap: </w:t>
      </w:r>
      <w:r>
        <w:rPr>
          <w:rFonts w:ascii="Arial" w:cs="Arial" w:eastAsia="Arial" w:hAnsi="Arial"/>
          <w:sz w:val="22"/>
          <w:szCs w:val="22"/>
        </w:rPr>
        <w:t xml:space="preserve">When the hippocampus, inhibited by chronic cortisol, fails to file traumatic memories as past. The trigger doesn't retrieve the past — it reactivates the state. Then and now collapse into the same moment.</w:t>
      </w:r>
    </w:p>
    <w:p>
      <w:pPr>
        <w:spacing w:after="120"/>
      </w:pPr>
      <w:r>
        <w:rPr>
          <w:rFonts w:ascii="Arial" w:cs="Arial" w:eastAsia="Arial" w:hAnsi="Arial"/>
          <w:b/>
          <w:bCs/>
          <w:sz w:val="22"/>
          <w:szCs w:val="22"/>
        </w:rPr>
        <w:t xml:space="preserve">Somatic memory: </w:t>
      </w:r>
      <w:r>
        <w:rPr>
          <w:rFonts w:ascii="Arial" w:cs="Arial" w:eastAsia="Arial" w:hAnsi="Arial"/>
          <w:sz w:val="22"/>
          <w:szCs w:val="22"/>
        </w:rPr>
        <w:t xml:space="preserve">Traumatic experience stored in the body rather than in narrative memory. No story attached. Just sensation. The body keeping the score outside of conscious recall.</w:t>
      </w:r>
    </w:p>
    <w:p>
      <w:pPr>
        <w:spacing w:after="120"/>
      </w:pPr>
      <w:r>
        <w:rPr>
          <w:rFonts w:ascii="Arial" w:cs="Arial" w:eastAsia="Arial" w:hAnsi="Arial"/>
          <w:b/>
          <w:bCs/>
          <w:sz w:val="22"/>
          <w:szCs w:val="22"/>
        </w:rPr>
        <w:t xml:space="preserve">Window of tolerance: </w:t>
      </w:r>
      <w:r>
        <w:rPr>
          <w:rFonts w:ascii="Arial" w:cs="Arial" w:eastAsia="Arial" w:hAnsi="Arial"/>
          <w:sz w:val="22"/>
          <w:szCs w:val="22"/>
        </w:rPr>
        <w:t xml:space="preserve">The zone where you can feel things and think simultaneously — where the amygdala fires proportionally, the hippocampus date-stamps, and the prefrontal cortex stays online. CPTSD narrows it severely. Trauma treatment expands it incrementally.</w:t>
      </w:r>
    </w:p>
    <w:p>
      <w:pPr>
        <w:spacing w:after="120"/>
      </w:pPr>
      <w:r>
        <w:rPr>
          <w:rFonts w:ascii="Arial" w:cs="Arial" w:eastAsia="Arial" w:hAnsi="Arial"/>
          <w:b/>
          <w:bCs/>
          <w:sz w:val="22"/>
          <w:szCs w:val="22"/>
        </w:rPr>
        <w:t xml:space="preserve">Neuroplasticity: </w:t>
      </w:r>
      <w:r>
        <w:rPr>
          <w:rFonts w:ascii="Arial" w:cs="Arial" w:eastAsia="Arial" w:hAnsi="Arial"/>
          <w:sz w:val="22"/>
          <w:szCs w:val="22"/>
        </w:rPr>
        <w:t xml:space="preserve">The brain's capacity to form new neural pathways throughout life. The scientific basis for why healing is possible.</w:t>
      </w:r>
    </w:p>
    <w:p>
      <w:pPr>
        <w:spacing w:after="160"/>
      </w:pPr>
    </w:p>
    <w:p>
      <w:pPr>
        <w:spacing w:before="200" w:after="100"/>
      </w:pPr>
      <w:r>
        <w:rPr>
          <w:rFonts w:ascii="Arial" w:cs="Arial" w:eastAsia="Arial" w:hAnsi="Arial"/>
          <w:b/>
          <w:bCs/>
          <w:color w:val="2C3E6B"/>
          <w:sz w:val="24"/>
          <w:szCs w:val="24"/>
        </w:rPr>
        <w:t xml:space="preserve">Survival Responses</w:t>
      </w:r>
    </w:p>
    <w:p>
      <w:pPr>
        <w:spacing w:after="120"/>
      </w:pPr>
      <w:r>
        <w:rPr>
          <w:rFonts w:ascii="Arial" w:cs="Arial" w:eastAsia="Arial" w:hAnsi="Arial"/>
          <w:b/>
          <w:bCs/>
          <w:sz w:val="22"/>
          <w:szCs w:val="22"/>
        </w:rPr>
        <w:t xml:space="preserve">Fawn response: </w:t>
      </w:r>
      <w:r>
        <w:rPr>
          <w:rFonts w:ascii="Arial" w:cs="Arial" w:eastAsia="Arial" w:hAnsi="Arial"/>
          <w:sz w:val="22"/>
          <w:szCs w:val="22"/>
        </w:rPr>
        <w:t xml:space="preserve">The fourth survival response: fight, flight, freeze — and fawn. Appease. People-please. Make yourself useful and unthreatening enough that the threat never materializes.</w:t>
      </w:r>
    </w:p>
    <w:p>
      <w:pPr>
        <w:spacing w:after="120"/>
      </w:pPr>
      <w:r>
        <w:rPr>
          <w:rFonts w:ascii="Arial" w:cs="Arial" w:eastAsia="Arial" w:hAnsi="Arial"/>
          <w:b/>
          <w:bCs/>
          <w:sz w:val="22"/>
          <w:szCs w:val="22"/>
        </w:rPr>
        <w:t xml:space="preserve">Freeze / dorsal vagal shutdown: </w:t>
      </w:r>
      <w:r>
        <w:rPr>
          <w:rFonts w:ascii="Arial" w:cs="Arial" w:eastAsia="Arial" w:hAnsi="Arial"/>
          <w:sz w:val="22"/>
          <w:szCs w:val="22"/>
        </w:rPr>
        <w:t xml:space="preserve">The emergency brake applied while the engine is still running. Conscious awareness locked inside a paralyzed body. Looks like calm or disengagement. Is neither.</w:t>
      </w:r>
    </w:p>
    <w:p>
      <w:pPr>
        <w:spacing w:after="120"/>
      </w:pPr>
      <w:r>
        <w:rPr>
          <w:rFonts w:ascii="Arial" w:cs="Arial" w:eastAsia="Arial" w:hAnsi="Arial"/>
          <w:b/>
          <w:bCs/>
          <w:sz w:val="22"/>
          <w:szCs w:val="22"/>
        </w:rPr>
        <w:t xml:space="preserve">Amygdala hijack: </w:t>
      </w:r>
      <w:r>
        <w:rPr>
          <w:rFonts w:ascii="Arial" w:cs="Arial" w:eastAsia="Arial" w:hAnsi="Arial"/>
          <w:sz w:val="22"/>
          <w:szCs w:val="22"/>
        </w:rPr>
        <w:t xml:space="preserve">When the alarm fires and takes operational control before the prefrontal cortex can assess. You are already reacting before you know what you are reacting to.</w:t>
      </w:r>
    </w:p>
    <w:p>
      <w:pPr>
        <w:spacing w:after="120"/>
      </w:pPr>
      <w:r>
        <w:rPr>
          <w:rFonts w:ascii="Arial" w:cs="Arial" w:eastAsia="Arial" w:hAnsi="Arial"/>
          <w:b/>
          <w:bCs/>
          <w:sz w:val="22"/>
          <w:szCs w:val="22"/>
        </w:rPr>
        <w:t xml:space="preserve">Hypervigilance: </w:t>
      </w:r>
      <w:r>
        <w:rPr>
          <w:rFonts w:ascii="Arial" w:cs="Arial" w:eastAsia="Arial" w:hAnsi="Arial"/>
          <w:sz w:val="22"/>
          <w:szCs w:val="22"/>
        </w:rPr>
        <w:t xml:space="preserve">The nervous system locked in permanent threat-scan mode. Reads neutral faces as hostile. Hears ordinary sounds as warnings. Exhausting. Involuntary.</w:t>
      </w:r>
    </w:p>
    <w:p>
      <w:pPr>
        <w:spacing w:after="120"/>
      </w:pPr>
      <w:r>
        <w:rPr>
          <w:rFonts w:ascii="Arial" w:cs="Arial" w:eastAsia="Arial" w:hAnsi="Arial"/>
          <w:b/>
          <w:bCs/>
          <w:sz w:val="22"/>
          <w:szCs w:val="22"/>
        </w:rPr>
        <w:t xml:space="preserve">Dissociation: </w:t>
      </w:r>
      <w:r>
        <w:rPr>
          <w:rFonts w:ascii="Arial" w:cs="Arial" w:eastAsia="Arial" w:hAnsi="Arial"/>
          <w:sz w:val="22"/>
          <w:szCs w:val="22"/>
        </w:rPr>
        <w:t xml:space="preserve">The mind's emergency exit — disconnecting from body, memory, or reality when overwhelmed. Not crazy. Adaptive. Until it isn't.</w:t>
      </w:r>
    </w:p>
    <w:p>
      <w:pPr>
        <w:spacing w:after="120"/>
      </w:pPr>
      <w:r>
        <w:rPr>
          <w:rFonts w:ascii="Arial" w:cs="Arial" w:eastAsia="Arial" w:hAnsi="Arial"/>
          <w:b/>
          <w:bCs/>
          <w:sz w:val="22"/>
          <w:szCs w:val="22"/>
        </w:rPr>
        <w:t xml:space="preserve">Regulation tax: </w:t>
      </w:r>
      <w:r>
        <w:rPr>
          <w:rFonts w:ascii="Arial" w:cs="Arial" w:eastAsia="Arial" w:hAnsi="Arial"/>
          <w:sz w:val="22"/>
          <w:szCs w:val="22"/>
        </w:rPr>
        <w:t xml:space="preserve">The cognitive and emotional overhead required to maintain baseline regulation before any functional task begins. In a nervous system calibrated to chronic threat, this overhead is very high.</w:t>
      </w:r>
    </w:p>
    <w:p>
      <w:pPr>
        <w:spacing w:after="160"/>
      </w:pPr>
    </w:p>
    <w:p>
      <w:pPr>
        <w:spacing w:before="200" w:after="100"/>
      </w:pPr>
      <w:r>
        <w:rPr>
          <w:rFonts w:ascii="Arial" w:cs="Arial" w:eastAsia="Arial" w:hAnsi="Arial"/>
          <w:b/>
          <w:bCs/>
          <w:color w:val="2C3E6B"/>
          <w:sz w:val="24"/>
          <w:szCs w:val="24"/>
        </w:rPr>
        <w:t xml:space="preserve">Relational Mechanisms</w:t>
      </w:r>
    </w:p>
    <w:p>
      <w:pPr>
        <w:spacing w:after="120"/>
      </w:pPr>
      <w:r>
        <w:rPr>
          <w:rFonts w:ascii="Arial" w:cs="Arial" w:eastAsia="Arial" w:hAnsi="Arial"/>
          <w:b/>
          <w:bCs/>
          <w:sz w:val="22"/>
          <w:szCs w:val="22"/>
        </w:rPr>
        <w:t xml:space="preserve">Trauma bond: </w:t>
      </w:r>
      <w:r>
        <w:rPr>
          <w:rFonts w:ascii="Arial" w:cs="Arial" w:eastAsia="Arial" w:hAnsi="Arial"/>
          <w:sz w:val="22"/>
          <w:szCs w:val="22"/>
        </w:rPr>
        <w:t xml:space="preserve">An attachment formed through cycles of harm and relief — love and pain so intertwined they feel like the same thing. Neurologically indistinguishable from healthy attachment in the moment of formation.</w:t>
      </w:r>
    </w:p>
    <w:p>
      <w:pPr>
        <w:spacing w:after="120"/>
      </w:pPr>
      <w:r>
        <w:rPr>
          <w:rFonts w:ascii="Arial" w:cs="Arial" w:eastAsia="Arial" w:hAnsi="Arial"/>
          <w:b/>
          <w:bCs/>
          <w:sz w:val="22"/>
          <w:szCs w:val="22"/>
        </w:rPr>
        <w:t xml:space="preserve">Love bombing: </w:t>
      </w:r>
      <w:r>
        <w:rPr>
          <w:rFonts w:ascii="Arial" w:cs="Arial" w:eastAsia="Arial" w:hAnsi="Arial"/>
          <w:sz w:val="22"/>
          <w:szCs w:val="22"/>
        </w:rPr>
        <w:t xml:space="preserve">Overwhelming someone with exactly the validation they most need — often based on information gathered about their wounds — to create rapid emotional dependency before the dynamic shifts.</w:t>
      </w:r>
    </w:p>
    <w:p>
      <w:pPr>
        <w:spacing w:after="120"/>
      </w:pPr>
      <w:r>
        <w:rPr>
          <w:rFonts w:ascii="Arial" w:cs="Arial" w:eastAsia="Arial" w:hAnsi="Arial"/>
          <w:b/>
          <w:bCs/>
          <w:sz w:val="22"/>
          <w:szCs w:val="22"/>
        </w:rPr>
        <w:t xml:space="preserve">Repetition compulsion: </w:t>
      </w:r>
      <w:r>
        <w:rPr>
          <w:rFonts w:ascii="Arial" w:cs="Arial" w:eastAsia="Arial" w:hAnsi="Arial"/>
          <w:sz w:val="22"/>
          <w:szCs w:val="22"/>
        </w:rPr>
        <w:t xml:space="preserve">The unconscious drive to seek the relief that early relational wounds created a need for — in the forms those wounds taught the nervous system to recognize as home.</w:t>
      </w:r>
    </w:p>
    <w:p>
      <w:pPr>
        <w:spacing w:after="120"/>
      </w:pPr>
      <w:r>
        <w:rPr>
          <w:rFonts w:ascii="Arial" w:cs="Arial" w:eastAsia="Arial" w:hAnsi="Arial"/>
          <w:b/>
          <w:bCs/>
          <w:sz w:val="22"/>
          <w:szCs w:val="22"/>
        </w:rPr>
        <w:t xml:space="preserve">Gaslighting: </w:t>
      </w:r>
      <w:r>
        <w:rPr>
          <w:rFonts w:ascii="Arial" w:cs="Arial" w:eastAsia="Arial" w:hAnsi="Arial"/>
          <w:sz w:val="22"/>
          <w:szCs w:val="22"/>
        </w:rPr>
        <w:t xml:space="preserve">The systematic erosion of a person's trust in their own perception, memory, and internal states — conducted by someone the target has been trained to treat as a reliable source of reality.</w:t>
      </w:r>
    </w:p>
    <w:p>
      <w:pPr>
        <w:spacing w:after="120"/>
      </w:pPr>
      <w:r>
        <w:rPr>
          <w:rFonts w:ascii="Arial" w:cs="Arial" w:eastAsia="Arial" w:hAnsi="Arial"/>
          <w:b/>
          <w:bCs/>
          <w:sz w:val="22"/>
          <w:szCs w:val="22"/>
        </w:rPr>
        <w:t xml:space="preserve">DARVO: </w:t>
      </w:r>
      <w:r>
        <w:rPr>
          <w:rFonts w:ascii="Arial" w:cs="Arial" w:eastAsia="Arial" w:hAnsi="Arial"/>
          <w:sz w:val="22"/>
          <w:szCs w:val="22"/>
        </w:rPr>
        <w:t xml:space="preserve">Deny, Attack, Reverse Victim and Offender. The structural pattern by which accountability gets deflected: deny what happened, attack the person who named it, reposition the abuser as the real victim.</w:t>
      </w:r>
    </w:p>
    <w:p>
      <w:pPr>
        <w:spacing w:after="120"/>
      </w:pPr>
      <w:r>
        <w:rPr>
          <w:rFonts w:ascii="Arial" w:cs="Arial" w:eastAsia="Arial" w:hAnsi="Arial"/>
          <w:b/>
          <w:bCs/>
          <w:sz w:val="22"/>
          <w:szCs w:val="22"/>
        </w:rPr>
        <w:t xml:space="preserve">Parental alienation: </w:t>
      </w:r>
      <w:r>
        <w:rPr>
          <w:rFonts w:ascii="Arial" w:cs="Arial" w:eastAsia="Arial" w:hAnsi="Arial"/>
          <w:sz w:val="22"/>
          <w:szCs w:val="22"/>
        </w:rPr>
        <w:t xml:space="preserve">Systematically turning children against a parent using manipulation, lies, and fear. Love as a weapon.</w:t>
      </w:r>
    </w:p>
    <w:p>
      <w:pPr>
        <w:spacing w:after="120"/>
      </w:pPr>
      <w:r>
        <w:rPr>
          <w:rFonts w:ascii="Arial" w:cs="Arial" w:eastAsia="Arial" w:hAnsi="Arial"/>
          <w:b/>
          <w:bCs/>
          <w:sz w:val="22"/>
          <w:szCs w:val="22"/>
        </w:rPr>
        <w:t xml:space="preserve">Institutional capture: </w:t>
      </w:r>
      <w:r>
        <w:rPr>
          <w:rFonts w:ascii="Arial" w:cs="Arial" w:eastAsia="Arial" w:hAnsi="Arial"/>
          <w:sz w:val="22"/>
          <w:szCs w:val="22"/>
        </w:rPr>
        <w:t xml:space="preserve">When someone with access, motive, and knowledge of how a system works can use it as a tool against someone else. Not a conspiracy — a structural vulnerability.</w:t>
      </w:r>
    </w:p>
    <w:p>
      <w:pPr>
        <w:spacing w:after="160"/>
      </w:pPr>
    </w:p>
    <w:p>
      <w:pPr>
        <w:spacing w:before="200" w:after="100"/>
      </w:pPr>
      <w:r>
        <w:rPr>
          <w:rFonts w:ascii="Arial" w:cs="Arial" w:eastAsia="Arial" w:hAnsi="Arial"/>
          <w:b/>
          <w:bCs/>
          <w:color w:val="2C3E6B"/>
          <w:sz w:val="24"/>
          <w:szCs w:val="24"/>
        </w:rPr>
        <w:t xml:space="preserve">Shame and Accountability</w:t>
      </w:r>
    </w:p>
    <w:p>
      <w:pPr>
        <w:spacing w:after="120"/>
      </w:pPr>
      <w:r>
        <w:rPr>
          <w:rFonts w:ascii="Arial" w:cs="Arial" w:eastAsia="Arial" w:hAnsi="Arial"/>
          <w:b/>
          <w:bCs/>
          <w:sz w:val="22"/>
          <w:szCs w:val="22"/>
        </w:rPr>
        <w:t xml:space="preserve">Toxic shame: </w:t>
      </w:r>
      <w:r>
        <w:rPr>
          <w:rFonts w:ascii="Arial" w:cs="Arial" w:eastAsia="Arial" w:hAnsi="Arial"/>
          <w:sz w:val="22"/>
          <w:szCs w:val="22"/>
        </w:rPr>
        <w:t xml:space="preserve">The belief that you are fundamentally, inherently bad — not that you did something bad, but that you are something bad. A structural conviction. Installed early, confirmed repeatedly, worn as identity.</w:t>
      </w:r>
    </w:p>
    <w:p>
      <w:pPr>
        <w:spacing w:after="120"/>
      </w:pPr>
      <w:r>
        <w:rPr>
          <w:rFonts w:ascii="Arial" w:cs="Arial" w:eastAsia="Arial" w:hAnsi="Arial"/>
          <w:b/>
          <w:bCs/>
          <w:sz w:val="22"/>
          <w:szCs w:val="22"/>
        </w:rPr>
        <w:t xml:space="preserve">Guilt vs. shame: </w:t>
      </w:r>
      <w:r>
        <w:rPr>
          <w:rFonts w:ascii="Arial" w:cs="Arial" w:eastAsia="Arial" w:hAnsi="Arial"/>
          <w:sz w:val="22"/>
          <w:szCs w:val="22"/>
        </w:rPr>
        <w:t xml:space="preserve">Guilt is about behavior: I did something harmful, I can make amends, I can choose differently. Shame is about identity: I am harmful. Guilt can lead to repair. Shame spirals.</w:t>
      </w:r>
    </w:p>
    <w:p>
      <w:pPr>
        <w:spacing w:after="120"/>
      </w:pPr>
      <w:r>
        <w:rPr>
          <w:rFonts w:ascii="Arial" w:cs="Arial" w:eastAsia="Arial" w:hAnsi="Arial"/>
          <w:b/>
          <w:bCs/>
          <w:sz w:val="22"/>
          <w:szCs w:val="22"/>
        </w:rPr>
        <w:t xml:space="preserve">The shame spiral: </w:t>
      </w:r>
      <w:r>
        <w:rPr>
          <w:rFonts w:ascii="Arial" w:cs="Arial" w:eastAsia="Arial" w:hAnsi="Arial"/>
          <w:sz w:val="22"/>
          <w:szCs w:val="22"/>
        </w:rPr>
        <w:t xml:space="preserve">Shame activates the threat response. The threat response drives the behavior the shame was supposed to stop. The behavior generates more shame. Without external interruption, it has no natural stopping point.</w:t>
      </w:r>
    </w:p>
    <w:p>
      <w:pPr>
        <w:spacing w:after="120"/>
      </w:pPr>
      <w:r>
        <w:rPr>
          <w:rFonts w:ascii="Arial" w:cs="Arial" w:eastAsia="Arial" w:hAnsi="Arial"/>
          <w:b/>
          <w:bCs/>
          <w:sz w:val="22"/>
          <w:szCs w:val="22"/>
        </w:rPr>
        <w:t xml:space="preserve">Accountability without drowning: </w:t>
      </w:r>
      <w:r>
        <w:rPr>
          <w:rFonts w:ascii="Arial" w:cs="Arial" w:eastAsia="Arial" w:hAnsi="Arial"/>
          <w:sz w:val="22"/>
          <w:szCs w:val="22"/>
        </w:rPr>
        <w:t xml:space="preserve">Owning what you did clearly enough to make amends and change behavior, without collapsing the behavior into an identity. I did something harmful is accountable. I am a harmful person is drowning.</w:t>
      </w:r>
    </w:p>
    <w:p>
      <w:pPr>
        <w:spacing w:after="120"/>
      </w:pPr>
      <w:r>
        <w:rPr>
          <w:rFonts w:ascii="Arial" w:cs="Arial" w:eastAsia="Arial" w:hAnsi="Arial"/>
          <w:b/>
          <w:bCs/>
          <w:sz w:val="22"/>
          <w:szCs w:val="22"/>
        </w:rPr>
        <w:t xml:space="preserve">The flawed talisman: </w:t>
      </w:r>
      <w:r>
        <w:rPr>
          <w:rFonts w:ascii="Arial" w:cs="Arial" w:eastAsia="Arial" w:hAnsi="Arial"/>
          <w:sz w:val="22"/>
          <w:szCs w:val="22"/>
        </w:rPr>
        <w:t xml:space="preserve">A coping mechanism held not for pleasure but because holding something is the only way to stay upright when the floor is gone. The cold meth pipe in the dark. Flawed and known to be flawed. Held anyway.</w:t>
      </w:r>
    </w:p>
    <w:p>
      <w:pPr>
        <w:spacing w:after="160"/>
      </w:pPr>
    </w:p>
    <w:p>
      <w:pPr>
        <w:spacing w:before="200" w:after="100"/>
      </w:pPr>
      <w:r>
        <w:rPr>
          <w:rFonts w:ascii="Arial" w:cs="Arial" w:eastAsia="Arial" w:hAnsi="Arial"/>
          <w:b/>
          <w:bCs/>
          <w:color w:val="2C3E6B"/>
          <w:sz w:val="24"/>
          <w:szCs w:val="24"/>
        </w:rPr>
        <w:t xml:space="preserve">Healing Concepts</w:t>
      </w:r>
    </w:p>
    <w:p>
      <w:pPr>
        <w:spacing w:after="120"/>
      </w:pPr>
      <w:r>
        <w:rPr>
          <w:rFonts w:ascii="Arial" w:cs="Arial" w:eastAsia="Arial" w:hAnsi="Arial"/>
          <w:b/>
          <w:bCs/>
          <w:sz w:val="22"/>
          <w:szCs w:val="22"/>
        </w:rPr>
        <w:t xml:space="preserve">Narrative integration: </w:t>
      </w:r>
      <w:r>
        <w:rPr>
          <w:rFonts w:ascii="Arial" w:cs="Arial" w:eastAsia="Arial" w:hAnsi="Arial"/>
          <w:sz w:val="22"/>
          <w:szCs w:val="22"/>
        </w:rPr>
        <w:t xml:space="preserve">Putting traumatic experience into a coherent, language-based story — which moves it from raw somatic alarm toward prefrontal cortex processing. The chaos becomes a shape. A shape can be held.</w:t>
      </w:r>
    </w:p>
    <w:p>
      <w:pPr>
        <w:spacing w:after="120"/>
      </w:pPr>
      <w:r>
        <w:rPr>
          <w:rFonts w:ascii="Arial" w:cs="Arial" w:eastAsia="Arial" w:hAnsi="Arial"/>
          <w:b/>
          <w:bCs/>
          <w:sz w:val="22"/>
          <w:szCs w:val="22"/>
        </w:rPr>
        <w:t xml:space="preserve">Addiction as regulation: </w:t>
      </w:r>
      <w:r>
        <w:rPr>
          <w:rFonts w:ascii="Arial" w:cs="Arial" w:eastAsia="Arial" w:hAnsi="Arial"/>
          <w:sz w:val="22"/>
          <w:szCs w:val="22"/>
        </w:rPr>
        <w:t xml:space="preserve">Using substances not for pleasure but to manage an overwhelming internal state — to quiet an alarm the nervous system cannot quiet on its own. The target is not the high. The target is the absence of the noise.</w:t>
      </w:r>
    </w:p>
    <w:p>
      <w:pPr>
        <w:spacing w:after="120"/>
      </w:pPr>
      <w:r>
        <w:rPr>
          <w:rFonts w:ascii="Arial" w:cs="Arial" w:eastAsia="Arial" w:hAnsi="Arial"/>
          <w:b/>
          <w:bCs/>
          <w:sz w:val="22"/>
          <w:szCs w:val="22"/>
        </w:rPr>
        <w:t xml:space="preserve">The loosening before the quiet: </w:t>
      </w:r>
      <w:r>
        <w:rPr>
          <w:rFonts w:ascii="Arial" w:cs="Arial" w:eastAsia="Arial" w:hAnsi="Arial"/>
          <w:sz w:val="22"/>
          <w:szCs w:val="22"/>
        </w:rPr>
        <w:t xml:space="preserve">The counterintuitive early-healing experience: when regulation strategies are removed, the alarm they were containing gets louder before it quiets. The increase in distress is not evidence of failure. It is the precondition for actual healing.</w:t>
      </w:r>
    </w:p>
    <w:p>
      <w:pPr>
        <w:spacing w:after="120"/>
      </w:pPr>
      <w:r>
        <w:rPr>
          <w:rFonts w:ascii="Arial" w:cs="Arial" w:eastAsia="Arial" w:hAnsi="Arial"/>
          <w:b/>
          <w:bCs/>
          <w:sz w:val="22"/>
          <w:szCs w:val="22"/>
        </w:rPr>
        <w:t xml:space="preserve">Co-regulation: </w:t>
      </w:r>
      <w:r>
        <w:rPr>
          <w:rFonts w:ascii="Arial" w:cs="Arial" w:eastAsia="Arial" w:hAnsi="Arial"/>
          <w:sz w:val="22"/>
          <w:szCs w:val="22"/>
        </w:rPr>
        <w:t xml:space="preserve">Using another person's regulated nervous system to help regulate your own. Requires safety. Changes what the body holds in ways self-regulation alone cannot.</w:t>
      </w:r>
    </w:p>
    <w:p>
      <w:pPr>
        <w:spacing w:after="120"/>
      </w:pPr>
      <w:r>
        <w:rPr>
          <w:rFonts w:ascii="Arial" w:cs="Arial" w:eastAsia="Arial" w:hAnsi="Arial"/>
          <w:b/>
          <w:bCs/>
          <w:sz w:val="22"/>
          <w:szCs w:val="22"/>
        </w:rPr>
        <w:t xml:space="preserve">Post-traumatic growth: </w:t>
      </w:r>
      <w:r>
        <w:rPr>
          <w:rFonts w:ascii="Arial" w:cs="Arial" w:eastAsia="Arial" w:hAnsi="Arial"/>
          <w:sz w:val="22"/>
          <w:szCs w:val="22"/>
        </w:rPr>
        <w:t xml:space="preserve">Real psychological change that can emerge from surviving and integrating trauma. Not linear. Not glamorous. Real.</w:t>
      </w:r>
    </w:p>
    <w:p>
      <w:pPr>
        <w:spacing w:after="120"/>
      </w:pPr>
      <w:r>
        <w:rPr>
          <w:rFonts w:ascii="Arial" w:cs="Arial" w:eastAsia="Arial" w:hAnsi="Arial"/>
          <w:b/>
          <w:bCs/>
          <w:sz w:val="22"/>
          <w:szCs w:val="22"/>
        </w:rPr>
        <w:t xml:space="preserve">The private revolution: </w:t>
      </w:r>
      <w:r>
        <w:rPr>
          <w:rFonts w:ascii="Arial" w:cs="Arial" w:eastAsia="Arial" w:hAnsi="Arial"/>
          <w:sz w:val="22"/>
          <w:szCs w:val="22"/>
        </w:rPr>
        <w:t xml:space="preserve">The daily, specific, exhausting insistence on accurate naming — of symptoms, of gaps, of the difference between what trauma produces and what the world requires. Happening at 3AM. The grounding skill chosen over the flawed talisman. Not visible from outside. The foundation of everything visible.</w:t>
      </w:r>
    </w:p>
    <w:p>
      <w:pPr>
        <w:spacing w:after="160"/>
      </w:pPr>
    </w:p>
    <w:p>
      <w:pPr>
        <w:spacing w:before="200" w:after="100"/>
      </w:pPr>
      <w:r>
        <w:rPr>
          <w:rFonts w:ascii="Arial" w:cs="Arial" w:eastAsia="Arial" w:hAnsi="Arial"/>
          <w:b/>
          <w:bCs/>
          <w:color w:val="2C3E6B"/>
          <w:sz w:val="24"/>
          <w:szCs w:val="24"/>
        </w:rPr>
        <w:t xml:space="preserve">Institutional and Systemic</w:t>
      </w:r>
    </w:p>
    <w:p>
      <w:pPr>
        <w:spacing w:after="120"/>
      </w:pPr>
      <w:r>
        <w:rPr>
          <w:rFonts w:ascii="Arial" w:cs="Arial" w:eastAsia="Arial" w:hAnsi="Arial"/>
          <w:b/>
          <w:bCs/>
          <w:sz w:val="22"/>
          <w:szCs w:val="22"/>
        </w:rPr>
        <w:t xml:space="preserve">Institutional betrayal: </w:t>
      </w:r>
      <w:r>
        <w:rPr>
          <w:rFonts w:ascii="Arial" w:cs="Arial" w:eastAsia="Arial" w:hAnsi="Arial"/>
          <w:sz w:val="22"/>
          <w:szCs w:val="22"/>
        </w:rPr>
        <w:t xml:space="preserve">When the systems designed to help — hospitals, courts, rehab programs, schools — cause harm instead, either through action or failure to act. As damaging as the original trauma.</w:t>
      </w:r>
    </w:p>
    <w:p>
      <w:pPr>
        <w:spacing w:after="120"/>
      </w:pPr>
      <w:r>
        <w:rPr>
          <w:rFonts w:ascii="Arial" w:cs="Arial" w:eastAsia="Arial" w:hAnsi="Arial"/>
          <w:b/>
          <w:bCs/>
          <w:sz w:val="22"/>
          <w:szCs w:val="22"/>
        </w:rPr>
        <w:t xml:space="preserve">Legal echo chamber: </w:t>
      </w:r>
      <w:r>
        <w:rPr>
          <w:rFonts w:ascii="Arial" w:cs="Arial" w:eastAsia="Arial" w:hAnsi="Arial"/>
          <w:sz w:val="22"/>
          <w:szCs w:val="22"/>
        </w:rPr>
        <w:t xml:space="preserve">The institutional feedback loop in which trauma symptoms — freeze, failure to appear, executive dysfunction — are read as moral defiance, punished with increased stress, which intensifies the symptoms, producing more punishable behavior.</w:t>
      </w:r>
    </w:p>
    <w:p>
      <w:pPr>
        <w:spacing w:after="120"/>
      </w:pPr>
      <w:r>
        <w:rPr>
          <w:rFonts w:ascii="Arial" w:cs="Arial" w:eastAsia="Arial" w:hAnsi="Arial"/>
          <w:b/>
          <w:bCs/>
          <w:sz w:val="22"/>
          <w:szCs w:val="22"/>
        </w:rPr>
        <w:t xml:space="preserve">Diagnostic weaponization: </w:t>
      </w:r>
      <w:r>
        <w:rPr>
          <w:rFonts w:ascii="Arial" w:cs="Arial" w:eastAsia="Arial" w:hAnsi="Arial"/>
          <w:sz w:val="22"/>
          <w:szCs w:val="22"/>
        </w:rPr>
        <w:t xml:space="preserve">Using a mental health label — whether accurate or not — to undermine someone's credibility, justify control, or shift blame. The more stigmatized the label, the more effectively it functions as a cage.</w:t>
      </w:r>
    </w:p>
    <w:p>
      <w:pPr>
        <w:spacing w:after="120"/>
      </w:pPr>
      <w:r>
        <w:rPr>
          <w:rFonts w:ascii="Arial" w:cs="Arial" w:eastAsia="Arial" w:hAnsi="Arial"/>
          <w:b/>
          <w:bCs/>
          <w:sz w:val="22"/>
          <w:szCs w:val="22"/>
        </w:rPr>
        <w:t xml:space="preserve">Trauma literacy: </w:t>
      </w:r>
      <w:r>
        <w:rPr>
          <w:rFonts w:ascii="Arial" w:cs="Arial" w:eastAsia="Arial" w:hAnsi="Arial"/>
          <w:sz w:val="22"/>
          <w:szCs w:val="22"/>
        </w:rPr>
        <w:t xml:space="preserve">Understanding trauma well enough to recognize it — in yourself, in others, in behavior that looks like something else. Should be as basic as first aid.</w:t>
      </w:r>
    </w:p>
    <w:p>
      <w:pPr>
        <w:spacing w:after="120"/>
      </w:pPr>
      <w:r>
        <w:rPr>
          <w:rFonts w:ascii="Arial" w:cs="Arial" w:eastAsia="Arial" w:hAnsi="Arial"/>
          <w:b/>
          <w:bCs/>
          <w:sz w:val="22"/>
          <w:szCs w:val="22"/>
        </w:rPr>
        <w:t xml:space="preserve">Survivor-led accountability: </w:t>
      </w:r>
      <w:r>
        <w:rPr>
          <w:rFonts w:ascii="Arial" w:cs="Arial" w:eastAsia="Arial" w:hAnsi="Arial"/>
          <w:sz w:val="22"/>
          <w:szCs w:val="22"/>
        </w:rPr>
        <w:t xml:space="preserve">Systems redesigned with input from the people who have moved through them — not as courtesy but as structural requirement for accuracy.</w:t>
      </w:r>
    </w:p>
    <w:p>
      <w:r>
        <w:br w:type="page"/>
      </w:r>
    </w:p>
    <w:p>
      <w:pPr>
        <w:spacing w:before="320" w:after="160"/>
      </w:pPr>
      <w:r>
        <w:rPr>
          <w:rFonts w:ascii="Arial" w:cs="Arial" w:eastAsia="Arial" w:hAnsi="Arial"/>
          <w:b/>
          <w:bCs/>
          <w:color w:val="1A1A2E"/>
          <w:sz w:val="36"/>
          <w:szCs w:val="36"/>
        </w:rPr>
        <w:t xml:space="preserve">Going Further</w:t>
      </w:r>
    </w:p>
    <w:p>
      <w:pPr>
        <w:spacing w:before="240" w:after="120"/>
      </w:pPr>
      <w:r>
        <w:rPr>
          <w:rFonts w:ascii="Arial" w:cs="Arial" w:eastAsia="Arial" w:hAnsi="Arial"/>
          <w:b/>
          <w:bCs/>
          <w:color w:val="2C3E6B"/>
          <w:sz w:val="28"/>
          <w:szCs w:val="28"/>
        </w:rPr>
        <w:t xml:space="preserve">Recommended Reading</w:t>
      </w:r>
    </w:p>
    <w:p>
      <w:pPr>
        <w:spacing w:after="160"/>
      </w:pPr>
    </w:p>
    <w:p>
      <w:pPr>
        <w:spacing w:after="120"/>
      </w:pPr>
      <w:r>
        <w:rPr>
          <w:rFonts w:ascii="Arial" w:cs="Arial" w:eastAsia="Arial" w:hAnsi="Arial"/>
          <w:b/>
          <w:bCs/>
          <w:sz w:val="22"/>
          <w:szCs w:val="22"/>
        </w:rPr>
        <w:t xml:space="preserve">From the Storm to the Fire: </w:t>
      </w:r>
      <w:r>
        <w:rPr>
          <w:rFonts w:ascii="Arial" w:cs="Arial" w:eastAsia="Arial" w:hAnsi="Arial"/>
          <w:sz w:val="22"/>
          <w:szCs w:val="22"/>
        </w:rPr>
        <w:t xml:space="preserve">Daniel Bret Lingar. The memoir this course is built around. The primary source for every case study moment in every session.</w:t>
      </w:r>
    </w:p>
    <w:p>
      <w:pPr>
        <w:spacing w:after="120"/>
      </w:pPr>
      <w:r>
        <w:rPr>
          <w:rFonts w:ascii="Arial" w:cs="Arial" w:eastAsia="Arial" w:hAnsi="Arial"/>
          <w:b/>
          <w:bCs/>
          <w:sz w:val="22"/>
          <w:szCs w:val="22"/>
        </w:rPr>
        <w:t xml:space="preserve">The Body Keeps the Score: </w:t>
      </w:r>
      <w:r>
        <w:rPr>
          <w:rFonts w:ascii="Arial" w:cs="Arial" w:eastAsia="Arial" w:hAnsi="Arial"/>
          <w:sz w:val="22"/>
          <w:szCs w:val="22"/>
        </w:rPr>
        <w:t xml:space="preserve">Bessel van der Kolk. The foundational text on how trauma lives in the body and why treatment must address the body.</w:t>
      </w:r>
    </w:p>
    <w:p>
      <w:pPr>
        <w:spacing w:after="120"/>
      </w:pPr>
      <w:r>
        <w:rPr>
          <w:rFonts w:ascii="Arial" w:cs="Arial" w:eastAsia="Arial" w:hAnsi="Arial"/>
          <w:b/>
          <w:bCs/>
          <w:sz w:val="22"/>
          <w:szCs w:val="22"/>
        </w:rPr>
        <w:t xml:space="preserve">Complex PTSD: From Surviving to Thriving: </w:t>
      </w:r>
      <w:r>
        <w:rPr>
          <w:rFonts w:ascii="Arial" w:cs="Arial" w:eastAsia="Arial" w:hAnsi="Arial"/>
          <w:sz w:val="22"/>
          <w:szCs w:val="22"/>
        </w:rPr>
        <w:t xml:space="preserve">Pete Walker. Plain-language guide written for survivors, not clinicians. Essential for understanding the fawn response and the inner critic.</w:t>
      </w:r>
    </w:p>
    <w:p>
      <w:pPr>
        <w:spacing w:after="120"/>
      </w:pPr>
      <w:r>
        <w:rPr>
          <w:rFonts w:ascii="Arial" w:cs="Arial" w:eastAsia="Arial" w:hAnsi="Arial"/>
          <w:b/>
          <w:bCs/>
          <w:sz w:val="22"/>
          <w:szCs w:val="22"/>
        </w:rPr>
        <w:t xml:space="preserve">What My Bones Know: </w:t>
      </w:r>
      <w:r>
        <w:rPr>
          <w:rFonts w:ascii="Arial" w:cs="Arial" w:eastAsia="Arial" w:hAnsi="Arial"/>
          <w:sz w:val="22"/>
          <w:szCs w:val="22"/>
        </w:rPr>
        <w:t xml:space="preserve">Stephanie Foo. A journalist's personal investigation into her own CPTSD. One of the most readable accounts of the experience from the inside.</w:t>
      </w:r>
    </w:p>
    <w:p>
      <w:pPr>
        <w:spacing w:after="120"/>
      </w:pPr>
      <w:r>
        <w:rPr>
          <w:rFonts w:ascii="Arial" w:cs="Arial" w:eastAsia="Arial" w:hAnsi="Arial"/>
          <w:b/>
          <w:bCs/>
          <w:sz w:val="22"/>
          <w:szCs w:val="22"/>
        </w:rPr>
        <w:t xml:space="preserve">Trauma and Recovery: </w:t>
      </w:r>
      <w:r>
        <w:rPr>
          <w:rFonts w:ascii="Arial" w:cs="Arial" w:eastAsia="Arial" w:hAnsi="Arial"/>
          <w:sz w:val="22"/>
          <w:szCs w:val="22"/>
        </w:rPr>
        <w:t xml:space="preserve">Judith Herman. The original academic work that defined complex trauma. The clinical foundation under everything this course teaches.</w:t>
      </w:r>
    </w:p>
    <w:p>
      <w:pPr>
        <w:spacing w:after="120"/>
      </w:pPr>
      <w:r>
        <w:rPr>
          <w:rFonts w:ascii="Arial" w:cs="Arial" w:eastAsia="Arial" w:hAnsi="Arial"/>
          <w:b/>
          <w:bCs/>
          <w:sz w:val="22"/>
          <w:szCs w:val="22"/>
        </w:rPr>
        <w:t xml:space="preserve">The Myth of Normal: </w:t>
      </w:r>
      <w:r>
        <w:rPr>
          <w:rFonts w:ascii="Arial" w:cs="Arial" w:eastAsia="Arial" w:hAnsi="Arial"/>
          <w:sz w:val="22"/>
          <w:szCs w:val="22"/>
        </w:rPr>
        <w:t xml:space="preserve">Gabor Maté. On how trauma and disconnection manifest as illness, addiction, and dysfunction across a society that doesn't have language for what it's doing to people.</w:t>
      </w:r>
    </w:p>
    <w:p>
      <w:r>
        <w:br w:type="page"/>
      </w:r>
    </w:p>
    <w:p>
      <w:pPr>
        <w:spacing w:after="240"/>
      </w:pPr>
    </w:p>
    <w:p>
      <w:pPr>
        <w:spacing w:after="160"/>
        <w:jc w:val="center"/>
      </w:pPr>
      <w:r>
        <w:rPr>
          <w:rFonts w:ascii="Arial" w:cs="Arial" w:eastAsia="Arial" w:hAnsi="Arial"/>
          <w:b/>
          <w:bCs/>
          <w:sz w:val="22"/>
          <w:szCs w:val="22"/>
        </w:rPr>
        <w:t xml:space="preserve">Final Call to Action</w:t>
      </w:r>
    </w:p>
    <w:p>
      <w:pPr>
        <w:spacing w:after="100"/>
        <w:jc w:val="center"/>
      </w:pPr>
      <w:r>
        <w:rPr>
          <w:rFonts w:ascii="Arial" w:cs="Arial" w:eastAsia="Arial" w:hAnsi="Arial"/>
          <w:i/>
          <w:iCs/>
          <w:sz w:val="22"/>
          <w:szCs w:val="22"/>
        </w:rPr>
        <w:t xml:space="preserve">Teach one person one thing from this course this week.</w:t>
      </w:r>
    </w:p>
    <w:p>
      <w:pPr>
        <w:spacing w:after="100"/>
        <w:jc w:val="center"/>
      </w:pPr>
      <w:r>
        <w:rPr>
          <w:rFonts w:ascii="Arial" w:cs="Arial" w:eastAsia="Arial" w:hAnsi="Arial"/>
          <w:i/>
          <w:iCs/>
          <w:sz w:val="22"/>
          <w:szCs w:val="22"/>
        </w:rPr>
        <w:t xml:space="preserve">Interrupt one shame spiral — in yourself or someone else.</w:t>
      </w:r>
    </w:p>
    <w:p>
      <w:pPr>
        <w:spacing w:after="100"/>
        <w:jc w:val="center"/>
      </w:pPr>
      <w:r>
        <w:rPr>
          <w:rFonts w:ascii="Arial" w:cs="Arial" w:eastAsia="Arial" w:hAnsi="Arial"/>
          <w:i/>
          <w:iCs/>
          <w:sz w:val="22"/>
          <w:szCs w:val="22"/>
        </w:rPr>
        <w:t xml:space="preserve">Believe one person who has never been believed.</w:t>
      </w:r>
    </w:p>
    <w:p>
      <w:pPr>
        <w:spacing w:after="240"/>
        <w:jc w:val="center"/>
      </w:pPr>
      <w:r>
        <w:rPr>
          <w:rFonts w:ascii="Arial" w:cs="Arial" w:eastAsia="Arial" w:hAnsi="Arial"/>
          <w:i/>
          <w:iCs/>
          <w:sz w:val="22"/>
          <w:szCs w:val="22"/>
        </w:rPr>
        <w:t xml:space="preserve">Ask "what happened to you?" one time when you would have previously asked "what's wrong with you?"</w:t>
      </w:r>
    </w:p>
    <w:p>
      <w:pPr>
        <w:pBdr>
          <w:bottom w:val="single" w:color="CCCCCC" w:sz="4"/>
        </w:pBdr>
        <w:spacing w:before="160" w:after="160"/>
      </w:pPr>
      <w:r>
        <w:t xml:space="preserve"/>
      </w:r>
    </w:p>
    <w:p>
      <w:pPr>
        <w:spacing w:after="240"/>
      </w:pPr>
    </w:p>
    <w:p>
      <w:pPr>
        <w:spacing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2026-03-19T05:13:41.514Z</dcterms:created>
  <dcterms:modified xsi:type="dcterms:W3CDTF">2026-03-19T05:13:41.516Z</dcterms:modified>
</cp:coreProperties>
</file>

<file path=docProps/custom.xml><?xml version="1.0" encoding="utf-8"?>
<Properties xmlns="http://schemas.openxmlformats.org/officeDocument/2006/custom-properties" xmlns:vt="http://schemas.openxmlformats.org/officeDocument/2006/docPropsVTypes"/>
</file>